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8FEF6" w14:textId="554311A1" w:rsidR="007D7ECA" w:rsidRDefault="00754BAE" w:rsidP="007D7ECA">
      <w:pPr>
        <w:pStyle w:val="Heading2"/>
        <w:rPr>
          <w:color w:val="44546A" w:themeColor="text2"/>
          <w:sz w:val="32"/>
        </w:rPr>
      </w:pPr>
      <w:r>
        <w:rPr>
          <w:color w:val="44546A" w:themeColor="text2"/>
          <w:sz w:val="32"/>
        </w:rPr>
        <w:t>SC-07</w:t>
      </w:r>
      <w:r w:rsidR="007D7ECA" w:rsidRPr="007D0B89">
        <w:rPr>
          <w:color w:val="44546A" w:themeColor="text2"/>
          <w:sz w:val="32"/>
        </w:rPr>
        <w:t>-</w:t>
      </w:r>
      <w:r w:rsidR="008D1DEB">
        <w:rPr>
          <w:color w:val="44546A" w:themeColor="text2"/>
          <w:sz w:val="32"/>
        </w:rPr>
        <w:t>07</w:t>
      </w:r>
    </w:p>
    <w:p w14:paraId="0771EEB2" w14:textId="77777777" w:rsidR="007D7ECA" w:rsidRDefault="007D7ECA" w:rsidP="00B77F9A">
      <w:pPr>
        <w:pStyle w:val="Heading2"/>
        <w:jc w:val="center"/>
        <w:rPr>
          <w:color w:val="44546A" w:themeColor="text2"/>
        </w:rPr>
      </w:pPr>
    </w:p>
    <w:p w14:paraId="42C72CA4" w14:textId="77777777" w:rsidR="00754BAE" w:rsidRPr="00754BAE" w:rsidRDefault="00754BAE" w:rsidP="00754BAE">
      <w:pPr>
        <w:jc w:val="center"/>
        <w:rPr>
          <w:rFonts w:asciiTheme="majorHAnsi" w:eastAsiaTheme="majorEastAsia" w:hAnsiTheme="majorHAnsi" w:cstheme="majorBidi"/>
          <w:b/>
          <w:bCs/>
          <w:color w:val="44546A" w:themeColor="text2"/>
          <w:sz w:val="26"/>
          <w:szCs w:val="26"/>
        </w:rPr>
      </w:pPr>
      <w:r w:rsidRPr="00754BAE">
        <w:rPr>
          <w:rFonts w:asciiTheme="majorHAnsi" w:eastAsiaTheme="majorEastAsia" w:hAnsiTheme="majorHAnsi" w:cstheme="majorBidi"/>
          <w:b/>
          <w:bCs/>
          <w:color w:val="44546A" w:themeColor="text2"/>
          <w:sz w:val="26"/>
          <w:szCs w:val="26"/>
        </w:rPr>
        <w:t>7th Meeting of the Scientific Committee (SC7)</w:t>
      </w:r>
    </w:p>
    <w:p w14:paraId="03FC317E" w14:textId="6E087ADF" w:rsidR="007D7ECA" w:rsidRPr="007A43DA" w:rsidRDefault="00754BAE" w:rsidP="00754BAE">
      <w:pPr>
        <w:jc w:val="center"/>
        <w:rPr>
          <w:rFonts w:asciiTheme="majorHAnsi" w:eastAsiaTheme="majorEastAsia" w:hAnsiTheme="majorHAnsi" w:cstheme="majorBidi"/>
          <w:b/>
          <w:bCs/>
          <w:color w:val="44546A" w:themeColor="text2"/>
          <w:szCs w:val="26"/>
        </w:rPr>
      </w:pPr>
      <w:r w:rsidRPr="00754BAE">
        <w:rPr>
          <w:rFonts w:asciiTheme="majorHAnsi" w:eastAsiaTheme="majorEastAsia" w:hAnsiTheme="majorHAnsi" w:cstheme="majorBidi"/>
          <w:b/>
          <w:bCs/>
          <w:color w:val="44546A" w:themeColor="text2"/>
          <w:sz w:val="26"/>
          <w:szCs w:val="26"/>
        </w:rPr>
        <w:t>21-25 March 2022 (online)</w:t>
      </w:r>
    </w:p>
    <w:p w14:paraId="5899579B" w14:textId="00688FF9" w:rsidR="007D7ECA" w:rsidRDefault="007D7ECA" w:rsidP="00944EE3">
      <w:pPr>
        <w:pStyle w:val="Heading2"/>
        <w:jc w:val="center"/>
        <w:rPr>
          <w:b w:val="0"/>
          <w:bCs w:val="0"/>
          <w:i/>
          <w:color w:val="44546A" w:themeColor="text2"/>
        </w:rPr>
      </w:pPr>
      <w:r w:rsidRPr="001B62B5">
        <w:rPr>
          <w:color w:val="44546A" w:themeColor="text2"/>
          <w:sz w:val="32"/>
        </w:rPr>
        <w:t xml:space="preserve"> </w:t>
      </w:r>
      <w:r w:rsidR="001B62B5" w:rsidRPr="001B62B5">
        <w:rPr>
          <w:color w:val="44546A" w:themeColor="text2"/>
          <w:sz w:val="32"/>
        </w:rPr>
        <w:t>Update on the ecological risk assessment of teleost species in SIOFA waters</w:t>
      </w:r>
      <w:r w:rsidR="00DF71ED" w:rsidRPr="001B62B5">
        <w:rPr>
          <w:color w:val="44546A" w:themeColor="text2"/>
          <w:sz w:val="32"/>
        </w:rPr>
        <w:t xml:space="preserve"> </w:t>
      </w:r>
      <w:r w:rsidR="00EF49C5" w:rsidRPr="00867C4A">
        <w:rPr>
          <w:color w:val="44546A" w:themeColor="text2"/>
          <w:sz w:val="32"/>
        </w:rPr>
        <w:t xml:space="preserve"> </w:t>
      </w:r>
      <w:r w:rsidR="00DF71ED" w:rsidRPr="00867C4A">
        <w:rPr>
          <w:b w:val="0"/>
          <w:bCs w:val="0"/>
          <w:i/>
          <w:color w:val="44546A" w:themeColor="text2"/>
        </w:rPr>
        <w:br/>
      </w:r>
      <w:r w:rsidR="00D04221">
        <w:rPr>
          <w:b w:val="0"/>
          <w:bCs w:val="0"/>
          <w:i/>
          <w:color w:val="44546A" w:themeColor="text2"/>
        </w:rPr>
        <w:t xml:space="preserve">Relate </w:t>
      </w:r>
      <w:r w:rsidR="00D04221" w:rsidRPr="00DF71ED">
        <w:rPr>
          <w:b w:val="0"/>
          <w:bCs w:val="0"/>
          <w:i/>
          <w:color w:val="44546A" w:themeColor="text2"/>
        </w:rPr>
        <w:t xml:space="preserve">to agenda item: </w:t>
      </w:r>
      <w:r w:rsidR="00754BAE">
        <w:rPr>
          <w:b w:val="0"/>
          <w:bCs w:val="0"/>
          <w:i/>
          <w:color w:val="44546A" w:themeColor="text2"/>
        </w:rPr>
        <w:t>7</w:t>
      </w:r>
    </w:p>
    <w:p w14:paraId="044AD65B" w14:textId="0A4F6471" w:rsidR="00D04221" w:rsidRDefault="00DF71ED" w:rsidP="00D04221">
      <w:pPr>
        <w:pStyle w:val="Heading2"/>
        <w:jc w:val="right"/>
        <w:rPr>
          <w:b w:val="0"/>
          <w:bCs w:val="0"/>
          <w:color w:val="44546A" w:themeColor="text2"/>
        </w:rPr>
      </w:pPr>
      <w:r w:rsidRPr="00DF71ED">
        <w:rPr>
          <w:b w:val="0"/>
          <w:bCs w:val="0"/>
          <w:color w:val="44546A" w:themeColor="text2"/>
        </w:rPr>
        <w:t>Working paper</w:t>
      </w:r>
      <w:r w:rsidRPr="00DF71ED">
        <w:rPr>
          <w:b w:val="0"/>
          <w:bCs w:val="0"/>
          <w:i/>
          <w:color w:val="44546A" w:themeColor="text2"/>
        </w:rPr>
        <w:t xml:space="preserve"> </w:t>
      </w:r>
      <w:r w:rsidR="001B62B5">
        <w:fldChar w:fldCharType="begin">
          <w:ffData>
            <w:name w:val=""/>
            <w:enabled/>
            <w:calcOnExit w:val="0"/>
            <w:checkBox>
              <w:size w:val="24"/>
              <w:default w:val="1"/>
            </w:checkBox>
          </w:ffData>
        </w:fldChar>
      </w:r>
      <w:r w:rsidR="001B62B5">
        <w:instrText xml:space="preserve"> FORMCHECKBOX </w:instrText>
      </w:r>
      <w:r w:rsidR="00273B4C">
        <w:fldChar w:fldCharType="separate"/>
      </w:r>
      <w:r w:rsidR="001B62B5">
        <w:fldChar w:fldCharType="end"/>
      </w:r>
      <w:r w:rsidR="00AF5732">
        <w:t xml:space="preserve"> </w:t>
      </w:r>
      <w:r>
        <w:rPr>
          <w:b w:val="0"/>
          <w:bCs w:val="0"/>
          <w:i/>
          <w:color w:val="44546A" w:themeColor="text2"/>
          <w:sz w:val="32"/>
        </w:rPr>
        <w:t xml:space="preserve"> </w:t>
      </w:r>
      <w:r w:rsidR="00EE101C">
        <w:rPr>
          <w:b w:val="0"/>
          <w:bCs w:val="0"/>
          <w:color w:val="44546A" w:themeColor="text2"/>
        </w:rPr>
        <w:t>I</w:t>
      </w:r>
      <w:r w:rsidRPr="00DF71ED">
        <w:rPr>
          <w:b w:val="0"/>
          <w:bCs w:val="0"/>
          <w:color w:val="44546A" w:themeColor="text2"/>
        </w:rPr>
        <w:t>nfo paper</w:t>
      </w:r>
      <w:r w:rsidRPr="00DF71ED">
        <w:rPr>
          <w:b w:val="0"/>
          <w:bCs w:val="0"/>
          <w:i/>
          <w:color w:val="44546A" w:themeColor="text2"/>
        </w:rPr>
        <w:t xml:space="preserve"> </w:t>
      </w:r>
      <w:bookmarkStart w:id="0" w:name="_Hlk500741569"/>
      <w:r>
        <w:fldChar w:fldCharType="begin">
          <w:ffData>
            <w:name w:val=""/>
            <w:enabled/>
            <w:calcOnExit w:val="0"/>
            <w:checkBox>
              <w:size w:val="24"/>
              <w:default w:val="0"/>
            </w:checkBox>
          </w:ffData>
        </w:fldChar>
      </w:r>
      <w:r>
        <w:instrText xml:space="preserve"> FORMCHECKBOX </w:instrText>
      </w:r>
      <w:r w:rsidR="00273B4C">
        <w:fldChar w:fldCharType="separate"/>
      </w:r>
      <w:r>
        <w:fldChar w:fldCharType="end"/>
      </w:r>
      <w:r w:rsidR="00EE101C">
        <w:t xml:space="preserve"> </w:t>
      </w:r>
      <w:bookmarkEnd w:id="0"/>
      <w:r w:rsidR="00D04221">
        <w:tab/>
      </w:r>
      <w:r w:rsidR="00D04221">
        <w:tab/>
      </w:r>
      <w:r w:rsidR="00D04221">
        <w:rPr>
          <w:b w:val="0"/>
          <w:bCs w:val="0"/>
          <w:color w:val="44546A" w:themeColor="text2"/>
        </w:rPr>
        <w:t>Restricted</w:t>
      </w:r>
      <w:r w:rsidR="00D04221" w:rsidRPr="00DF71ED">
        <w:rPr>
          <w:b w:val="0"/>
          <w:bCs w:val="0"/>
          <w:i/>
          <w:color w:val="44546A" w:themeColor="text2"/>
        </w:rPr>
        <w:t xml:space="preserve"> </w:t>
      </w:r>
      <w:r w:rsidR="00D04221">
        <w:fldChar w:fldCharType="begin">
          <w:ffData>
            <w:name w:val=""/>
            <w:enabled/>
            <w:calcOnExit w:val="0"/>
            <w:checkBox>
              <w:size w:val="24"/>
              <w:default w:val="0"/>
            </w:checkBox>
          </w:ffData>
        </w:fldChar>
      </w:r>
      <w:r w:rsidR="00D04221">
        <w:instrText xml:space="preserve"> FORMCHECKBOX </w:instrText>
      </w:r>
      <w:r w:rsidR="00273B4C">
        <w:fldChar w:fldCharType="separate"/>
      </w:r>
      <w:r w:rsidR="00D04221">
        <w:fldChar w:fldCharType="end"/>
      </w:r>
    </w:p>
    <w:p w14:paraId="0842013C" w14:textId="044ED399" w:rsidR="003A3B32" w:rsidRPr="007A43DA" w:rsidRDefault="00DF71ED" w:rsidP="00D04221">
      <w:pPr>
        <w:pStyle w:val="Heading2"/>
        <w:jc w:val="center"/>
        <w:rPr>
          <w:color w:val="44546A" w:themeColor="text2"/>
          <w:sz w:val="36"/>
        </w:rPr>
      </w:pPr>
      <w:r>
        <w:rPr>
          <w:color w:val="44546A" w:themeColor="text2"/>
          <w:sz w:val="36"/>
        </w:rPr>
        <w:br/>
      </w:r>
      <w:r w:rsidR="0051754F">
        <w:rPr>
          <w:color w:val="44546A" w:themeColor="text2"/>
          <w:sz w:val="36"/>
        </w:rPr>
        <w:t xml:space="preserve">Delegation of </w:t>
      </w:r>
      <w:r w:rsidR="001B62B5">
        <w:rPr>
          <w:color w:val="44546A" w:themeColor="text2"/>
          <w:sz w:val="36"/>
        </w:rPr>
        <w:t>Australia</w:t>
      </w:r>
    </w:p>
    <w:p w14:paraId="6169E960" w14:textId="6329AA6E" w:rsidR="0051754F" w:rsidRPr="007A43DA" w:rsidRDefault="00756DBA" w:rsidP="0051754F">
      <w:pPr>
        <w:rPr>
          <w:rFonts w:asciiTheme="majorHAnsi" w:eastAsiaTheme="majorEastAsia" w:hAnsiTheme="majorHAnsi" w:cstheme="majorBidi"/>
          <w:b/>
          <w:bCs/>
          <w:color w:val="44546A" w:themeColor="text2"/>
          <w:szCs w:val="26"/>
        </w:rPr>
      </w:pPr>
      <w:r w:rsidRPr="007A43DA">
        <w:rPr>
          <w:rFonts w:asciiTheme="majorHAnsi" w:eastAsiaTheme="majorEastAsia" w:hAnsiTheme="majorHAnsi" w:cstheme="majorBidi"/>
          <w:b/>
          <w:bCs/>
          <w:color w:val="44546A" w:themeColor="text2"/>
          <w:szCs w:val="26"/>
        </w:rPr>
        <w:br/>
      </w:r>
      <w:r w:rsidR="0051754F" w:rsidRPr="0051754F">
        <w:rPr>
          <w:rFonts w:asciiTheme="majorHAnsi" w:eastAsiaTheme="majorEastAsia" w:hAnsiTheme="majorHAnsi" w:cstheme="majorBidi"/>
          <w:b/>
          <w:bCs/>
          <w:noProof/>
          <w:color w:val="44546A" w:themeColor="text2"/>
          <w:szCs w:val="26"/>
          <w:lang w:val="en-US"/>
        </w:rPr>
        <mc:AlternateContent>
          <mc:Choice Requires="wps">
            <w:drawing>
              <wp:inline distT="0" distB="0" distL="0" distR="0" wp14:anchorId="09B34F59" wp14:editId="467932EC">
                <wp:extent cx="5732145" cy="1306830"/>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306830"/>
                        </a:xfrm>
                        <a:prstGeom prst="rect">
                          <a:avLst/>
                        </a:prstGeom>
                        <a:noFill/>
                        <a:ln w="9525">
                          <a:noFill/>
                          <a:miter lim="800000"/>
                          <a:headEnd/>
                          <a:tailEnd/>
                        </a:ln>
                      </wps:spPr>
                      <wps:txbx>
                        <w:txbxContent>
                          <w:p w14:paraId="2F6979A7" w14:textId="795181B6" w:rsidR="0051754F" w:rsidRPr="001B62B5" w:rsidRDefault="0051754F" w:rsidP="0051754F">
                            <w:pPr>
                              <w:pBdr>
                                <w:top w:val="single" w:sz="24" w:space="8" w:color="5B9BD5" w:themeColor="accent1"/>
                                <w:bottom w:val="single" w:sz="24" w:space="8" w:color="5B9BD5" w:themeColor="accent1"/>
                              </w:pBdr>
                              <w:spacing w:after="0"/>
                              <w:rPr>
                                <w:b/>
                                <w:iCs/>
                                <w:color w:val="5B9BD5" w:themeColor="accent1"/>
                                <w:sz w:val="32"/>
                                <w:szCs w:val="24"/>
                              </w:rPr>
                            </w:pPr>
                            <w:r w:rsidRPr="001B62B5">
                              <w:rPr>
                                <w:b/>
                                <w:iCs/>
                                <w:color w:val="5B9BD5" w:themeColor="accent1"/>
                                <w:sz w:val="32"/>
                                <w:szCs w:val="24"/>
                              </w:rPr>
                              <w:t>Abstract</w:t>
                            </w:r>
                          </w:p>
                          <w:p w14:paraId="434452E6" w14:textId="0CF2B1D3" w:rsidR="0051754F" w:rsidRPr="0051754F" w:rsidRDefault="001B62B5" w:rsidP="001B62B5">
                            <w:pPr>
                              <w:jc w:val="both"/>
                              <w:rPr>
                                <w:iCs/>
                                <w:sz w:val="24"/>
                              </w:rPr>
                            </w:pPr>
                            <w:r w:rsidRPr="003A0F25">
                              <w:rPr>
                                <w:rFonts w:cstheme="minorHAnsi"/>
                                <w:iCs/>
                              </w:rPr>
                              <w:t xml:space="preserve">This </w:t>
                            </w:r>
                            <w:r w:rsidRPr="00103A70">
                              <w:rPr>
                                <w:rFonts w:cstheme="minorHAnsi"/>
                                <w:iCs/>
                              </w:rPr>
                              <w:t>paper updates the SIOFA SERAWG and SC on an ecological risk assessment (ERA) for SIOFA teleosts. This assessment updates previous results of Productivity-Susceptibility Analysis (PSA) and Sustainability Assessment for Fishing Effects (SAFE) tools to assess the vulnerability of teleosts to demersal trawl, midwater trawl, ‘shallow trawl’ (Saya de Malha bank fishery), demersal</w:t>
                            </w:r>
                            <w:r w:rsidR="004B210E">
                              <w:rPr>
                                <w:rFonts w:cstheme="minorHAnsi"/>
                                <w:iCs/>
                              </w:rPr>
                              <w:t xml:space="preserve"> line</w:t>
                            </w:r>
                            <w:r w:rsidRPr="00103A70">
                              <w:rPr>
                                <w:rFonts w:cstheme="minorHAnsi"/>
                                <w:iCs/>
                              </w:rPr>
                              <w:t xml:space="preserve"> and pelagic line gears in the SIOFA area. The species list was developed using catch and observer records in the SIOFA database and information from annual reports submitted by SIOFA Contracting Parties. Fishing effort data are updated to 2019. Species distribution data was sourced from </w:t>
                            </w:r>
                            <w:hyperlink r:id="rId8" w:history="1">
                              <w:r w:rsidRPr="00103A70">
                                <w:rPr>
                                  <w:rStyle w:val="Hyperlink"/>
                                  <w:rFonts w:cstheme="minorHAnsi"/>
                                  <w:iCs/>
                                </w:rPr>
                                <w:t>AquaMaps.org</w:t>
                              </w:r>
                            </w:hyperlink>
                            <w:r w:rsidRPr="00103A70">
                              <w:rPr>
                                <w:rFonts w:cstheme="minorHAnsi"/>
                                <w:iCs/>
                              </w:rPr>
                              <w:t xml:space="preserve"> and various probability of occurrence layers were assessed as sensitivities. Life history attribute data was sourced from the CSIRO database that underpins the CSIRO ERA online tool and was available for most species. Results indicated less species were found to be at high or extreme risk compared to the preliminary analysis presented in 2020 and most species found to be at high or extreme risk had missing productivity attributes.</w:t>
                            </w:r>
                          </w:p>
                        </w:txbxContent>
                      </wps:txbx>
                      <wps:bodyPr rot="0" vert="horz" wrap="square" lIns="91440" tIns="45720" rIns="91440" bIns="45720" anchor="t" anchorCtr="0">
                        <a:spAutoFit/>
                      </wps:bodyPr>
                    </wps:wsp>
                  </a:graphicData>
                </a:graphic>
              </wp:inline>
            </w:drawing>
          </mc:Choice>
          <mc:Fallback>
            <w:pict>
              <v:shapetype w14:anchorId="09B34F59" id="_x0000_t202" coordsize="21600,21600" o:spt="202" path="m,l,21600r21600,l21600,xe">
                <v:stroke joinstyle="miter"/>
                <v:path gradientshapeok="t" o:connecttype="rect"/>
              </v:shapetype>
              <v:shape id="Text Box 2" o:spid="_x0000_s1026" type="#_x0000_t202" style="width:451.35pt;height:1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" filled="f" stroked="f">
                <v:textbox style="mso-fit-shape-to-text:t">
                  <w:txbxContent>
                    <w:p w14:paraId="2F6979A7" w14:textId="795181B6" w:rsidR="0051754F" w:rsidRPr="001B62B5" w:rsidRDefault="0051754F" w:rsidP="0051754F">
                      <w:pPr>
                        <w:pBdr>
                          <w:top w:val="single" w:sz="24" w:space="8" w:color="5B9BD5" w:themeColor="accent1"/>
                          <w:bottom w:val="single" w:sz="24" w:space="8" w:color="5B9BD5" w:themeColor="accent1"/>
                        </w:pBdr>
                        <w:spacing w:after="0"/>
                        <w:rPr>
                          <w:b/>
                          <w:iCs/>
                          <w:color w:val="5B9BD5" w:themeColor="accent1"/>
                          <w:sz w:val="32"/>
                          <w:szCs w:val="24"/>
                        </w:rPr>
                      </w:pPr>
                      <w:r w:rsidRPr="001B62B5">
                        <w:rPr>
                          <w:b/>
                          <w:iCs/>
                          <w:color w:val="5B9BD5" w:themeColor="accent1"/>
                          <w:sz w:val="32"/>
                          <w:szCs w:val="24"/>
                        </w:rPr>
                        <w:t>Abstract</w:t>
                      </w:r>
                    </w:p>
                    <w:p w14:paraId="434452E6" w14:textId="0CF2B1D3" w:rsidR="0051754F" w:rsidRPr="0051754F" w:rsidRDefault="001B62B5" w:rsidP="001B62B5">
                      <w:pPr>
                        <w:jc w:val="both"/>
                        <w:rPr>
                          <w:iCs/>
                          <w:sz w:val="24"/>
                        </w:rPr>
                      </w:pPr>
                      <w:r w:rsidRPr="003A0F25">
                        <w:rPr>
                          <w:rFonts w:cstheme="minorHAnsi"/>
                          <w:iCs/>
                        </w:rPr>
                        <w:t xml:space="preserve">This </w:t>
                      </w:r>
                      <w:r w:rsidRPr="00103A70">
                        <w:rPr>
                          <w:rFonts w:cstheme="minorHAnsi"/>
                          <w:iCs/>
                        </w:rPr>
                        <w:t xml:space="preserve">paper updates the SIOFA SERAWG and SC on an ecological risk assessment (ERA) for SIOFA teleosts. This assessment updates previous results of Productivity-Susceptibility Analysis (PSA) and Sustainability Assessment for Fishing Effects (SAFE) tools to assess the vulnerability of teleosts to demersal trawl, midwater trawl, ‘shallow trawl’ (Saya de </w:t>
                      </w:r>
                      <w:proofErr w:type="spellStart"/>
                      <w:r w:rsidRPr="00103A70">
                        <w:rPr>
                          <w:rFonts w:cstheme="minorHAnsi"/>
                          <w:iCs/>
                        </w:rPr>
                        <w:t>Malha</w:t>
                      </w:r>
                      <w:proofErr w:type="spellEnd"/>
                      <w:r w:rsidRPr="00103A70">
                        <w:rPr>
                          <w:rFonts w:cstheme="minorHAnsi"/>
                          <w:iCs/>
                        </w:rPr>
                        <w:t xml:space="preserve"> bank fishery), demersal</w:t>
                      </w:r>
                      <w:r w:rsidR="004B210E">
                        <w:rPr>
                          <w:rFonts w:cstheme="minorHAnsi"/>
                          <w:iCs/>
                        </w:rPr>
                        <w:t xml:space="preserve"> line</w:t>
                      </w:r>
                      <w:r w:rsidRPr="00103A70">
                        <w:rPr>
                          <w:rFonts w:cstheme="minorHAnsi"/>
                          <w:iCs/>
                        </w:rPr>
                        <w:t xml:space="preserve"> and pelagic line gears in the SIOFA area. The species list was developed using catch and observer records in the SIOFA database and information from annual reports submitted by SIOFA Contracting Parties. Fishing effort data are updated to 2019. Species distribution data was sourced from </w:t>
                      </w:r>
                      <w:hyperlink r:id="rId9" w:history="1">
                        <w:r w:rsidRPr="00103A70">
                          <w:rPr>
                            <w:rStyle w:val="Hyperlink"/>
                            <w:rFonts w:cstheme="minorHAnsi"/>
                            <w:iCs/>
                          </w:rPr>
                          <w:t>AquaMaps.org</w:t>
                        </w:r>
                      </w:hyperlink>
                      <w:r w:rsidRPr="00103A70">
                        <w:rPr>
                          <w:rFonts w:cstheme="minorHAnsi"/>
                          <w:iCs/>
                        </w:rPr>
                        <w:t xml:space="preserve"> and various probability of occurrence layers were assessed as sensitivities. Life history attribute data was sourced from the CSIRO database that underpins the CSIRO ERA online tool and was available for most species. Results indicated less species were found to be at high or extreme risk compared to the preliminary analysis presented in 2020 and most species found to be at high or extreme risk had missing productivity attributes.</w:t>
                      </w:r>
                    </w:p>
                  </w:txbxContent>
                </v:textbox>
                <w10:anchorlock/>
              </v:shape>
            </w:pict>
          </mc:Fallback>
        </mc:AlternateContent>
      </w:r>
    </w:p>
    <w:p w14:paraId="0AA090AF" w14:textId="0F4ADD31" w:rsidR="0051754F" w:rsidRDefault="0051754F" w:rsidP="00781511">
      <w:pPr>
        <w:rPr>
          <w:rFonts w:asciiTheme="majorHAnsi" w:eastAsiaTheme="majorEastAsia" w:hAnsiTheme="majorHAnsi" w:cstheme="majorBidi"/>
          <w:b/>
          <w:bCs/>
          <w:color w:val="44546A" w:themeColor="text2"/>
          <w:szCs w:val="26"/>
        </w:rPr>
      </w:pPr>
      <w:r w:rsidRPr="0051754F">
        <w:rPr>
          <w:rFonts w:asciiTheme="majorHAnsi" w:eastAsiaTheme="majorEastAsia" w:hAnsiTheme="majorHAnsi" w:cstheme="majorBidi"/>
          <w:b/>
          <w:bCs/>
          <w:noProof/>
          <w:color w:val="44546A" w:themeColor="text2"/>
          <w:szCs w:val="26"/>
          <w:lang w:val="en-US"/>
        </w:rPr>
        <w:lastRenderedPageBreak/>
        <mc:AlternateContent>
          <mc:Choice Requires="wps">
            <w:drawing>
              <wp:inline distT="0" distB="0" distL="0" distR="0" wp14:anchorId="46145E2B" wp14:editId="2CC41E8A">
                <wp:extent cx="5732145" cy="1591945"/>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591945"/>
                        </a:xfrm>
                        <a:prstGeom prst="rect">
                          <a:avLst/>
                        </a:prstGeom>
                        <a:noFill/>
                        <a:ln w="9525">
                          <a:noFill/>
                          <a:miter lim="800000"/>
                          <a:headEnd/>
                          <a:tailEnd/>
                        </a:ln>
                      </wps:spPr>
                      <wps:txbx>
                        <w:txbxContent>
                          <w:p w14:paraId="12D3011D" w14:textId="3A71FB47" w:rsidR="0051754F" w:rsidRPr="001B62B5" w:rsidRDefault="0051754F" w:rsidP="0051754F">
                            <w:pPr>
                              <w:pBdr>
                                <w:top w:val="single" w:sz="24" w:space="8" w:color="5B9BD5" w:themeColor="accent1"/>
                                <w:bottom w:val="single" w:sz="24" w:space="8" w:color="5B9BD5" w:themeColor="accent1"/>
                              </w:pBdr>
                              <w:spacing w:after="0"/>
                              <w:rPr>
                                <w:b/>
                                <w:iCs/>
                                <w:color w:val="5B9BD5" w:themeColor="accent1"/>
                                <w:sz w:val="32"/>
                                <w:szCs w:val="24"/>
                              </w:rPr>
                            </w:pPr>
                            <w:r w:rsidRPr="001B62B5">
                              <w:rPr>
                                <w:b/>
                                <w:iCs/>
                                <w:color w:val="5B9BD5" w:themeColor="accent1"/>
                                <w:sz w:val="32"/>
                                <w:szCs w:val="24"/>
                              </w:rPr>
                              <w:t xml:space="preserve">Recommendations </w:t>
                            </w:r>
                          </w:p>
                          <w:p w14:paraId="39348FFE" w14:textId="77777777" w:rsidR="0051754F" w:rsidRPr="00621786" w:rsidRDefault="0051754F" w:rsidP="0051754F">
                            <w:pPr>
                              <w:pBdr>
                                <w:top w:val="single" w:sz="24" w:space="8" w:color="5B9BD5" w:themeColor="accent1"/>
                                <w:bottom w:val="single" w:sz="24" w:space="8" w:color="5B9BD5" w:themeColor="accent1"/>
                              </w:pBdr>
                              <w:spacing w:after="0"/>
                              <w:rPr>
                                <w:bCs/>
                                <w:iCs/>
                                <w:color w:val="5B9BD5" w:themeColor="accent1"/>
                                <w:sz w:val="20"/>
                                <w:szCs w:val="20"/>
                                <w:highlight w:val="yellow"/>
                              </w:rPr>
                            </w:pPr>
                          </w:p>
                          <w:p w14:paraId="72CE9A7A" w14:textId="77777777" w:rsidR="001B62B5" w:rsidRPr="00103A70" w:rsidRDefault="001B62B5" w:rsidP="001B62B5">
                            <w:pPr>
                              <w:jc w:val="both"/>
                              <w:rPr>
                                <w:rFonts w:cstheme="minorHAnsi"/>
                                <w:iCs/>
                                <w:szCs w:val="24"/>
                              </w:rPr>
                            </w:pPr>
                            <w:bookmarkStart w:id="1" w:name="_Hlk92355083"/>
                            <w:r w:rsidRPr="00103A70">
                              <w:rPr>
                                <w:rFonts w:cstheme="minorHAnsi"/>
                                <w:iCs/>
                                <w:szCs w:val="24"/>
                              </w:rPr>
                              <w:t>It is recommended that the SERAWG and SC:</w:t>
                            </w:r>
                          </w:p>
                          <w:p w14:paraId="7B092E28" w14:textId="77777777" w:rsidR="001B62B5" w:rsidRPr="00103A70" w:rsidRDefault="001B62B5" w:rsidP="001B62B5">
                            <w:pPr>
                              <w:jc w:val="both"/>
                              <w:rPr>
                                <w:rFonts w:cstheme="minorHAnsi"/>
                              </w:rPr>
                            </w:pPr>
                            <w:r w:rsidRPr="00103A70">
                              <w:rPr>
                                <w:rFonts w:cstheme="minorHAnsi"/>
                                <w:b/>
                                <w:bCs/>
                              </w:rPr>
                              <w:t>Notes:</w:t>
                            </w:r>
                            <w:r w:rsidRPr="00103A70">
                              <w:rPr>
                                <w:rFonts w:cstheme="minorHAnsi"/>
                              </w:rPr>
                              <w:t xml:space="preserve"> that Australia has updated the teleost ERA following the provision of new catch and effort data for the period 2015-2019.</w:t>
                            </w:r>
                          </w:p>
                          <w:p w14:paraId="2A3CADD8" w14:textId="77777777" w:rsidR="001B62B5" w:rsidRPr="00103A70" w:rsidRDefault="001B62B5" w:rsidP="001B62B5">
                            <w:pPr>
                              <w:jc w:val="both"/>
                              <w:rPr>
                                <w:rFonts w:cstheme="minorHAnsi"/>
                              </w:rPr>
                            </w:pPr>
                            <w:r w:rsidRPr="00103A70">
                              <w:rPr>
                                <w:rFonts w:cstheme="minorHAnsi"/>
                                <w:b/>
                                <w:bCs/>
                              </w:rPr>
                              <w:t>Notes:</w:t>
                            </w:r>
                            <w:r w:rsidRPr="00103A70">
                              <w:rPr>
                                <w:rFonts w:cstheme="minorHAnsi"/>
                              </w:rPr>
                              <w:t xml:space="preserve"> revisions have been made to the species list and methodology, but continued taxa identification issues prevent a comprehensive species list being developed.</w:t>
                            </w:r>
                          </w:p>
                          <w:p w14:paraId="74E5EDF0" w14:textId="28827BC3" w:rsidR="001B62B5" w:rsidRDefault="001B62B5" w:rsidP="001B62B5">
                            <w:pPr>
                              <w:jc w:val="both"/>
                              <w:rPr>
                                <w:rFonts w:cstheme="minorHAnsi"/>
                              </w:rPr>
                            </w:pPr>
                            <w:r w:rsidRPr="00103A70">
                              <w:rPr>
                                <w:rFonts w:cstheme="minorHAnsi"/>
                                <w:b/>
                                <w:bCs/>
                              </w:rPr>
                              <w:t>Notes:</w:t>
                            </w:r>
                            <w:r w:rsidRPr="00103A70">
                              <w:rPr>
                                <w:rFonts w:cstheme="minorHAnsi"/>
                              </w:rPr>
                              <w:t xml:space="preserve"> the results of the SAFE assessment indicate only a few species at</w:t>
                            </w:r>
                            <w:r w:rsidR="001024F6">
                              <w:rPr>
                                <w:rFonts w:cstheme="minorHAnsi"/>
                              </w:rPr>
                              <w:t xml:space="preserve"> high or</w:t>
                            </w:r>
                            <w:r w:rsidRPr="00103A70">
                              <w:rPr>
                                <w:rFonts w:cstheme="minorHAnsi"/>
                              </w:rPr>
                              <w:t xml:space="preserve"> extreme risk across all fishing gears and most of these species are data deficient.</w:t>
                            </w:r>
                          </w:p>
                          <w:p w14:paraId="30D2BE4F" w14:textId="7B115A30" w:rsidR="00AE2DC1" w:rsidRPr="00AE2DC1" w:rsidRDefault="00AE2DC1" w:rsidP="001B62B5">
                            <w:pPr>
                              <w:jc w:val="both"/>
                              <w:rPr>
                                <w:rFonts w:cstheme="minorHAnsi"/>
                              </w:rPr>
                            </w:pPr>
                            <w:r>
                              <w:rPr>
                                <w:rFonts w:cstheme="minorHAnsi"/>
                                <w:b/>
                                <w:bCs/>
                              </w:rPr>
                              <w:t xml:space="preserve">Notes: </w:t>
                            </w:r>
                            <w:r>
                              <w:rPr>
                                <w:rFonts w:cstheme="minorHAnsi"/>
                              </w:rPr>
                              <w:t>the reduction in risk ratings for some species is due to the use of updated data at a finer spatial scale</w:t>
                            </w:r>
                            <w:r w:rsidR="00DA223A">
                              <w:rPr>
                                <w:rFonts w:cstheme="minorHAnsi"/>
                              </w:rPr>
                              <w:t>.</w:t>
                            </w:r>
                          </w:p>
                          <w:p w14:paraId="33E6126A" w14:textId="77777777" w:rsidR="001B62B5" w:rsidRPr="00103A70" w:rsidRDefault="001B62B5" w:rsidP="001B62B5">
                            <w:pPr>
                              <w:jc w:val="both"/>
                              <w:rPr>
                                <w:rFonts w:cstheme="minorHAnsi"/>
                              </w:rPr>
                            </w:pPr>
                            <w:r w:rsidRPr="00103A70">
                              <w:rPr>
                                <w:rFonts w:cstheme="minorHAnsi"/>
                                <w:b/>
                                <w:bCs/>
                              </w:rPr>
                              <w:t>Notes:</w:t>
                            </w:r>
                            <w:r w:rsidRPr="00103A70">
                              <w:rPr>
                                <w:rFonts w:cstheme="minorHAnsi"/>
                              </w:rPr>
                              <w:t xml:space="preserve"> additional work could be undertaken to further refine the species list and reduce underlying uncertainties. However, this work may be of limited utility unless species reporting issues are rectified in some fisheries and/or the level of fishing effort and its spatial extent </w:t>
                            </w:r>
                            <w:r>
                              <w:rPr>
                                <w:rFonts w:cstheme="minorHAnsi"/>
                              </w:rPr>
                              <w:t>increases</w:t>
                            </w:r>
                            <w:r w:rsidRPr="00103A70">
                              <w:rPr>
                                <w:rFonts w:cstheme="minorHAnsi"/>
                              </w:rPr>
                              <w:t xml:space="preserve"> from that assessed (i.e., 2015-2019).</w:t>
                            </w:r>
                          </w:p>
                          <w:p w14:paraId="3FD4ECAB" w14:textId="77777777" w:rsidR="00AE2DC1" w:rsidRDefault="00AE2DC1" w:rsidP="001B62B5">
                            <w:pPr>
                              <w:jc w:val="both"/>
                              <w:rPr>
                                <w:rFonts w:cstheme="minorHAnsi"/>
                              </w:rPr>
                            </w:pPr>
                            <w:r>
                              <w:rPr>
                                <w:rFonts w:cstheme="minorHAnsi"/>
                                <w:b/>
                                <w:bCs/>
                              </w:rPr>
                              <w:t xml:space="preserve">Recommends: </w:t>
                            </w:r>
                            <w:r>
                              <w:rPr>
                                <w:rFonts w:cstheme="minorHAnsi"/>
                              </w:rPr>
                              <w:t>that assessment efforts continue to be focussed on targeted stock that are taken in high volumes.</w:t>
                            </w:r>
                          </w:p>
                          <w:p w14:paraId="1BA69FBA" w14:textId="41B69E9E" w:rsidR="00AE2DC1" w:rsidRPr="00374A69" w:rsidRDefault="00AE2DC1" w:rsidP="001B62B5">
                            <w:pPr>
                              <w:jc w:val="both"/>
                              <w:rPr>
                                <w:rFonts w:cstheme="minorHAnsi"/>
                              </w:rPr>
                            </w:pPr>
                            <w:r>
                              <w:rPr>
                                <w:rFonts w:cstheme="minorHAnsi"/>
                                <w:b/>
                                <w:bCs/>
                              </w:rPr>
                              <w:t>Recommends:</w:t>
                            </w:r>
                            <w:r>
                              <w:rPr>
                                <w:rFonts w:cstheme="minorHAnsi"/>
                              </w:rPr>
                              <w:t xml:space="preserve"> that catches of </w:t>
                            </w:r>
                            <w:proofErr w:type="spellStart"/>
                            <w:r>
                              <w:rPr>
                                <w:rFonts w:cstheme="minorHAnsi"/>
                                <w:i/>
                                <w:iCs/>
                              </w:rPr>
                              <w:t>Nemadactylus</w:t>
                            </w:r>
                            <w:proofErr w:type="spellEnd"/>
                            <w:r>
                              <w:rPr>
                                <w:rFonts w:cstheme="minorHAnsi"/>
                                <w:i/>
                                <w:iCs/>
                              </w:rPr>
                              <w:t xml:space="preserve"> spp</w:t>
                            </w:r>
                            <w:r>
                              <w:rPr>
                                <w:rFonts w:cstheme="minorHAnsi"/>
                              </w:rPr>
                              <w:t xml:space="preserve"> and </w:t>
                            </w:r>
                            <w:proofErr w:type="spellStart"/>
                            <w:r w:rsidRPr="00374A69">
                              <w:rPr>
                                <w:rFonts w:cstheme="minorHAnsi"/>
                                <w:i/>
                                <w:iCs/>
                              </w:rPr>
                              <w:t>Polyprions</w:t>
                            </w:r>
                            <w:proofErr w:type="spellEnd"/>
                            <w:r w:rsidRPr="00374A69">
                              <w:rPr>
                                <w:rFonts w:cstheme="minorHAnsi"/>
                                <w:i/>
                                <w:iCs/>
                              </w:rPr>
                              <w:t xml:space="preserve"> spp</w:t>
                            </w:r>
                            <w:r>
                              <w:rPr>
                                <w:rFonts w:cstheme="minorHAnsi"/>
                              </w:rPr>
                              <w:t xml:space="preserve"> be closely monitored and</w:t>
                            </w:r>
                            <w:r w:rsidR="00DA223A">
                              <w:rPr>
                                <w:rFonts w:cstheme="minorHAnsi"/>
                              </w:rPr>
                              <w:t xml:space="preserve"> consideration of developing catch</w:t>
                            </w:r>
                            <w:r>
                              <w:rPr>
                                <w:rFonts w:cstheme="minorHAnsi"/>
                              </w:rPr>
                              <w:t xml:space="preserve"> triggers for further assessment </w:t>
                            </w:r>
                            <w:r w:rsidR="00DA223A">
                              <w:rPr>
                                <w:rFonts w:cstheme="minorHAnsi"/>
                              </w:rPr>
                              <w:t>in future</w:t>
                            </w:r>
                            <w:r>
                              <w:rPr>
                                <w:rFonts w:cstheme="minorHAnsi"/>
                              </w:rPr>
                              <w:t xml:space="preserve">. </w:t>
                            </w:r>
                          </w:p>
                          <w:p w14:paraId="43DE60B2" w14:textId="0B501E49" w:rsidR="0051754F" w:rsidRDefault="001B62B5" w:rsidP="001B62B5">
                            <w:pPr>
                              <w:jc w:val="both"/>
                              <w:rPr>
                                <w:i/>
                                <w:iCs/>
                                <w:color w:val="5B9BD5" w:themeColor="accent1"/>
                                <w:sz w:val="24"/>
                                <w:szCs w:val="24"/>
                              </w:rPr>
                            </w:pPr>
                            <w:r w:rsidRPr="00103A70">
                              <w:rPr>
                                <w:rFonts w:cstheme="minorHAnsi"/>
                                <w:b/>
                                <w:bCs/>
                              </w:rPr>
                              <w:t>Recommends</w:t>
                            </w:r>
                            <w:r w:rsidRPr="00103A70">
                              <w:rPr>
                                <w:rFonts w:cstheme="minorHAnsi"/>
                              </w:rPr>
                              <w:t xml:space="preserve">: that any future ERA concentrates on </w:t>
                            </w:r>
                            <w:r>
                              <w:rPr>
                                <w:rFonts w:cstheme="minorHAnsi"/>
                              </w:rPr>
                              <w:t>other taxa</w:t>
                            </w:r>
                            <w:r w:rsidRPr="00103A70">
                              <w:rPr>
                                <w:rFonts w:cstheme="minorHAnsi"/>
                              </w:rPr>
                              <w:t xml:space="preserve"> rather than teleosts</w:t>
                            </w:r>
                            <w:r>
                              <w:rPr>
                                <w:rFonts w:cstheme="minorHAnsi"/>
                              </w:rPr>
                              <w:t>.</w:t>
                            </w:r>
                            <w:bookmarkEnd w:id="1"/>
                          </w:p>
                        </w:txbxContent>
                      </wps:txbx>
                      <wps:bodyPr rot="0" vert="horz" wrap="square" lIns="91440" tIns="45720" rIns="91440" bIns="45720" anchor="t" anchorCtr="0">
                        <a:spAutoFit/>
                      </wps:bodyPr>
                    </wps:wsp>
                  </a:graphicData>
                </a:graphic>
              </wp:inline>
            </w:drawing>
          </mc:Choice>
          <mc:Fallback>
            <w:pict>
              <v:shape w14:anchorId="46145E2B" id="_x0000_s1027" type="#_x0000_t202" style="width:451.35pt;height:1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" filled="f" stroked="f">
                <v:textbox style="mso-fit-shape-to-text:t">
                  <w:txbxContent>
                    <w:p w14:paraId="12D3011D" w14:textId="3A71FB47" w:rsidR="0051754F" w:rsidRPr="001B62B5" w:rsidRDefault="0051754F" w:rsidP="0051754F">
                      <w:pPr>
                        <w:pBdr>
                          <w:top w:val="single" w:sz="24" w:space="8" w:color="5B9BD5" w:themeColor="accent1"/>
                          <w:bottom w:val="single" w:sz="24" w:space="8" w:color="5B9BD5" w:themeColor="accent1"/>
                        </w:pBdr>
                        <w:spacing w:after="0"/>
                        <w:rPr>
                          <w:b/>
                          <w:iCs/>
                          <w:color w:val="5B9BD5" w:themeColor="accent1"/>
                          <w:sz w:val="32"/>
                          <w:szCs w:val="24"/>
                        </w:rPr>
                      </w:pPr>
                      <w:r w:rsidRPr="001B62B5">
                        <w:rPr>
                          <w:b/>
                          <w:iCs/>
                          <w:color w:val="5B9BD5" w:themeColor="accent1"/>
                          <w:sz w:val="32"/>
                          <w:szCs w:val="24"/>
                        </w:rPr>
                        <w:t xml:space="preserve">Recommendations </w:t>
                      </w:r>
                    </w:p>
                    <w:p w14:paraId="39348FFE" w14:textId="77777777" w:rsidR="0051754F" w:rsidRPr="00621786" w:rsidRDefault="0051754F" w:rsidP="0051754F">
                      <w:pPr>
                        <w:pBdr>
                          <w:top w:val="single" w:sz="24" w:space="8" w:color="5B9BD5" w:themeColor="accent1"/>
                          <w:bottom w:val="single" w:sz="24" w:space="8" w:color="5B9BD5" w:themeColor="accent1"/>
                        </w:pBdr>
                        <w:spacing w:after="0"/>
                        <w:rPr>
                          <w:bCs/>
                          <w:iCs/>
                          <w:color w:val="5B9BD5" w:themeColor="accent1"/>
                          <w:sz w:val="20"/>
                          <w:szCs w:val="20"/>
                          <w:highlight w:val="yellow"/>
                        </w:rPr>
                      </w:pPr>
                    </w:p>
                    <w:p w14:paraId="72CE9A7A" w14:textId="77777777" w:rsidR="001B62B5" w:rsidRPr="00103A70" w:rsidRDefault="001B62B5" w:rsidP="001B62B5">
                      <w:pPr>
                        <w:jc w:val="both"/>
                        <w:rPr>
                          <w:rFonts w:cstheme="minorHAnsi"/>
                          <w:iCs/>
                          <w:szCs w:val="24"/>
                        </w:rPr>
                      </w:pPr>
                      <w:bookmarkStart w:id="2" w:name="_Hlk92355083"/>
                      <w:r w:rsidRPr="00103A70">
                        <w:rPr>
                          <w:rFonts w:cstheme="minorHAnsi"/>
                          <w:iCs/>
                          <w:szCs w:val="24"/>
                        </w:rPr>
                        <w:t>It is recommended that the SERAWG and SC:</w:t>
                      </w:r>
                    </w:p>
                    <w:p w14:paraId="7B092E28" w14:textId="77777777" w:rsidR="001B62B5" w:rsidRPr="00103A70" w:rsidRDefault="001B62B5" w:rsidP="001B62B5">
                      <w:pPr>
                        <w:jc w:val="both"/>
                        <w:rPr>
                          <w:rFonts w:cstheme="minorHAnsi"/>
                        </w:rPr>
                      </w:pPr>
                      <w:r w:rsidRPr="00103A70">
                        <w:rPr>
                          <w:rFonts w:cstheme="minorHAnsi"/>
                          <w:b/>
                          <w:bCs/>
                        </w:rPr>
                        <w:t>Notes:</w:t>
                      </w:r>
                      <w:r w:rsidRPr="00103A70">
                        <w:rPr>
                          <w:rFonts w:cstheme="minorHAnsi"/>
                        </w:rPr>
                        <w:t xml:space="preserve"> that Australia has updated the teleost ERA following the provision of new catch and effort data for the period 2015-2019.</w:t>
                      </w:r>
                    </w:p>
                    <w:p w14:paraId="2A3CADD8" w14:textId="77777777" w:rsidR="001B62B5" w:rsidRPr="00103A70" w:rsidRDefault="001B62B5" w:rsidP="001B62B5">
                      <w:pPr>
                        <w:jc w:val="both"/>
                        <w:rPr>
                          <w:rFonts w:cstheme="minorHAnsi"/>
                        </w:rPr>
                      </w:pPr>
                      <w:r w:rsidRPr="00103A70">
                        <w:rPr>
                          <w:rFonts w:cstheme="minorHAnsi"/>
                          <w:b/>
                          <w:bCs/>
                        </w:rPr>
                        <w:t>Notes:</w:t>
                      </w:r>
                      <w:r w:rsidRPr="00103A70">
                        <w:rPr>
                          <w:rFonts w:cstheme="minorHAnsi"/>
                        </w:rPr>
                        <w:t xml:space="preserve"> revisions have been made to the species list and methodology, but continued taxa identification issues prevent a comprehensive species list being developed.</w:t>
                      </w:r>
                    </w:p>
                    <w:p w14:paraId="74E5EDF0" w14:textId="28827BC3" w:rsidR="001B62B5" w:rsidRDefault="001B62B5" w:rsidP="001B62B5">
                      <w:pPr>
                        <w:jc w:val="both"/>
                        <w:rPr>
                          <w:rFonts w:cstheme="minorHAnsi"/>
                        </w:rPr>
                      </w:pPr>
                      <w:r w:rsidRPr="00103A70">
                        <w:rPr>
                          <w:rFonts w:cstheme="minorHAnsi"/>
                          <w:b/>
                          <w:bCs/>
                        </w:rPr>
                        <w:t>Notes:</w:t>
                      </w:r>
                      <w:r w:rsidRPr="00103A70">
                        <w:rPr>
                          <w:rFonts w:cstheme="minorHAnsi"/>
                        </w:rPr>
                        <w:t xml:space="preserve"> the results of the SAFE assessment indicate only a few species at</w:t>
                      </w:r>
                      <w:r w:rsidR="001024F6">
                        <w:rPr>
                          <w:rFonts w:cstheme="minorHAnsi"/>
                        </w:rPr>
                        <w:t xml:space="preserve"> high or</w:t>
                      </w:r>
                      <w:r w:rsidRPr="00103A70">
                        <w:rPr>
                          <w:rFonts w:cstheme="minorHAnsi"/>
                        </w:rPr>
                        <w:t xml:space="preserve"> extreme risk across all fishing gears and most of these species are data deficient.</w:t>
                      </w:r>
                    </w:p>
                    <w:p w14:paraId="30D2BE4F" w14:textId="7B115A30" w:rsidR="00AE2DC1" w:rsidRPr="00AE2DC1" w:rsidRDefault="00AE2DC1" w:rsidP="001B62B5">
                      <w:pPr>
                        <w:jc w:val="both"/>
                        <w:rPr>
                          <w:rFonts w:cstheme="minorHAnsi"/>
                        </w:rPr>
                      </w:pPr>
                      <w:r>
                        <w:rPr>
                          <w:rFonts w:cstheme="minorHAnsi"/>
                          <w:b/>
                          <w:bCs/>
                        </w:rPr>
                        <w:t xml:space="preserve">Notes: </w:t>
                      </w:r>
                      <w:r>
                        <w:rPr>
                          <w:rFonts w:cstheme="minorHAnsi"/>
                        </w:rPr>
                        <w:t>the reduction in risk ratings for some species is due to the use of updated data at a finer spatial scale</w:t>
                      </w:r>
                      <w:r w:rsidR="00DA223A">
                        <w:rPr>
                          <w:rFonts w:cstheme="minorHAnsi"/>
                        </w:rPr>
                        <w:t>.</w:t>
                      </w:r>
                    </w:p>
                    <w:p w14:paraId="33E6126A" w14:textId="77777777" w:rsidR="001B62B5" w:rsidRPr="00103A70" w:rsidRDefault="001B62B5" w:rsidP="001B62B5">
                      <w:pPr>
                        <w:jc w:val="both"/>
                        <w:rPr>
                          <w:rFonts w:cstheme="minorHAnsi"/>
                        </w:rPr>
                      </w:pPr>
                      <w:r w:rsidRPr="00103A70">
                        <w:rPr>
                          <w:rFonts w:cstheme="minorHAnsi"/>
                          <w:b/>
                          <w:bCs/>
                        </w:rPr>
                        <w:t>Notes:</w:t>
                      </w:r>
                      <w:r w:rsidRPr="00103A70">
                        <w:rPr>
                          <w:rFonts w:cstheme="minorHAnsi"/>
                        </w:rPr>
                        <w:t xml:space="preserve"> additional work could be undertaken to further refine the species list and reduce underlying uncertainties. However, this work may be of limited utility unless species reporting issues are rectified in some fisheries and/or the level of fishing effort and its spatial extent </w:t>
                      </w:r>
                      <w:r>
                        <w:rPr>
                          <w:rFonts w:cstheme="minorHAnsi"/>
                        </w:rPr>
                        <w:t>increases</w:t>
                      </w:r>
                      <w:r w:rsidRPr="00103A70">
                        <w:rPr>
                          <w:rFonts w:cstheme="minorHAnsi"/>
                        </w:rPr>
                        <w:t xml:space="preserve"> from that assessed (i.e., 2015-2019).</w:t>
                      </w:r>
                    </w:p>
                    <w:p w14:paraId="3FD4ECAB" w14:textId="77777777" w:rsidR="00AE2DC1" w:rsidRDefault="00AE2DC1" w:rsidP="001B62B5">
                      <w:pPr>
                        <w:jc w:val="both"/>
                        <w:rPr>
                          <w:rFonts w:cstheme="minorHAnsi"/>
                        </w:rPr>
                      </w:pPr>
                      <w:r>
                        <w:rPr>
                          <w:rFonts w:cstheme="minorHAnsi"/>
                          <w:b/>
                          <w:bCs/>
                        </w:rPr>
                        <w:t xml:space="preserve">Recommends: </w:t>
                      </w:r>
                      <w:r>
                        <w:rPr>
                          <w:rFonts w:cstheme="minorHAnsi"/>
                        </w:rPr>
                        <w:t>that assessment efforts continue to be focussed on targeted stock that are taken in high volumes.</w:t>
                      </w:r>
                    </w:p>
                    <w:p w14:paraId="1BA69FBA" w14:textId="41B69E9E" w:rsidR="00AE2DC1" w:rsidRPr="00374A69" w:rsidRDefault="00AE2DC1" w:rsidP="001B62B5">
                      <w:pPr>
                        <w:jc w:val="both"/>
                        <w:rPr>
                          <w:rFonts w:cstheme="minorHAnsi"/>
                        </w:rPr>
                      </w:pPr>
                      <w:r>
                        <w:rPr>
                          <w:rFonts w:cstheme="minorHAnsi"/>
                          <w:b/>
                          <w:bCs/>
                        </w:rPr>
                        <w:t>Recommends:</w:t>
                      </w:r>
                      <w:r>
                        <w:rPr>
                          <w:rFonts w:cstheme="minorHAnsi"/>
                        </w:rPr>
                        <w:t xml:space="preserve"> that catches of </w:t>
                      </w:r>
                      <w:proofErr w:type="spellStart"/>
                      <w:r>
                        <w:rPr>
                          <w:rFonts w:cstheme="minorHAnsi"/>
                          <w:i/>
                          <w:iCs/>
                        </w:rPr>
                        <w:t>Nemadactylus</w:t>
                      </w:r>
                      <w:proofErr w:type="spellEnd"/>
                      <w:r>
                        <w:rPr>
                          <w:rFonts w:cstheme="minorHAnsi"/>
                          <w:i/>
                          <w:iCs/>
                        </w:rPr>
                        <w:t xml:space="preserve"> </w:t>
                      </w:r>
                      <w:proofErr w:type="spellStart"/>
                      <w:r>
                        <w:rPr>
                          <w:rFonts w:cstheme="minorHAnsi"/>
                          <w:i/>
                          <w:iCs/>
                        </w:rPr>
                        <w:t>spp</w:t>
                      </w:r>
                      <w:proofErr w:type="spellEnd"/>
                      <w:r>
                        <w:rPr>
                          <w:rFonts w:cstheme="minorHAnsi"/>
                        </w:rPr>
                        <w:t xml:space="preserve"> and </w:t>
                      </w:r>
                      <w:proofErr w:type="spellStart"/>
                      <w:r w:rsidRPr="00374A69">
                        <w:rPr>
                          <w:rFonts w:cstheme="minorHAnsi"/>
                          <w:i/>
                          <w:iCs/>
                        </w:rPr>
                        <w:t>Polyprions</w:t>
                      </w:r>
                      <w:proofErr w:type="spellEnd"/>
                      <w:r w:rsidRPr="00374A69">
                        <w:rPr>
                          <w:rFonts w:cstheme="minorHAnsi"/>
                          <w:i/>
                          <w:iCs/>
                        </w:rPr>
                        <w:t xml:space="preserve"> </w:t>
                      </w:r>
                      <w:proofErr w:type="spellStart"/>
                      <w:r w:rsidRPr="00374A69">
                        <w:rPr>
                          <w:rFonts w:cstheme="minorHAnsi"/>
                          <w:i/>
                          <w:iCs/>
                        </w:rPr>
                        <w:t>spp</w:t>
                      </w:r>
                      <w:proofErr w:type="spellEnd"/>
                      <w:r>
                        <w:rPr>
                          <w:rFonts w:cstheme="minorHAnsi"/>
                        </w:rPr>
                        <w:t xml:space="preserve"> be closely monitored and</w:t>
                      </w:r>
                      <w:r w:rsidR="00DA223A">
                        <w:rPr>
                          <w:rFonts w:cstheme="minorHAnsi"/>
                        </w:rPr>
                        <w:t xml:space="preserve"> consideration of developing catch</w:t>
                      </w:r>
                      <w:r>
                        <w:rPr>
                          <w:rFonts w:cstheme="minorHAnsi"/>
                        </w:rPr>
                        <w:t xml:space="preserve"> triggers for further assessment </w:t>
                      </w:r>
                      <w:r w:rsidR="00DA223A">
                        <w:rPr>
                          <w:rFonts w:cstheme="minorHAnsi"/>
                        </w:rPr>
                        <w:t>in future</w:t>
                      </w:r>
                      <w:r>
                        <w:rPr>
                          <w:rFonts w:cstheme="minorHAnsi"/>
                        </w:rPr>
                        <w:t xml:space="preserve">. </w:t>
                      </w:r>
                    </w:p>
                    <w:p w14:paraId="43DE60B2" w14:textId="0B501E49" w:rsidR="0051754F" w:rsidRDefault="001B62B5" w:rsidP="001B62B5">
                      <w:pPr>
                        <w:jc w:val="both"/>
                        <w:rPr>
                          <w:i/>
                          <w:iCs/>
                          <w:color w:val="5B9BD5" w:themeColor="accent1"/>
                          <w:sz w:val="24"/>
                          <w:szCs w:val="24"/>
                        </w:rPr>
                      </w:pPr>
                      <w:r w:rsidRPr="00103A70">
                        <w:rPr>
                          <w:rFonts w:cstheme="minorHAnsi"/>
                          <w:b/>
                          <w:bCs/>
                        </w:rPr>
                        <w:t>Recommends</w:t>
                      </w:r>
                      <w:r w:rsidRPr="00103A70">
                        <w:rPr>
                          <w:rFonts w:cstheme="minorHAnsi"/>
                        </w:rPr>
                        <w:t xml:space="preserve">: that any future ERA concentrates on </w:t>
                      </w:r>
                      <w:r>
                        <w:rPr>
                          <w:rFonts w:cstheme="minorHAnsi"/>
                        </w:rPr>
                        <w:t>other taxa</w:t>
                      </w:r>
                      <w:r w:rsidRPr="00103A70">
                        <w:rPr>
                          <w:rFonts w:cstheme="minorHAnsi"/>
                        </w:rPr>
                        <w:t xml:space="preserve"> rather than teleosts</w:t>
                      </w:r>
                      <w:r>
                        <w:rPr>
                          <w:rFonts w:cstheme="minorHAnsi"/>
                        </w:rPr>
                        <w:t>.</w:t>
                      </w:r>
                      <w:bookmarkEnd w:id="2"/>
                    </w:p>
                  </w:txbxContent>
                </v:textbox>
                <w10:anchorlock/>
              </v:shape>
            </w:pict>
          </mc:Fallback>
        </mc:AlternateContent>
      </w:r>
    </w:p>
    <w:p w14:paraId="4CDB442B" w14:textId="69D048DA" w:rsidR="0051754F" w:rsidRDefault="0051754F" w:rsidP="00781511">
      <w:pPr>
        <w:rPr>
          <w:rFonts w:asciiTheme="majorHAnsi" w:eastAsiaTheme="majorEastAsia" w:hAnsiTheme="majorHAnsi" w:cstheme="majorBidi"/>
          <w:b/>
          <w:bCs/>
          <w:color w:val="44546A" w:themeColor="text2"/>
          <w:szCs w:val="26"/>
        </w:rPr>
      </w:pPr>
    </w:p>
    <w:p w14:paraId="26E2EF1F" w14:textId="6AFC2D15" w:rsidR="007D7ECA" w:rsidRDefault="007D7ECA" w:rsidP="00781511">
      <w:pPr>
        <w:rPr>
          <w:rFonts w:asciiTheme="majorHAnsi" w:eastAsiaTheme="majorEastAsia" w:hAnsiTheme="majorHAnsi" w:cstheme="majorBidi"/>
          <w:b/>
          <w:bCs/>
          <w:color w:val="44546A" w:themeColor="text2"/>
          <w:szCs w:val="26"/>
        </w:rPr>
      </w:pPr>
    </w:p>
    <w:p w14:paraId="44889D76" w14:textId="77777777" w:rsidR="00621786" w:rsidRDefault="00621786" w:rsidP="00781511">
      <w:pPr>
        <w:rPr>
          <w:rFonts w:asciiTheme="majorHAnsi" w:eastAsiaTheme="majorEastAsia" w:hAnsiTheme="majorHAnsi" w:cstheme="majorBidi"/>
          <w:b/>
          <w:bCs/>
          <w:color w:val="44546A" w:themeColor="text2"/>
          <w:szCs w:val="26"/>
        </w:rPr>
        <w:sectPr w:rsidR="00621786" w:rsidSect="00241319">
          <w:pgSz w:w="11906" w:h="16838"/>
          <w:pgMar w:top="1440" w:right="1440" w:bottom="1440" w:left="1440"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14:paraId="07EC397C" w14:textId="77777777" w:rsidR="007F3127" w:rsidRPr="0046334D" w:rsidRDefault="007F3127" w:rsidP="007F3127">
      <w:pPr>
        <w:jc w:val="center"/>
        <w:rPr>
          <w:b/>
          <w:sz w:val="28"/>
          <w:szCs w:val="28"/>
        </w:rPr>
      </w:pPr>
      <w:r>
        <w:rPr>
          <w:b/>
          <w:sz w:val="28"/>
          <w:szCs w:val="28"/>
        </w:rPr>
        <w:lastRenderedPageBreak/>
        <w:t>E</w:t>
      </w:r>
      <w:r w:rsidRPr="0046334D">
        <w:rPr>
          <w:b/>
          <w:sz w:val="28"/>
          <w:szCs w:val="28"/>
        </w:rPr>
        <w:t xml:space="preserve">cological risk assessment </w:t>
      </w:r>
      <w:r>
        <w:rPr>
          <w:b/>
          <w:sz w:val="28"/>
          <w:szCs w:val="28"/>
        </w:rPr>
        <w:t>for teleost species caught by demersal fishing gears in the Southern Indian Ocean Fisheries Agreement area</w:t>
      </w: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536"/>
      </w:tblGrid>
      <w:tr w:rsidR="007F3127" w:rsidRPr="0046334D" w14:paraId="7D1A6AD5" w14:textId="77777777" w:rsidTr="00111D9A">
        <w:tc>
          <w:tcPr>
            <w:tcW w:w="4111" w:type="dxa"/>
          </w:tcPr>
          <w:p w14:paraId="42B86CF3" w14:textId="77777777" w:rsidR="007F3127" w:rsidRPr="0046334D" w:rsidRDefault="007F3127" w:rsidP="00111D9A">
            <w:pPr>
              <w:spacing w:after="160" w:line="259" w:lineRule="auto"/>
              <w:jc w:val="both"/>
              <w:rPr>
                <w:rFonts w:ascii="Times New Roman" w:hAnsi="Times New Roman"/>
              </w:rPr>
            </w:pPr>
            <w:r w:rsidRPr="0046334D">
              <w:rPr>
                <w:rFonts w:ascii="Times New Roman" w:hAnsi="Times New Roman"/>
              </w:rPr>
              <w:t>ABARES:</w:t>
            </w:r>
          </w:p>
          <w:p w14:paraId="38389001" w14:textId="69A66825" w:rsidR="007F3127" w:rsidRDefault="007F3127" w:rsidP="00111D9A">
            <w:pPr>
              <w:spacing w:after="160" w:line="259" w:lineRule="auto"/>
              <w:jc w:val="both"/>
              <w:rPr>
                <w:rFonts w:ascii="Times New Roman" w:hAnsi="Times New Roman"/>
              </w:rPr>
            </w:pPr>
            <w:r w:rsidRPr="0046334D">
              <w:rPr>
                <w:rFonts w:ascii="Times New Roman" w:hAnsi="Times New Roman"/>
              </w:rPr>
              <w:t>CSIRO</w:t>
            </w:r>
            <w:r>
              <w:rPr>
                <w:rFonts w:ascii="Times New Roman" w:hAnsi="Times New Roman"/>
              </w:rPr>
              <w:t xml:space="preserve"> Oceans and Atmosphere</w:t>
            </w:r>
          </w:p>
          <w:p w14:paraId="6CF93527" w14:textId="113B90F7" w:rsidR="007F3127" w:rsidRPr="0046334D" w:rsidRDefault="007F3127" w:rsidP="00111D9A">
            <w:pPr>
              <w:spacing w:after="160" w:line="259" w:lineRule="auto"/>
              <w:jc w:val="both"/>
              <w:rPr>
                <w:rFonts w:ascii="Times New Roman" w:hAnsi="Times New Roman"/>
              </w:rPr>
            </w:pPr>
          </w:p>
        </w:tc>
        <w:tc>
          <w:tcPr>
            <w:tcW w:w="4536" w:type="dxa"/>
          </w:tcPr>
          <w:p w14:paraId="2F78FB40" w14:textId="31F75D8D" w:rsidR="007F3127" w:rsidRDefault="007F3127" w:rsidP="00111D9A">
            <w:pPr>
              <w:spacing w:after="160" w:line="259" w:lineRule="auto"/>
              <w:jc w:val="both"/>
              <w:rPr>
                <w:rFonts w:ascii="Times New Roman" w:hAnsi="Times New Roman"/>
              </w:rPr>
            </w:pPr>
            <w:r w:rsidRPr="007F443C">
              <w:rPr>
                <w:rFonts w:ascii="Times New Roman" w:hAnsi="Times New Roman"/>
              </w:rPr>
              <w:t>T</w:t>
            </w:r>
            <w:r>
              <w:rPr>
                <w:rFonts w:ascii="Times New Roman" w:hAnsi="Times New Roman"/>
              </w:rPr>
              <w:t>.</w:t>
            </w:r>
            <w:r w:rsidRPr="007F443C">
              <w:rPr>
                <w:rFonts w:ascii="Times New Roman" w:hAnsi="Times New Roman"/>
              </w:rPr>
              <w:t xml:space="preserve"> Emery, </w:t>
            </w:r>
            <w:r>
              <w:rPr>
                <w:rFonts w:ascii="Times New Roman" w:hAnsi="Times New Roman"/>
              </w:rPr>
              <w:t xml:space="preserve">T. </w:t>
            </w:r>
            <w:proofErr w:type="spellStart"/>
            <w:r>
              <w:rPr>
                <w:rFonts w:ascii="Times New Roman" w:hAnsi="Times New Roman"/>
              </w:rPr>
              <w:t>Timmiss</w:t>
            </w:r>
            <w:proofErr w:type="spellEnd"/>
            <w:r>
              <w:rPr>
                <w:rFonts w:ascii="Times New Roman" w:hAnsi="Times New Roman"/>
              </w:rPr>
              <w:t xml:space="preserve"> and L.</w:t>
            </w:r>
            <w:r w:rsidRPr="0046334D">
              <w:rPr>
                <w:rFonts w:ascii="Times New Roman" w:hAnsi="Times New Roman"/>
              </w:rPr>
              <w:t xml:space="preserve"> </w:t>
            </w:r>
            <w:proofErr w:type="spellStart"/>
            <w:r w:rsidRPr="0046334D">
              <w:rPr>
                <w:rFonts w:ascii="Times New Roman" w:hAnsi="Times New Roman"/>
              </w:rPr>
              <w:t>Georgeson</w:t>
            </w:r>
            <w:proofErr w:type="spellEnd"/>
            <w:r>
              <w:rPr>
                <w:rStyle w:val="FootnoteReference"/>
                <w:rFonts w:ascii="Times New Roman" w:hAnsi="Times New Roman"/>
              </w:rPr>
              <w:footnoteReference w:id="1"/>
            </w:r>
            <w:r>
              <w:rPr>
                <w:rFonts w:ascii="Times New Roman" w:hAnsi="Times New Roman"/>
              </w:rPr>
              <w:t xml:space="preserve"> </w:t>
            </w:r>
          </w:p>
          <w:p w14:paraId="21F6334A" w14:textId="2D20B4E0" w:rsidR="007F3127" w:rsidRPr="0046334D" w:rsidRDefault="007F3127" w:rsidP="00111D9A">
            <w:pPr>
              <w:spacing w:after="160" w:line="259" w:lineRule="auto"/>
              <w:jc w:val="both"/>
              <w:rPr>
                <w:rFonts w:ascii="Times New Roman" w:hAnsi="Times New Roman"/>
              </w:rPr>
            </w:pPr>
            <w:r>
              <w:rPr>
                <w:rFonts w:ascii="Times New Roman" w:hAnsi="Times New Roman"/>
              </w:rPr>
              <w:t>J</w:t>
            </w:r>
            <w:r w:rsidR="004B210E">
              <w:rPr>
                <w:rFonts w:ascii="Times New Roman" w:hAnsi="Times New Roman"/>
              </w:rPr>
              <w:t xml:space="preserve">. R. </w:t>
            </w:r>
            <w:r w:rsidRPr="0046334D">
              <w:rPr>
                <w:rFonts w:ascii="Times New Roman" w:hAnsi="Times New Roman"/>
              </w:rPr>
              <w:t xml:space="preserve">Hartog, </w:t>
            </w:r>
            <w:r>
              <w:rPr>
                <w:rFonts w:ascii="Times New Roman" w:hAnsi="Times New Roman"/>
              </w:rPr>
              <w:t>M</w:t>
            </w:r>
            <w:r w:rsidRPr="0046334D">
              <w:rPr>
                <w:rFonts w:ascii="Times New Roman" w:hAnsi="Times New Roman"/>
              </w:rPr>
              <w:t xml:space="preserve"> Fuller</w:t>
            </w:r>
          </w:p>
        </w:tc>
      </w:tr>
    </w:tbl>
    <w:p w14:paraId="675A8101" w14:textId="5C9468E2" w:rsidR="007D7ECA" w:rsidRPr="00621786" w:rsidRDefault="007D7ECA" w:rsidP="00781511">
      <w:pPr>
        <w:rPr>
          <w:rFonts w:asciiTheme="majorHAnsi" w:eastAsiaTheme="majorEastAsia" w:hAnsiTheme="majorHAnsi" w:cstheme="majorBidi"/>
          <w:color w:val="44546A" w:themeColor="text2"/>
          <w:szCs w:val="26"/>
        </w:rPr>
      </w:pPr>
    </w:p>
    <w:p w14:paraId="58795466" w14:textId="77777777" w:rsidR="00253701" w:rsidRPr="00103A70" w:rsidRDefault="00253701" w:rsidP="00253701">
      <w:pPr>
        <w:jc w:val="both"/>
        <w:rPr>
          <w:rFonts w:cstheme="minorHAnsi"/>
          <w:b/>
          <w:bCs/>
        </w:rPr>
      </w:pPr>
      <w:r w:rsidRPr="00103A70">
        <w:rPr>
          <w:rFonts w:cstheme="minorHAnsi"/>
          <w:b/>
          <w:bCs/>
        </w:rPr>
        <w:t>Introduction</w:t>
      </w:r>
    </w:p>
    <w:p w14:paraId="41A7BD26" w14:textId="77777777" w:rsidR="00253701" w:rsidRPr="00103A70" w:rsidRDefault="00253701" w:rsidP="00253701">
      <w:pPr>
        <w:jc w:val="both"/>
        <w:rPr>
          <w:rFonts w:cstheme="minorHAnsi"/>
        </w:rPr>
      </w:pPr>
      <w:r w:rsidRPr="00103A70">
        <w:rPr>
          <w:rFonts w:cstheme="minorHAnsi"/>
        </w:rPr>
        <w:t xml:space="preserve">The Southern Indian Ocean Fisheries Agreement (SIOFA) Meeting of the Parties have requested the SIOFA Scientific Committee to provide advice on the status of target, non-target (i.e., by-product) and bycatch (i.e., discarded, including endangered, threatened, and protected) species with which their fisheries interact. Australia has been leading ecological risk assessments (ERAs) to support these objectives. </w:t>
      </w:r>
    </w:p>
    <w:p w14:paraId="5B102A74" w14:textId="77777777" w:rsidR="00253701" w:rsidRPr="00103A70" w:rsidRDefault="00253701" w:rsidP="00253701">
      <w:pPr>
        <w:jc w:val="both"/>
        <w:rPr>
          <w:rFonts w:cstheme="minorHAnsi"/>
        </w:rPr>
      </w:pPr>
      <w:r w:rsidRPr="00103A70">
        <w:rPr>
          <w:rFonts w:cstheme="minorHAnsi"/>
        </w:rPr>
        <w:t xml:space="preserve">This paper updates the SIOFA Stock and Ecological Risk Assessment Working Group (SERAWG) and Scientific Committee (SC) on ERAs undertaken for teleost species for which records of interaction with fishing gears (demersal trawl, midwater trawl, shallow demersal trawl, demersal longline and pelagic longline) exist in the SIOFA area. ERA methods and assumptions have been previously outlined (in SC04-27 and SERAWG-02-10) and are not detailed herein. Additional information on the ERA tools can also be found in </w:t>
      </w:r>
      <w:hyperlink r:id="rId10" w:history="1">
        <w:r w:rsidRPr="00103A70">
          <w:rPr>
            <w:rStyle w:val="Hyperlink"/>
            <w:rFonts w:cstheme="minorHAnsi"/>
          </w:rPr>
          <w:t>Zhou et al. (2007</w:t>
        </w:r>
      </w:hyperlink>
      <w:r w:rsidRPr="00103A70">
        <w:rPr>
          <w:rFonts w:cstheme="minorHAnsi"/>
          <w:u w:val="single"/>
        </w:rPr>
        <w:t>,</w:t>
      </w:r>
      <w:r w:rsidRPr="00103A70">
        <w:rPr>
          <w:rStyle w:val="Hyperlink"/>
          <w:rFonts w:cstheme="minorHAnsi"/>
        </w:rPr>
        <w:t xml:space="preserve"> </w:t>
      </w:r>
      <w:hyperlink r:id="rId11" w:history="1">
        <w:r w:rsidRPr="00103A70">
          <w:rPr>
            <w:rStyle w:val="Hyperlink"/>
            <w:rFonts w:cstheme="minorHAnsi"/>
          </w:rPr>
          <w:t>2011</w:t>
        </w:r>
      </w:hyperlink>
      <w:r w:rsidRPr="00103A70">
        <w:rPr>
          <w:rFonts w:cstheme="minorHAnsi"/>
        </w:rPr>
        <w:t xml:space="preserve">, </w:t>
      </w:r>
      <w:hyperlink r:id="rId12" w:history="1">
        <w:r w:rsidRPr="00103A70">
          <w:rPr>
            <w:rStyle w:val="Hyperlink"/>
            <w:rFonts w:cstheme="minorHAnsi"/>
          </w:rPr>
          <w:t>2016</w:t>
        </w:r>
      </w:hyperlink>
      <w:r w:rsidRPr="00103A70">
        <w:rPr>
          <w:rStyle w:val="Hyperlink"/>
          <w:rFonts w:cstheme="minorHAnsi"/>
        </w:rPr>
        <w:t>)</w:t>
      </w:r>
      <w:r w:rsidRPr="00103A70">
        <w:rPr>
          <w:rFonts w:cstheme="minorHAnsi"/>
        </w:rPr>
        <w:t xml:space="preserve"> and </w:t>
      </w:r>
      <w:hyperlink r:id="rId13" w:history="1">
        <w:r w:rsidRPr="00103A70">
          <w:rPr>
            <w:rStyle w:val="Hyperlink"/>
            <w:rFonts w:cstheme="minorHAnsi"/>
          </w:rPr>
          <w:t>Hobday et al. (2011</w:t>
        </w:r>
      </w:hyperlink>
      <w:r w:rsidRPr="00103A70">
        <w:rPr>
          <w:rStyle w:val="Hyperlink"/>
          <w:rFonts w:cstheme="minorHAnsi"/>
        </w:rPr>
        <w:t>)</w:t>
      </w:r>
      <w:r w:rsidRPr="00103A70">
        <w:rPr>
          <w:rFonts w:cstheme="minorHAnsi"/>
        </w:rPr>
        <w:t>.</w:t>
      </w:r>
    </w:p>
    <w:p w14:paraId="16398134" w14:textId="77777777" w:rsidR="00253701" w:rsidRPr="00103A70" w:rsidRDefault="00253701" w:rsidP="00253701">
      <w:pPr>
        <w:jc w:val="both"/>
        <w:rPr>
          <w:rFonts w:cstheme="minorHAnsi"/>
          <w:b/>
          <w:bCs/>
        </w:rPr>
      </w:pPr>
      <w:r w:rsidRPr="00103A70">
        <w:rPr>
          <w:rFonts w:cstheme="minorHAnsi"/>
          <w:b/>
          <w:bCs/>
        </w:rPr>
        <w:t>Background</w:t>
      </w:r>
    </w:p>
    <w:p w14:paraId="371E724C" w14:textId="77777777" w:rsidR="00253701" w:rsidRDefault="00253701" w:rsidP="00253701">
      <w:pPr>
        <w:jc w:val="both"/>
      </w:pPr>
      <w:r>
        <w:t>This paper provides an overview of the results of the most recent ERA conducted to assess the relative vulnerability of teleosts to demersal trawl, midwater trawl, shallow demersal trawl, demersal longline and pelagic longline gears in the SIOFA area. The two ERA tools that were applied in this assessment are the same that have been detailed in previous Australian papers to SIOFA (e.g., SERAWG-02-10, SC04-27), that is the Productivity-Susceptibility Analysis (PSA) and Sustainability Assessment for Fishing Effects (SAFE). Updates made to the previous teleost ERA include: (</w:t>
      </w:r>
      <w:proofErr w:type="spellStart"/>
      <w:r>
        <w:t>i</w:t>
      </w:r>
      <w:proofErr w:type="spellEnd"/>
      <w:r>
        <w:t xml:space="preserve">) a revised species list; (ii) use of more recent fishing effort data (2015-2019); (iii) running sensitivities on the </w:t>
      </w:r>
      <w:proofErr w:type="spellStart"/>
      <w:r>
        <w:t>Aquamaps</w:t>
      </w:r>
      <w:proofErr w:type="spellEnd"/>
      <w:r>
        <w:t xml:space="preserve"> distribution data to explore broader probability of occurrence layers; and (iv) comparison of </w:t>
      </w:r>
      <w:proofErr w:type="spellStart"/>
      <w:r>
        <w:t>Aquamaps</w:t>
      </w:r>
      <w:proofErr w:type="spellEnd"/>
      <w:r>
        <w:t xml:space="preserve"> distribution data with other sources (e.g., FAO </w:t>
      </w:r>
      <w:proofErr w:type="spellStart"/>
      <w:r>
        <w:t>Geonetwork</w:t>
      </w:r>
      <w:proofErr w:type="spellEnd"/>
      <w:r>
        <w:t>).</w:t>
      </w:r>
    </w:p>
    <w:p w14:paraId="26138F40" w14:textId="77777777" w:rsidR="00253701" w:rsidRPr="00C70B61" w:rsidRDefault="00253701" w:rsidP="00253701">
      <w:pPr>
        <w:jc w:val="both"/>
        <w:rPr>
          <w:b/>
          <w:bCs/>
        </w:rPr>
      </w:pPr>
      <w:r w:rsidRPr="00C70B61">
        <w:rPr>
          <w:b/>
          <w:bCs/>
        </w:rPr>
        <w:t>Methods</w:t>
      </w:r>
    </w:p>
    <w:p w14:paraId="576B4238" w14:textId="77777777" w:rsidR="00253701" w:rsidRDefault="00253701" w:rsidP="00253701">
      <w:pPr>
        <w:jc w:val="both"/>
      </w:pPr>
      <w:r>
        <w:t>PSA and SAFE methods used in this assessment and underlying assumptions are fully described in SC04-27 with minor updates to the PSA susceptibility scoring described in SERAWG-02-10. They are not repeated herein.</w:t>
      </w:r>
    </w:p>
    <w:p w14:paraId="48D8527B" w14:textId="77777777" w:rsidR="00253701" w:rsidRDefault="00253701" w:rsidP="00253701">
      <w:pPr>
        <w:jc w:val="both"/>
      </w:pPr>
      <w:r>
        <w:t xml:space="preserve">Australia received updated catch and effort data for the period 2015 to 2019 from seven Contracting Parties and Participating Fishing Entities (CCPs) via the SIOFA Secretariat. A new species list of 70 species was created using this data. </w:t>
      </w:r>
      <w:r w:rsidRPr="00580B0D">
        <w:t xml:space="preserve">Any species caught in SIOFA by any fishing method was assessed </w:t>
      </w:r>
      <w:r w:rsidRPr="00580B0D">
        <w:lastRenderedPageBreak/>
        <w:t>under all methods. It is important t</w:t>
      </w:r>
      <w:r>
        <w:t xml:space="preserve">o note that the species list represents only a subset of the species for which interaction records exist in SIOFA due to poor resolution of catch data (e.g., catches reported at a genus or higher taxonomic level). Species reported at a genus level (See Table 1) in the SIOFA dataset were not included in the ERA </w:t>
      </w:r>
      <w:r w:rsidRPr="00E05973">
        <w:t xml:space="preserve">because there is no </w:t>
      </w:r>
      <w:r>
        <w:t>‘</w:t>
      </w:r>
      <w:r w:rsidRPr="00E05973">
        <w:t>species-specific</w:t>
      </w:r>
      <w:r>
        <w:t>’</w:t>
      </w:r>
      <w:r w:rsidRPr="00E05973">
        <w:t xml:space="preserve"> biological and life history information (including distribution) to inform their assessment</w:t>
      </w:r>
      <w:r>
        <w:t>.</w:t>
      </w:r>
    </w:p>
    <w:p w14:paraId="2DE1275B" w14:textId="77777777" w:rsidR="00253701" w:rsidRPr="001F70BA" w:rsidRDefault="00253701" w:rsidP="00253701">
      <w:pPr>
        <w:jc w:val="both"/>
        <w:rPr>
          <w:b/>
          <w:bCs/>
          <w:sz w:val="20"/>
          <w:szCs w:val="20"/>
        </w:rPr>
      </w:pPr>
      <w:r w:rsidRPr="00582C06">
        <w:rPr>
          <w:b/>
          <w:sz w:val="20"/>
          <w:szCs w:val="20"/>
        </w:rPr>
        <w:t xml:space="preserve">Table </w:t>
      </w:r>
      <w:r>
        <w:rPr>
          <w:b/>
          <w:sz w:val="20"/>
          <w:szCs w:val="20"/>
        </w:rPr>
        <w:t>1</w:t>
      </w:r>
      <w:r w:rsidRPr="00582C06">
        <w:rPr>
          <w:b/>
          <w:sz w:val="20"/>
          <w:szCs w:val="20"/>
        </w:rPr>
        <w:t xml:space="preserve">: </w:t>
      </w:r>
      <w:r>
        <w:rPr>
          <w:bCs/>
          <w:sz w:val="20"/>
          <w:szCs w:val="20"/>
        </w:rPr>
        <w:t xml:space="preserve">Taxa groups not identified to a species level in the SIOFA database and notes on possible species. </w:t>
      </w:r>
    </w:p>
    <w:tbl>
      <w:tblPr>
        <w:tblStyle w:val="TableGrid"/>
        <w:tblW w:w="0" w:type="auto"/>
        <w:tblLook w:val="04A0" w:firstRow="1" w:lastRow="0" w:firstColumn="1" w:lastColumn="0" w:noHBand="0" w:noVBand="1"/>
      </w:tblPr>
      <w:tblGrid>
        <w:gridCol w:w="771"/>
        <w:gridCol w:w="1895"/>
        <w:gridCol w:w="2008"/>
        <w:gridCol w:w="4342"/>
      </w:tblGrid>
      <w:tr w:rsidR="00253701" w14:paraId="5C752B0C" w14:textId="77777777" w:rsidTr="00324CA8">
        <w:tc>
          <w:tcPr>
            <w:tcW w:w="771" w:type="dxa"/>
            <w:vAlign w:val="center"/>
          </w:tcPr>
          <w:p w14:paraId="31AF8C66" w14:textId="77777777" w:rsidR="00253701" w:rsidRDefault="00253701" w:rsidP="00324CA8">
            <w:pPr>
              <w:spacing w:after="120"/>
              <w:jc w:val="both"/>
            </w:pPr>
            <w:r w:rsidRPr="00103A70">
              <w:rPr>
                <w:rFonts w:eastAsia="Times New Roman" w:cstheme="minorHAnsi"/>
                <w:b/>
                <w:bCs/>
                <w:color w:val="000000"/>
                <w:sz w:val="18"/>
                <w:szCs w:val="18"/>
                <w:lang w:eastAsia="en-AU"/>
              </w:rPr>
              <w:t>FAO Species Code</w:t>
            </w:r>
          </w:p>
        </w:tc>
        <w:tc>
          <w:tcPr>
            <w:tcW w:w="1895" w:type="dxa"/>
            <w:vAlign w:val="center"/>
          </w:tcPr>
          <w:p w14:paraId="36AA03B1" w14:textId="77777777" w:rsidR="00253701" w:rsidRDefault="00253701" w:rsidP="00324CA8">
            <w:pPr>
              <w:spacing w:after="120"/>
              <w:jc w:val="both"/>
            </w:pPr>
            <w:r w:rsidRPr="00103A70">
              <w:rPr>
                <w:rFonts w:eastAsia="Times New Roman" w:cstheme="minorHAnsi"/>
                <w:b/>
                <w:bCs/>
                <w:color w:val="000000"/>
                <w:sz w:val="18"/>
                <w:szCs w:val="18"/>
                <w:lang w:eastAsia="en-AU"/>
              </w:rPr>
              <w:t>Scientific Name</w:t>
            </w:r>
          </w:p>
        </w:tc>
        <w:tc>
          <w:tcPr>
            <w:tcW w:w="2008" w:type="dxa"/>
            <w:vAlign w:val="center"/>
          </w:tcPr>
          <w:p w14:paraId="335C6096" w14:textId="77777777" w:rsidR="00253701" w:rsidRDefault="00253701" w:rsidP="00324CA8">
            <w:pPr>
              <w:spacing w:after="120"/>
              <w:jc w:val="both"/>
            </w:pPr>
            <w:r w:rsidRPr="00103A70">
              <w:rPr>
                <w:rFonts w:eastAsia="Times New Roman" w:cstheme="minorHAnsi"/>
                <w:b/>
                <w:bCs/>
                <w:color w:val="000000"/>
                <w:sz w:val="18"/>
                <w:szCs w:val="18"/>
                <w:lang w:eastAsia="en-AU"/>
              </w:rPr>
              <w:t>English Name</w:t>
            </w:r>
          </w:p>
        </w:tc>
        <w:tc>
          <w:tcPr>
            <w:tcW w:w="4342" w:type="dxa"/>
            <w:vAlign w:val="center"/>
          </w:tcPr>
          <w:p w14:paraId="79F238AD" w14:textId="77777777" w:rsidR="00253701" w:rsidRDefault="00253701" w:rsidP="00324CA8">
            <w:pPr>
              <w:spacing w:after="120"/>
              <w:jc w:val="both"/>
            </w:pPr>
            <w:r w:rsidRPr="00103A70">
              <w:rPr>
                <w:rFonts w:eastAsia="Times New Roman" w:cstheme="minorHAnsi"/>
                <w:b/>
                <w:bCs/>
                <w:color w:val="000000"/>
                <w:sz w:val="18"/>
                <w:szCs w:val="18"/>
                <w:lang w:eastAsia="en-AU"/>
              </w:rPr>
              <w:t>Notes</w:t>
            </w:r>
          </w:p>
        </w:tc>
      </w:tr>
      <w:tr w:rsidR="00253701" w14:paraId="2DDBBD82" w14:textId="77777777" w:rsidTr="00324CA8">
        <w:tc>
          <w:tcPr>
            <w:tcW w:w="771" w:type="dxa"/>
            <w:vAlign w:val="center"/>
          </w:tcPr>
          <w:p w14:paraId="16016246" w14:textId="77777777" w:rsidR="00253701" w:rsidRDefault="00253701" w:rsidP="00324CA8">
            <w:pPr>
              <w:spacing w:after="120"/>
              <w:jc w:val="both"/>
            </w:pPr>
            <w:r w:rsidRPr="00103A70">
              <w:rPr>
                <w:rFonts w:eastAsia="Times New Roman" w:cstheme="minorHAnsi"/>
                <w:color w:val="000000"/>
                <w:sz w:val="18"/>
                <w:szCs w:val="18"/>
                <w:lang w:eastAsia="en-AU"/>
              </w:rPr>
              <w:t>AXQ</w:t>
            </w:r>
          </w:p>
        </w:tc>
        <w:tc>
          <w:tcPr>
            <w:tcW w:w="1895" w:type="dxa"/>
            <w:vAlign w:val="center"/>
          </w:tcPr>
          <w:p w14:paraId="4E23D505" w14:textId="77777777" w:rsidR="00253701" w:rsidRDefault="00253701" w:rsidP="00324CA8">
            <w:pPr>
              <w:spacing w:after="120"/>
              <w:jc w:val="both"/>
            </w:pPr>
            <w:proofErr w:type="spellStart"/>
            <w:r w:rsidRPr="00103A70">
              <w:rPr>
                <w:rFonts w:eastAsia="Times New Roman" w:cstheme="minorHAnsi"/>
                <w:color w:val="000000"/>
                <w:sz w:val="18"/>
                <w:szCs w:val="18"/>
                <w:lang w:eastAsia="en-AU"/>
              </w:rPr>
              <w:t>Acanthurus</w:t>
            </w:r>
            <w:proofErr w:type="spellEnd"/>
            <w:r w:rsidRPr="00103A70">
              <w:rPr>
                <w:rFonts w:eastAsia="Times New Roman" w:cstheme="minorHAnsi"/>
                <w:color w:val="000000"/>
                <w:sz w:val="18"/>
                <w:szCs w:val="18"/>
                <w:lang w:eastAsia="en-AU"/>
              </w:rPr>
              <w:t xml:space="preserve"> spp</w:t>
            </w:r>
            <w:r>
              <w:rPr>
                <w:rFonts w:eastAsia="Times New Roman" w:cstheme="minorHAnsi"/>
                <w:color w:val="000000"/>
                <w:sz w:val="18"/>
                <w:szCs w:val="18"/>
                <w:lang w:eastAsia="en-AU"/>
              </w:rPr>
              <w:t>.</w:t>
            </w:r>
          </w:p>
        </w:tc>
        <w:tc>
          <w:tcPr>
            <w:tcW w:w="2008" w:type="dxa"/>
            <w:vAlign w:val="center"/>
          </w:tcPr>
          <w:p w14:paraId="4FB0067E" w14:textId="77777777" w:rsidR="00253701" w:rsidRDefault="00253701" w:rsidP="00324CA8">
            <w:pPr>
              <w:spacing w:after="120"/>
              <w:jc w:val="both"/>
            </w:pPr>
            <w:r w:rsidRPr="00103A70">
              <w:rPr>
                <w:rFonts w:eastAsia="Times New Roman" w:cstheme="minorHAnsi"/>
                <w:color w:val="000000"/>
                <w:sz w:val="18"/>
                <w:szCs w:val="18"/>
                <w:lang w:eastAsia="en-AU"/>
              </w:rPr>
              <w:t> </w:t>
            </w:r>
          </w:p>
        </w:tc>
        <w:tc>
          <w:tcPr>
            <w:tcW w:w="4342" w:type="dxa"/>
            <w:vAlign w:val="center"/>
          </w:tcPr>
          <w:p w14:paraId="2EF5FC45" w14:textId="77777777" w:rsidR="00253701" w:rsidRDefault="00253701" w:rsidP="00324CA8">
            <w:pPr>
              <w:spacing w:after="120"/>
              <w:jc w:val="both"/>
            </w:pPr>
            <w:r w:rsidRPr="00103A70">
              <w:rPr>
                <w:rFonts w:eastAsia="Times New Roman" w:cstheme="minorHAnsi"/>
                <w:color w:val="000000"/>
                <w:sz w:val="18"/>
                <w:szCs w:val="18"/>
                <w:lang w:eastAsia="en-AU"/>
              </w:rPr>
              <w:t xml:space="preserve">Could be </w:t>
            </w:r>
            <w:r w:rsidRPr="001F70BA">
              <w:rPr>
                <w:rFonts w:eastAsia="Times New Roman" w:cstheme="minorHAnsi"/>
                <w:color w:val="000000"/>
                <w:sz w:val="18"/>
                <w:szCs w:val="18"/>
                <w:lang w:eastAsia="en-AU"/>
              </w:rPr>
              <w:t>several</w:t>
            </w:r>
            <w:r w:rsidRPr="00103A70">
              <w:rPr>
                <w:rFonts w:eastAsia="Times New Roman" w:cstheme="minorHAnsi"/>
                <w:color w:val="000000"/>
                <w:sz w:val="18"/>
                <w:szCs w:val="18"/>
                <w:lang w:eastAsia="en-AU"/>
              </w:rPr>
              <w:t xml:space="preserve"> species such as </w:t>
            </w:r>
            <w:proofErr w:type="spellStart"/>
            <w:r w:rsidRPr="00103A70">
              <w:rPr>
                <w:rFonts w:eastAsia="Times New Roman" w:cstheme="minorHAnsi"/>
                <w:i/>
                <w:iCs/>
                <w:color w:val="000000"/>
                <w:sz w:val="18"/>
                <w:szCs w:val="18"/>
                <w:lang w:eastAsia="en-AU"/>
              </w:rPr>
              <w:t>Acanthurus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auranticavus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Acanthurus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blochii</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Acanthurus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dussumieri</w:t>
            </w:r>
            <w:proofErr w:type="spellEnd"/>
          </w:p>
        </w:tc>
      </w:tr>
      <w:tr w:rsidR="00253701" w14:paraId="41664F0A" w14:textId="77777777" w:rsidTr="00324CA8">
        <w:tc>
          <w:tcPr>
            <w:tcW w:w="771" w:type="dxa"/>
            <w:vAlign w:val="center"/>
          </w:tcPr>
          <w:p w14:paraId="6201E0EB" w14:textId="77777777" w:rsidR="00253701" w:rsidRDefault="00253701" w:rsidP="00324CA8">
            <w:pPr>
              <w:spacing w:after="120"/>
              <w:jc w:val="both"/>
            </w:pPr>
            <w:r w:rsidRPr="00103A70">
              <w:rPr>
                <w:rFonts w:eastAsia="Times New Roman" w:cstheme="minorHAnsi"/>
                <w:sz w:val="18"/>
                <w:szCs w:val="18"/>
                <w:lang w:eastAsia="en-AU"/>
              </w:rPr>
              <w:t>CVY</w:t>
            </w:r>
          </w:p>
        </w:tc>
        <w:tc>
          <w:tcPr>
            <w:tcW w:w="1895" w:type="dxa"/>
            <w:vAlign w:val="center"/>
          </w:tcPr>
          <w:p w14:paraId="7D1E7627" w14:textId="77777777" w:rsidR="00253701" w:rsidRDefault="00253701" w:rsidP="00324CA8">
            <w:pPr>
              <w:spacing w:after="120"/>
              <w:jc w:val="both"/>
            </w:pPr>
            <w:proofErr w:type="spellStart"/>
            <w:r w:rsidRPr="00103A70">
              <w:rPr>
                <w:rFonts w:eastAsia="Times New Roman" w:cstheme="minorHAnsi"/>
                <w:sz w:val="18"/>
                <w:szCs w:val="18"/>
                <w:lang w:eastAsia="en-AU"/>
              </w:rPr>
              <w:t>Coryphaenoides</w:t>
            </w:r>
            <w:proofErr w:type="spellEnd"/>
            <w:r w:rsidRPr="00103A70">
              <w:rPr>
                <w:rFonts w:eastAsia="Times New Roman" w:cstheme="minorHAnsi"/>
                <w:sz w:val="18"/>
                <w:szCs w:val="18"/>
                <w:lang w:eastAsia="en-AU"/>
              </w:rPr>
              <w:t xml:space="preserve"> spp</w:t>
            </w:r>
            <w:r>
              <w:rPr>
                <w:rFonts w:eastAsia="Times New Roman" w:cstheme="minorHAnsi"/>
                <w:sz w:val="18"/>
                <w:szCs w:val="18"/>
                <w:lang w:eastAsia="en-AU"/>
              </w:rPr>
              <w:t>.</w:t>
            </w:r>
          </w:p>
        </w:tc>
        <w:tc>
          <w:tcPr>
            <w:tcW w:w="2008" w:type="dxa"/>
            <w:vAlign w:val="center"/>
          </w:tcPr>
          <w:p w14:paraId="14A7ADC2" w14:textId="77777777" w:rsidR="00253701" w:rsidRDefault="00253701" w:rsidP="00324CA8">
            <w:pPr>
              <w:spacing w:after="120"/>
              <w:jc w:val="both"/>
            </w:pPr>
            <w:r w:rsidRPr="00103A70">
              <w:rPr>
                <w:rFonts w:eastAsia="Times New Roman" w:cstheme="minorHAnsi"/>
                <w:sz w:val="18"/>
                <w:szCs w:val="18"/>
                <w:lang w:eastAsia="en-AU"/>
              </w:rPr>
              <w:t xml:space="preserve">Grenadiers, whiptails </w:t>
            </w:r>
            <w:proofErr w:type="spellStart"/>
            <w:r w:rsidRPr="00103A70">
              <w:rPr>
                <w:rFonts w:eastAsia="Times New Roman" w:cstheme="minorHAnsi"/>
                <w:sz w:val="18"/>
                <w:szCs w:val="18"/>
                <w:lang w:eastAsia="en-AU"/>
              </w:rPr>
              <w:t>nei</w:t>
            </w:r>
            <w:proofErr w:type="spellEnd"/>
          </w:p>
        </w:tc>
        <w:tc>
          <w:tcPr>
            <w:tcW w:w="4342" w:type="dxa"/>
            <w:vAlign w:val="center"/>
          </w:tcPr>
          <w:p w14:paraId="7FC19B0D" w14:textId="77777777" w:rsidR="00253701" w:rsidRDefault="00253701" w:rsidP="00324CA8">
            <w:pPr>
              <w:spacing w:after="120"/>
              <w:jc w:val="both"/>
            </w:pPr>
            <w:r w:rsidRPr="00103A70">
              <w:rPr>
                <w:rFonts w:eastAsia="Times New Roman" w:cstheme="minorHAnsi"/>
                <w:color w:val="000000"/>
                <w:sz w:val="18"/>
                <w:szCs w:val="18"/>
                <w:lang w:eastAsia="en-AU"/>
              </w:rPr>
              <w:t xml:space="preserve">Could be </w:t>
            </w:r>
            <w:r w:rsidRPr="001F70BA">
              <w:rPr>
                <w:rFonts w:eastAsia="Times New Roman" w:cstheme="minorHAnsi"/>
                <w:color w:val="000000"/>
                <w:sz w:val="18"/>
                <w:szCs w:val="18"/>
                <w:lang w:eastAsia="en-AU"/>
              </w:rPr>
              <w:t>several</w:t>
            </w:r>
            <w:r w:rsidRPr="00103A70">
              <w:rPr>
                <w:rFonts w:eastAsia="Times New Roman" w:cstheme="minorHAnsi"/>
                <w:color w:val="000000"/>
                <w:sz w:val="18"/>
                <w:szCs w:val="18"/>
                <w:lang w:eastAsia="en-AU"/>
              </w:rPr>
              <w:t xml:space="preserve"> species such as </w:t>
            </w:r>
            <w:proofErr w:type="spellStart"/>
            <w:r w:rsidRPr="00103A70">
              <w:rPr>
                <w:rFonts w:eastAsia="Times New Roman" w:cstheme="minorHAnsi"/>
                <w:i/>
                <w:iCs/>
                <w:color w:val="000000"/>
                <w:sz w:val="18"/>
                <w:szCs w:val="18"/>
                <w:lang w:eastAsia="en-AU"/>
              </w:rPr>
              <w:t>Coryphaenoides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armatus</w:t>
            </w:r>
            <w:proofErr w:type="spellEnd"/>
          </w:p>
        </w:tc>
      </w:tr>
      <w:tr w:rsidR="00253701" w14:paraId="08B074C9" w14:textId="77777777" w:rsidTr="00324CA8">
        <w:tc>
          <w:tcPr>
            <w:tcW w:w="771" w:type="dxa"/>
            <w:vAlign w:val="center"/>
          </w:tcPr>
          <w:p w14:paraId="0CF2FC4A" w14:textId="77777777" w:rsidR="00253701" w:rsidRDefault="00253701" w:rsidP="00324CA8">
            <w:pPr>
              <w:spacing w:after="120"/>
              <w:jc w:val="both"/>
            </w:pPr>
            <w:r w:rsidRPr="00103A70">
              <w:rPr>
                <w:rFonts w:eastAsia="Times New Roman" w:cstheme="minorHAnsi"/>
                <w:color w:val="000000"/>
                <w:sz w:val="18"/>
                <w:szCs w:val="18"/>
                <w:lang w:eastAsia="en-AU"/>
              </w:rPr>
              <w:t>ROK</w:t>
            </w:r>
          </w:p>
        </w:tc>
        <w:tc>
          <w:tcPr>
            <w:tcW w:w="1895" w:type="dxa"/>
            <w:vAlign w:val="center"/>
          </w:tcPr>
          <w:p w14:paraId="60C56B90" w14:textId="77777777" w:rsidR="00253701" w:rsidRDefault="00253701" w:rsidP="00324CA8">
            <w:pPr>
              <w:spacing w:after="120"/>
              <w:jc w:val="both"/>
            </w:pPr>
            <w:proofErr w:type="spellStart"/>
            <w:r w:rsidRPr="00103A70">
              <w:rPr>
                <w:rFonts w:eastAsia="Times New Roman" w:cstheme="minorHAnsi"/>
                <w:color w:val="000000"/>
                <w:sz w:val="18"/>
                <w:szCs w:val="18"/>
                <w:lang w:eastAsia="en-AU"/>
              </w:rPr>
              <w:t>Helicolenus</w:t>
            </w:r>
            <w:proofErr w:type="spellEnd"/>
            <w:r w:rsidRPr="00103A70">
              <w:rPr>
                <w:rFonts w:eastAsia="Times New Roman" w:cstheme="minorHAnsi"/>
                <w:color w:val="000000"/>
                <w:sz w:val="18"/>
                <w:szCs w:val="18"/>
                <w:lang w:eastAsia="en-AU"/>
              </w:rPr>
              <w:t xml:space="preserve"> spp</w:t>
            </w:r>
            <w:r>
              <w:rPr>
                <w:rFonts w:eastAsia="Times New Roman" w:cstheme="minorHAnsi"/>
                <w:color w:val="000000"/>
                <w:sz w:val="18"/>
                <w:szCs w:val="18"/>
                <w:lang w:eastAsia="en-AU"/>
              </w:rPr>
              <w:t>.</w:t>
            </w:r>
          </w:p>
        </w:tc>
        <w:tc>
          <w:tcPr>
            <w:tcW w:w="2008" w:type="dxa"/>
            <w:vAlign w:val="center"/>
          </w:tcPr>
          <w:p w14:paraId="10BC547F" w14:textId="77777777" w:rsidR="00253701" w:rsidRDefault="00253701" w:rsidP="00324CA8">
            <w:pPr>
              <w:spacing w:after="120"/>
              <w:jc w:val="both"/>
            </w:pPr>
            <w:r w:rsidRPr="00103A70">
              <w:rPr>
                <w:rFonts w:eastAsia="Times New Roman" w:cstheme="minorHAnsi"/>
                <w:color w:val="000000"/>
                <w:sz w:val="18"/>
                <w:szCs w:val="18"/>
                <w:lang w:eastAsia="en-AU"/>
              </w:rPr>
              <w:t xml:space="preserve">Rosefishes </w:t>
            </w:r>
            <w:proofErr w:type="spellStart"/>
            <w:r w:rsidRPr="00103A70">
              <w:rPr>
                <w:rFonts w:eastAsia="Times New Roman" w:cstheme="minorHAnsi"/>
                <w:color w:val="000000"/>
                <w:sz w:val="18"/>
                <w:szCs w:val="18"/>
                <w:lang w:eastAsia="en-AU"/>
              </w:rPr>
              <w:t>nei</w:t>
            </w:r>
            <w:proofErr w:type="spellEnd"/>
          </w:p>
        </w:tc>
        <w:tc>
          <w:tcPr>
            <w:tcW w:w="4342" w:type="dxa"/>
            <w:vAlign w:val="center"/>
          </w:tcPr>
          <w:p w14:paraId="2402562B" w14:textId="77777777" w:rsidR="00253701" w:rsidRDefault="00253701" w:rsidP="00324CA8">
            <w:pPr>
              <w:spacing w:after="120"/>
              <w:jc w:val="both"/>
            </w:pPr>
            <w:r w:rsidRPr="00103A70">
              <w:rPr>
                <w:rFonts w:eastAsia="Times New Roman" w:cstheme="minorHAnsi"/>
                <w:color w:val="000000"/>
                <w:sz w:val="18"/>
                <w:szCs w:val="18"/>
                <w:lang w:eastAsia="en-AU"/>
              </w:rPr>
              <w:t xml:space="preserve">Could be </w:t>
            </w:r>
            <w:r w:rsidRPr="001F70BA">
              <w:rPr>
                <w:rFonts w:eastAsia="Times New Roman" w:cstheme="minorHAnsi"/>
                <w:color w:val="000000"/>
                <w:sz w:val="18"/>
                <w:szCs w:val="18"/>
                <w:lang w:eastAsia="en-AU"/>
              </w:rPr>
              <w:t>several</w:t>
            </w:r>
            <w:r w:rsidRPr="00103A70">
              <w:rPr>
                <w:rFonts w:eastAsia="Times New Roman" w:cstheme="minorHAnsi"/>
                <w:color w:val="000000"/>
                <w:sz w:val="18"/>
                <w:szCs w:val="18"/>
                <w:lang w:eastAsia="en-AU"/>
              </w:rPr>
              <w:t xml:space="preserve"> species such as </w:t>
            </w:r>
            <w:proofErr w:type="spellStart"/>
            <w:r w:rsidRPr="00103A70">
              <w:rPr>
                <w:rFonts w:eastAsia="Times New Roman" w:cstheme="minorHAnsi"/>
                <w:i/>
                <w:iCs/>
                <w:color w:val="000000"/>
                <w:sz w:val="18"/>
                <w:szCs w:val="18"/>
                <w:lang w:eastAsia="en-AU"/>
              </w:rPr>
              <w:t>Helicolenus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mouchezi</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Helicolenus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percoides</w:t>
            </w:r>
            <w:proofErr w:type="spellEnd"/>
            <w:r w:rsidRPr="00103A70">
              <w:rPr>
                <w:rFonts w:eastAsia="Times New Roman" w:cstheme="minorHAnsi"/>
                <w:color w:val="000000"/>
                <w:sz w:val="18"/>
                <w:szCs w:val="18"/>
                <w:lang w:eastAsia="en-AU"/>
              </w:rPr>
              <w:t xml:space="preserve">, </w:t>
            </w:r>
            <w:proofErr w:type="spellStart"/>
            <w:r w:rsidRPr="00103A70">
              <w:rPr>
                <w:rFonts w:eastAsia="Times New Roman" w:cstheme="minorHAnsi"/>
                <w:i/>
                <w:iCs/>
                <w:color w:val="000000"/>
                <w:sz w:val="18"/>
                <w:szCs w:val="18"/>
                <w:lang w:eastAsia="en-AU"/>
              </w:rPr>
              <w:t>Helicolenus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dactylopterus</w:t>
            </w:r>
            <w:proofErr w:type="spellEnd"/>
          </w:p>
        </w:tc>
      </w:tr>
      <w:tr w:rsidR="00253701" w14:paraId="51FB06D4" w14:textId="77777777" w:rsidTr="00324CA8">
        <w:tc>
          <w:tcPr>
            <w:tcW w:w="771" w:type="dxa"/>
            <w:vAlign w:val="center"/>
          </w:tcPr>
          <w:p w14:paraId="747CE93B" w14:textId="77777777" w:rsidR="00253701" w:rsidRDefault="00253701" w:rsidP="00324CA8">
            <w:pPr>
              <w:spacing w:after="120"/>
              <w:jc w:val="both"/>
            </w:pPr>
            <w:r w:rsidRPr="00103A70">
              <w:rPr>
                <w:rFonts w:eastAsia="Times New Roman" w:cstheme="minorHAnsi"/>
                <w:color w:val="000000"/>
                <w:sz w:val="18"/>
                <w:szCs w:val="18"/>
                <w:lang w:eastAsia="en-AU"/>
              </w:rPr>
              <w:t>HAX</w:t>
            </w:r>
          </w:p>
        </w:tc>
        <w:tc>
          <w:tcPr>
            <w:tcW w:w="1895" w:type="dxa"/>
            <w:vAlign w:val="center"/>
          </w:tcPr>
          <w:p w14:paraId="770C6EB2" w14:textId="77777777" w:rsidR="00253701" w:rsidRDefault="00253701" w:rsidP="00324CA8">
            <w:pPr>
              <w:spacing w:after="120"/>
              <w:jc w:val="both"/>
            </w:pPr>
            <w:proofErr w:type="spellStart"/>
            <w:r w:rsidRPr="00103A70">
              <w:rPr>
                <w:rFonts w:eastAsia="Times New Roman" w:cstheme="minorHAnsi"/>
                <w:color w:val="000000"/>
                <w:sz w:val="18"/>
                <w:szCs w:val="18"/>
                <w:lang w:eastAsia="en-AU"/>
              </w:rPr>
              <w:t>Hemiramphus</w:t>
            </w:r>
            <w:proofErr w:type="spellEnd"/>
            <w:r w:rsidRPr="00103A70">
              <w:rPr>
                <w:rFonts w:eastAsia="Times New Roman" w:cstheme="minorHAnsi"/>
                <w:color w:val="000000"/>
                <w:sz w:val="18"/>
                <w:szCs w:val="18"/>
                <w:lang w:eastAsia="en-AU"/>
              </w:rPr>
              <w:t xml:space="preserve"> spp</w:t>
            </w:r>
          </w:p>
        </w:tc>
        <w:tc>
          <w:tcPr>
            <w:tcW w:w="2008" w:type="dxa"/>
            <w:vAlign w:val="center"/>
          </w:tcPr>
          <w:p w14:paraId="32FFA304" w14:textId="77777777" w:rsidR="00253701" w:rsidRDefault="00253701" w:rsidP="00324CA8">
            <w:pPr>
              <w:spacing w:after="120"/>
              <w:jc w:val="both"/>
            </w:pPr>
            <w:r w:rsidRPr="00103A70">
              <w:rPr>
                <w:rFonts w:eastAsia="Times New Roman" w:cstheme="minorHAnsi"/>
                <w:color w:val="000000"/>
                <w:sz w:val="18"/>
                <w:szCs w:val="18"/>
                <w:lang w:eastAsia="en-AU"/>
              </w:rPr>
              <w:t> </w:t>
            </w:r>
          </w:p>
        </w:tc>
        <w:tc>
          <w:tcPr>
            <w:tcW w:w="4342" w:type="dxa"/>
            <w:vAlign w:val="center"/>
          </w:tcPr>
          <w:p w14:paraId="141DB024" w14:textId="77777777" w:rsidR="00253701" w:rsidRDefault="00253701" w:rsidP="00324CA8">
            <w:pPr>
              <w:spacing w:after="120"/>
              <w:jc w:val="both"/>
            </w:pPr>
            <w:r w:rsidRPr="00103A70">
              <w:rPr>
                <w:rFonts w:eastAsia="Times New Roman" w:cstheme="minorHAnsi"/>
                <w:color w:val="000000"/>
                <w:sz w:val="18"/>
                <w:szCs w:val="18"/>
                <w:lang w:eastAsia="en-AU"/>
              </w:rPr>
              <w:t xml:space="preserve">Could be </w:t>
            </w:r>
            <w:proofErr w:type="spellStart"/>
            <w:r w:rsidRPr="00103A70">
              <w:rPr>
                <w:rFonts w:eastAsia="Times New Roman" w:cstheme="minorHAnsi"/>
                <w:i/>
                <w:iCs/>
                <w:color w:val="000000"/>
                <w:sz w:val="18"/>
                <w:szCs w:val="18"/>
                <w:lang w:eastAsia="en-AU"/>
              </w:rPr>
              <w:t>Hemiramphus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archipelagicus</w:t>
            </w:r>
            <w:proofErr w:type="spellEnd"/>
            <w:r w:rsidRPr="00103A70">
              <w:rPr>
                <w:rFonts w:eastAsia="Times New Roman" w:cstheme="minorHAnsi"/>
                <w:color w:val="000000"/>
                <w:sz w:val="18"/>
                <w:szCs w:val="18"/>
                <w:lang w:eastAsia="en-AU"/>
              </w:rPr>
              <w:t xml:space="preserve">, </w:t>
            </w:r>
            <w:proofErr w:type="spellStart"/>
            <w:r w:rsidRPr="00103A70">
              <w:rPr>
                <w:rFonts w:eastAsia="Times New Roman" w:cstheme="minorHAnsi"/>
                <w:i/>
                <w:iCs/>
                <w:color w:val="000000"/>
                <w:sz w:val="18"/>
                <w:szCs w:val="18"/>
                <w:lang w:eastAsia="en-AU"/>
              </w:rPr>
              <w:t>Hemiramphus</w:t>
            </w:r>
            <w:proofErr w:type="spellEnd"/>
            <w:r w:rsidRPr="00103A70">
              <w:rPr>
                <w:rFonts w:eastAsia="Times New Roman" w:cstheme="minorHAnsi"/>
                <w:i/>
                <w:iCs/>
                <w:color w:val="000000"/>
                <w:sz w:val="18"/>
                <w:szCs w:val="18"/>
                <w:lang w:eastAsia="en-AU"/>
              </w:rPr>
              <w:t xml:space="preserve"> far</w:t>
            </w:r>
            <w:r w:rsidRPr="00103A70">
              <w:rPr>
                <w:rFonts w:eastAsia="Times New Roman" w:cstheme="minorHAnsi"/>
                <w:color w:val="000000"/>
                <w:sz w:val="18"/>
                <w:szCs w:val="18"/>
                <w:lang w:eastAsia="en-AU"/>
              </w:rPr>
              <w:t xml:space="preserve">, </w:t>
            </w:r>
            <w:proofErr w:type="spellStart"/>
            <w:r w:rsidRPr="00103A70">
              <w:rPr>
                <w:rFonts w:eastAsia="Times New Roman" w:cstheme="minorHAnsi"/>
                <w:i/>
                <w:iCs/>
                <w:color w:val="000000"/>
                <w:sz w:val="18"/>
                <w:szCs w:val="18"/>
                <w:lang w:eastAsia="en-AU"/>
              </w:rPr>
              <w:t>Hemiramphus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lutkei</w:t>
            </w:r>
            <w:proofErr w:type="spellEnd"/>
            <w:r w:rsidRPr="00103A70">
              <w:rPr>
                <w:rFonts w:eastAsia="Times New Roman" w:cstheme="minorHAnsi"/>
                <w:color w:val="000000"/>
                <w:sz w:val="18"/>
                <w:szCs w:val="18"/>
                <w:lang w:eastAsia="en-AU"/>
              </w:rPr>
              <w:t xml:space="preserve"> or </w:t>
            </w:r>
            <w:proofErr w:type="spellStart"/>
            <w:r w:rsidRPr="00103A70">
              <w:rPr>
                <w:rFonts w:eastAsia="Times New Roman" w:cstheme="minorHAnsi"/>
                <w:i/>
                <w:iCs/>
                <w:color w:val="000000"/>
                <w:sz w:val="18"/>
                <w:szCs w:val="18"/>
                <w:lang w:eastAsia="en-AU"/>
              </w:rPr>
              <w:t>Hemiramphus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marginatus</w:t>
            </w:r>
            <w:proofErr w:type="spellEnd"/>
          </w:p>
        </w:tc>
      </w:tr>
      <w:tr w:rsidR="00253701" w14:paraId="7A5F259D" w14:textId="77777777" w:rsidTr="00324CA8">
        <w:tc>
          <w:tcPr>
            <w:tcW w:w="771" w:type="dxa"/>
            <w:vAlign w:val="center"/>
          </w:tcPr>
          <w:p w14:paraId="2641E43C" w14:textId="77777777" w:rsidR="00253701" w:rsidRDefault="00253701" w:rsidP="00324CA8">
            <w:pPr>
              <w:spacing w:after="120"/>
              <w:jc w:val="both"/>
            </w:pPr>
            <w:r w:rsidRPr="00103A70">
              <w:rPr>
                <w:rFonts w:eastAsia="Times New Roman" w:cstheme="minorHAnsi"/>
                <w:color w:val="000000"/>
                <w:sz w:val="18"/>
                <w:szCs w:val="18"/>
                <w:lang w:eastAsia="en-AU"/>
              </w:rPr>
              <w:t>LAP</w:t>
            </w:r>
          </w:p>
        </w:tc>
        <w:tc>
          <w:tcPr>
            <w:tcW w:w="1895" w:type="dxa"/>
            <w:vAlign w:val="center"/>
          </w:tcPr>
          <w:p w14:paraId="48DD96E1" w14:textId="77777777" w:rsidR="00253701" w:rsidRDefault="00253701" w:rsidP="00324CA8">
            <w:pPr>
              <w:spacing w:after="120"/>
              <w:jc w:val="both"/>
            </w:pPr>
            <w:r w:rsidRPr="00103A70">
              <w:rPr>
                <w:rFonts w:eastAsia="Times New Roman" w:cstheme="minorHAnsi"/>
                <w:color w:val="000000"/>
                <w:sz w:val="18"/>
                <w:szCs w:val="18"/>
                <w:lang w:eastAsia="en-AU"/>
              </w:rPr>
              <w:t>Lampris spp</w:t>
            </w:r>
          </w:p>
        </w:tc>
        <w:tc>
          <w:tcPr>
            <w:tcW w:w="2008" w:type="dxa"/>
            <w:vAlign w:val="center"/>
          </w:tcPr>
          <w:p w14:paraId="77F221B5" w14:textId="77777777" w:rsidR="00253701" w:rsidRDefault="00253701" w:rsidP="00324CA8">
            <w:pPr>
              <w:spacing w:after="120"/>
              <w:jc w:val="both"/>
            </w:pPr>
            <w:r w:rsidRPr="00103A70">
              <w:rPr>
                <w:rFonts w:eastAsia="Times New Roman" w:cstheme="minorHAnsi"/>
                <w:color w:val="000000"/>
                <w:sz w:val="18"/>
                <w:szCs w:val="18"/>
                <w:lang w:eastAsia="en-AU"/>
              </w:rPr>
              <w:t xml:space="preserve">Opahs </w:t>
            </w:r>
            <w:proofErr w:type="spellStart"/>
            <w:r w:rsidRPr="00103A70">
              <w:rPr>
                <w:rFonts w:eastAsia="Times New Roman" w:cstheme="minorHAnsi"/>
                <w:color w:val="000000"/>
                <w:sz w:val="18"/>
                <w:szCs w:val="18"/>
                <w:lang w:eastAsia="en-AU"/>
              </w:rPr>
              <w:t>nei</w:t>
            </w:r>
            <w:proofErr w:type="spellEnd"/>
          </w:p>
        </w:tc>
        <w:tc>
          <w:tcPr>
            <w:tcW w:w="4342" w:type="dxa"/>
            <w:vAlign w:val="center"/>
          </w:tcPr>
          <w:p w14:paraId="1F041325" w14:textId="77777777" w:rsidR="00253701" w:rsidRDefault="00253701" w:rsidP="00324CA8">
            <w:pPr>
              <w:spacing w:after="120"/>
              <w:jc w:val="both"/>
            </w:pPr>
            <w:r>
              <w:rPr>
                <w:rFonts w:eastAsia="Times New Roman" w:cstheme="minorHAnsi"/>
                <w:color w:val="000000"/>
                <w:sz w:val="18"/>
                <w:szCs w:val="18"/>
                <w:lang w:eastAsia="en-AU"/>
              </w:rPr>
              <w:t xml:space="preserve">Likely to be </w:t>
            </w:r>
            <w:r w:rsidRPr="00103A70">
              <w:rPr>
                <w:rFonts w:eastAsia="Times New Roman" w:cstheme="minorHAnsi"/>
                <w:i/>
                <w:iCs/>
                <w:color w:val="000000"/>
                <w:sz w:val="18"/>
                <w:szCs w:val="18"/>
                <w:lang w:eastAsia="en-AU"/>
              </w:rPr>
              <w:t xml:space="preserve">Lampris </w:t>
            </w:r>
            <w:proofErr w:type="spellStart"/>
            <w:r w:rsidRPr="00103A70">
              <w:rPr>
                <w:rFonts w:eastAsia="Times New Roman" w:cstheme="minorHAnsi"/>
                <w:i/>
                <w:iCs/>
                <w:color w:val="000000"/>
                <w:sz w:val="18"/>
                <w:szCs w:val="18"/>
                <w:lang w:eastAsia="en-AU"/>
              </w:rPr>
              <w:t>guttatus</w:t>
            </w:r>
            <w:proofErr w:type="spellEnd"/>
          </w:p>
        </w:tc>
      </w:tr>
      <w:tr w:rsidR="00253701" w14:paraId="5D043857" w14:textId="77777777" w:rsidTr="00324CA8">
        <w:tc>
          <w:tcPr>
            <w:tcW w:w="771" w:type="dxa"/>
            <w:vAlign w:val="center"/>
          </w:tcPr>
          <w:p w14:paraId="2F32FA90" w14:textId="77777777" w:rsidR="00253701" w:rsidRDefault="00253701" w:rsidP="00324CA8">
            <w:pPr>
              <w:spacing w:after="120"/>
              <w:jc w:val="both"/>
            </w:pPr>
            <w:r w:rsidRPr="00103A70">
              <w:rPr>
                <w:rFonts w:eastAsia="Times New Roman" w:cstheme="minorHAnsi"/>
                <w:color w:val="000000"/>
                <w:sz w:val="18"/>
                <w:szCs w:val="18"/>
                <w:lang w:eastAsia="en-AU"/>
              </w:rPr>
              <w:t>LEV</w:t>
            </w:r>
          </w:p>
        </w:tc>
        <w:tc>
          <w:tcPr>
            <w:tcW w:w="1895" w:type="dxa"/>
            <w:vAlign w:val="center"/>
          </w:tcPr>
          <w:p w14:paraId="51C329F9" w14:textId="77777777" w:rsidR="00253701" w:rsidRDefault="00253701" w:rsidP="00324CA8">
            <w:pPr>
              <w:spacing w:after="120"/>
              <w:jc w:val="both"/>
            </w:pPr>
            <w:proofErr w:type="spellStart"/>
            <w:r w:rsidRPr="00103A70">
              <w:rPr>
                <w:rFonts w:eastAsia="Times New Roman" w:cstheme="minorHAnsi"/>
                <w:color w:val="000000"/>
                <w:sz w:val="18"/>
                <w:szCs w:val="18"/>
                <w:lang w:eastAsia="en-AU"/>
              </w:rPr>
              <w:t>Lepidion</w:t>
            </w:r>
            <w:proofErr w:type="spellEnd"/>
            <w:r w:rsidRPr="00103A70">
              <w:rPr>
                <w:rFonts w:eastAsia="Times New Roman" w:cstheme="minorHAnsi"/>
                <w:color w:val="000000"/>
                <w:sz w:val="18"/>
                <w:szCs w:val="18"/>
                <w:lang w:eastAsia="en-AU"/>
              </w:rPr>
              <w:t xml:space="preserve"> spp</w:t>
            </w:r>
          </w:p>
        </w:tc>
        <w:tc>
          <w:tcPr>
            <w:tcW w:w="2008" w:type="dxa"/>
            <w:vAlign w:val="center"/>
          </w:tcPr>
          <w:p w14:paraId="472E101F" w14:textId="77777777" w:rsidR="00253701" w:rsidRDefault="00253701" w:rsidP="00324CA8">
            <w:pPr>
              <w:spacing w:after="120"/>
              <w:jc w:val="both"/>
            </w:pPr>
            <w:proofErr w:type="spellStart"/>
            <w:r w:rsidRPr="00103A70">
              <w:rPr>
                <w:rFonts w:eastAsia="Times New Roman" w:cstheme="minorHAnsi"/>
                <w:color w:val="000000"/>
                <w:sz w:val="18"/>
                <w:szCs w:val="18"/>
                <w:lang w:eastAsia="en-AU"/>
              </w:rPr>
              <w:t>Lepidion</w:t>
            </w:r>
            <w:proofErr w:type="spellEnd"/>
            <w:r w:rsidRPr="00103A70">
              <w:rPr>
                <w:rFonts w:eastAsia="Times New Roman" w:cstheme="minorHAnsi"/>
                <w:color w:val="000000"/>
                <w:sz w:val="18"/>
                <w:szCs w:val="18"/>
                <w:lang w:eastAsia="en-AU"/>
              </w:rPr>
              <w:t xml:space="preserve"> codlings </w:t>
            </w:r>
            <w:proofErr w:type="spellStart"/>
            <w:r w:rsidRPr="00103A70">
              <w:rPr>
                <w:rFonts w:eastAsia="Times New Roman" w:cstheme="minorHAnsi"/>
                <w:color w:val="000000"/>
                <w:sz w:val="18"/>
                <w:szCs w:val="18"/>
                <w:lang w:eastAsia="en-AU"/>
              </w:rPr>
              <w:t>nei</w:t>
            </w:r>
            <w:proofErr w:type="spellEnd"/>
          </w:p>
        </w:tc>
        <w:tc>
          <w:tcPr>
            <w:tcW w:w="4342" w:type="dxa"/>
            <w:vAlign w:val="center"/>
          </w:tcPr>
          <w:p w14:paraId="4D2D46DC" w14:textId="77777777" w:rsidR="00253701" w:rsidRDefault="00253701" w:rsidP="00324CA8">
            <w:pPr>
              <w:spacing w:after="120"/>
              <w:jc w:val="both"/>
            </w:pPr>
            <w:r w:rsidRPr="00103A70">
              <w:rPr>
                <w:rFonts w:eastAsia="Times New Roman" w:cstheme="minorHAnsi"/>
                <w:color w:val="000000"/>
                <w:sz w:val="18"/>
                <w:szCs w:val="18"/>
                <w:lang w:eastAsia="en-AU"/>
              </w:rPr>
              <w:t xml:space="preserve">Could be </w:t>
            </w:r>
            <w:proofErr w:type="spellStart"/>
            <w:r w:rsidRPr="00103A70">
              <w:rPr>
                <w:rFonts w:eastAsia="Times New Roman" w:cstheme="minorHAnsi"/>
                <w:i/>
                <w:iCs/>
                <w:color w:val="000000"/>
                <w:sz w:val="18"/>
                <w:szCs w:val="18"/>
                <w:lang w:eastAsia="en-AU"/>
              </w:rPr>
              <w:t>Lepidion</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inosimae</w:t>
            </w:r>
            <w:proofErr w:type="spellEnd"/>
            <w:r w:rsidRPr="00103A70">
              <w:rPr>
                <w:rFonts w:eastAsia="Times New Roman" w:cstheme="minorHAnsi"/>
                <w:i/>
                <w:iCs/>
                <w:color w:val="000000"/>
                <w:sz w:val="18"/>
                <w:szCs w:val="18"/>
                <w:lang w:eastAsia="en-AU"/>
              </w:rPr>
              <w:t xml:space="preserve"> </w:t>
            </w:r>
            <w:r w:rsidRPr="00103A70">
              <w:rPr>
                <w:rFonts w:eastAsia="Times New Roman" w:cstheme="minorHAnsi"/>
                <w:color w:val="000000"/>
                <w:sz w:val="18"/>
                <w:szCs w:val="18"/>
                <w:lang w:eastAsia="en-AU"/>
              </w:rPr>
              <w:t xml:space="preserve">or </w:t>
            </w:r>
            <w:proofErr w:type="spellStart"/>
            <w:r w:rsidRPr="00103A70">
              <w:rPr>
                <w:rFonts w:eastAsia="Times New Roman" w:cstheme="minorHAnsi"/>
                <w:i/>
                <w:iCs/>
                <w:color w:val="000000"/>
                <w:sz w:val="18"/>
                <w:szCs w:val="18"/>
                <w:lang w:eastAsia="en-AU"/>
              </w:rPr>
              <w:t>Lepidion</w:t>
            </w:r>
            <w:proofErr w:type="spellEnd"/>
            <w:r w:rsidRPr="00103A70">
              <w:rPr>
                <w:rFonts w:eastAsia="Times New Roman" w:cstheme="minorHAnsi"/>
                <w:i/>
                <w:iCs/>
                <w:color w:val="000000"/>
                <w:sz w:val="18"/>
                <w:szCs w:val="18"/>
                <w:lang w:eastAsia="en-AU"/>
              </w:rPr>
              <w:t xml:space="preserve"> microcephalus</w:t>
            </w:r>
          </w:p>
        </w:tc>
      </w:tr>
      <w:tr w:rsidR="00253701" w14:paraId="731C50CB" w14:textId="77777777" w:rsidTr="00324CA8">
        <w:tc>
          <w:tcPr>
            <w:tcW w:w="771" w:type="dxa"/>
            <w:vAlign w:val="center"/>
          </w:tcPr>
          <w:p w14:paraId="05F25A52" w14:textId="77777777" w:rsidR="00253701" w:rsidRDefault="00253701" w:rsidP="00324CA8">
            <w:pPr>
              <w:spacing w:after="120"/>
              <w:jc w:val="both"/>
            </w:pPr>
            <w:r w:rsidRPr="00103A70">
              <w:rPr>
                <w:rFonts w:eastAsia="Times New Roman" w:cstheme="minorHAnsi"/>
                <w:sz w:val="18"/>
                <w:szCs w:val="18"/>
                <w:lang w:eastAsia="en-AU"/>
              </w:rPr>
              <w:t>THB</w:t>
            </w:r>
          </w:p>
        </w:tc>
        <w:tc>
          <w:tcPr>
            <w:tcW w:w="1895" w:type="dxa"/>
            <w:vAlign w:val="center"/>
          </w:tcPr>
          <w:p w14:paraId="3D7FA0CE" w14:textId="77777777" w:rsidR="00253701" w:rsidRDefault="00253701" w:rsidP="00324CA8">
            <w:pPr>
              <w:spacing w:after="120"/>
              <w:jc w:val="both"/>
            </w:pPr>
            <w:proofErr w:type="spellStart"/>
            <w:r w:rsidRPr="00103A70">
              <w:rPr>
                <w:rFonts w:eastAsia="Times New Roman" w:cstheme="minorHAnsi"/>
                <w:sz w:val="18"/>
                <w:szCs w:val="18"/>
                <w:lang w:eastAsia="en-AU"/>
              </w:rPr>
              <w:t>Nemipterus</w:t>
            </w:r>
            <w:proofErr w:type="spellEnd"/>
            <w:r w:rsidRPr="00103A70">
              <w:rPr>
                <w:rFonts w:eastAsia="Times New Roman" w:cstheme="minorHAnsi"/>
                <w:sz w:val="18"/>
                <w:szCs w:val="18"/>
                <w:lang w:eastAsia="en-AU"/>
              </w:rPr>
              <w:t xml:space="preserve"> spp</w:t>
            </w:r>
          </w:p>
        </w:tc>
        <w:tc>
          <w:tcPr>
            <w:tcW w:w="2008" w:type="dxa"/>
            <w:vAlign w:val="center"/>
          </w:tcPr>
          <w:p w14:paraId="6448CE55" w14:textId="77777777" w:rsidR="00253701" w:rsidRDefault="00253701" w:rsidP="00324CA8">
            <w:pPr>
              <w:spacing w:after="120"/>
              <w:jc w:val="both"/>
            </w:pPr>
            <w:r w:rsidRPr="00103A70">
              <w:rPr>
                <w:rFonts w:eastAsia="Times New Roman" w:cstheme="minorHAnsi"/>
                <w:sz w:val="18"/>
                <w:szCs w:val="18"/>
                <w:lang w:eastAsia="en-AU"/>
              </w:rPr>
              <w:t xml:space="preserve">Threadfin breams </w:t>
            </w:r>
            <w:proofErr w:type="spellStart"/>
            <w:r w:rsidRPr="00103A70">
              <w:rPr>
                <w:rFonts w:eastAsia="Times New Roman" w:cstheme="minorHAnsi"/>
                <w:sz w:val="18"/>
                <w:szCs w:val="18"/>
                <w:lang w:eastAsia="en-AU"/>
              </w:rPr>
              <w:t>nei</w:t>
            </w:r>
            <w:proofErr w:type="spellEnd"/>
          </w:p>
        </w:tc>
        <w:tc>
          <w:tcPr>
            <w:tcW w:w="4342" w:type="dxa"/>
            <w:vAlign w:val="center"/>
          </w:tcPr>
          <w:p w14:paraId="5820885E" w14:textId="77777777" w:rsidR="00253701" w:rsidRDefault="00253701" w:rsidP="00324CA8">
            <w:pPr>
              <w:spacing w:after="120"/>
              <w:jc w:val="both"/>
            </w:pPr>
            <w:r w:rsidRPr="00103A70">
              <w:rPr>
                <w:rFonts w:eastAsia="Times New Roman" w:cstheme="minorHAnsi"/>
                <w:color w:val="000000"/>
                <w:sz w:val="18"/>
                <w:szCs w:val="18"/>
                <w:lang w:eastAsia="en-AU"/>
              </w:rPr>
              <w:t xml:space="preserve">Could be </w:t>
            </w:r>
            <w:proofErr w:type="spellStart"/>
            <w:r w:rsidRPr="00103A70">
              <w:rPr>
                <w:rFonts w:eastAsia="Times New Roman" w:cstheme="minorHAnsi"/>
                <w:i/>
                <w:iCs/>
                <w:color w:val="000000"/>
                <w:sz w:val="18"/>
                <w:szCs w:val="18"/>
                <w:lang w:eastAsia="en-AU"/>
              </w:rPr>
              <w:t>Nemipterus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bipunctatus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Nemipterus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japanonicus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Nemipterus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peronii</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Nemipterus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randalli</w:t>
            </w:r>
            <w:proofErr w:type="spellEnd"/>
            <w:r w:rsidRPr="00103A70">
              <w:rPr>
                <w:rFonts w:eastAsia="Times New Roman" w:cstheme="minorHAnsi"/>
                <w:i/>
                <w:iCs/>
                <w:color w:val="000000"/>
                <w:sz w:val="18"/>
                <w:szCs w:val="18"/>
                <w:lang w:eastAsia="en-AU"/>
              </w:rPr>
              <w:t xml:space="preserve"> or </w:t>
            </w:r>
            <w:proofErr w:type="spellStart"/>
            <w:r w:rsidRPr="00103A70">
              <w:rPr>
                <w:rFonts w:eastAsia="Times New Roman" w:cstheme="minorHAnsi"/>
                <w:i/>
                <w:iCs/>
                <w:color w:val="000000"/>
                <w:sz w:val="18"/>
                <w:szCs w:val="18"/>
                <w:lang w:eastAsia="en-AU"/>
              </w:rPr>
              <w:t>Nemipterus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zysron</w:t>
            </w:r>
            <w:proofErr w:type="spellEnd"/>
          </w:p>
        </w:tc>
      </w:tr>
      <w:tr w:rsidR="00253701" w14:paraId="2A6CBF9E" w14:textId="77777777" w:rsidTr="00324CA8">
        <w:tc>
          <w:tcPr>
            <w:tcW w:w="771" w:type="dxa"/>
            <w:vAlign w:val="center"/>
          </w:tcPr>
          <w:p w14:paraId="20546300" w14:textId="77777777" w:rsidR="00253701" w:rsidRDefault="00253701" w:rsidP="00324CA8">
            <w:pPr>
              <w:spacing w:after="120"/>
              <w:jc w:val="both"/>
            </w:pPr>
            <w:r w:rsidRPr="00103A70">
              <w:rPr>
                <w:rFonts w:eastAsia="Times New Roman" w:cstheme="minorHAnsi"/>
                <w:color w:val="000000"/>
                <w:sz w:val="18"/>
                <w:szCs w:val="18"/>
                <w:lang w:eastAsia="en-AU"/>
              </w:rPr>
              <w:t>RPX</w:t>
            </w:r>
          </w:p>
        </w:tc>
        <w:tc>
          <w:tcPr>
            <w:tcW w:w="1895" w:type="dxa"/>
            <w:vAlign w:val="center"/>
          </w:tcPr>
          <w:p w14:paraId="6066B62A" w14:textId="77777777" w:rsidR="00253701" w:rsidRDefault="00253701" w:rsidP="00324CA8">
            <w:pPr>
              <w:spacing w:after="120"/>
              <w:jc w:val="both"/>
            </w:pPr>
            <w:proofErr w:type="spellStart"/>
            <w:r w:rsidRPr="00103A70">
              <w:rPr>
                <w:rFonts w:eastAsia="Times New Roman" w:cstheme="minorHAnsi"/>
                <w:color w:val="000000"/>
                <w:sz w:val="18"/>
                <w:szCs w:val="18"/>
                <w:lang w:eastAsia="en-AU"/>
              </w:rPr>
              <w:t>Parupeneus</w:t>
            </w:r>
            <w:proofErr w:type="spellEnd"/>
            <w:r w:rsidRPr="00103A70">
              <w:rPr>
                <w:rFonts w:eastAsia="Times New Roman" w:cstheme="minorHAnsi"/>
                <w:color w:val="000000"/>
                <w:sz w:val="18"/>
                <w:szCs w:val="18"/>
                <w:lang w:eastAsia="en-AU"/>
              </w:rPr>
              <w:t xml:space="preserve"> spp</w:t>
            </w:r>
          </w:p>
        </w:tc>
        <w:tc>
          <w:tcPr>
            <w:tcW w:w="2008" w:type="dxa"/>
            <w:vAlign w:val="center"/>
          </w:tcPr>
          <w:p w14:paraId="5F6747D1" w14:textId="77777777" w:rsidR="00253701" w:rsidRDefault="00253701" w:rsidP="00324CA8">
            <w:pPr>
              <w:spacing w:after="120"/>
              <w:jc w:val="both"/>
            </w:pPr>
            <w:r w:rsidRPr="00103A70">
              <w:rPr>
                <w:rFonts w:eastAsia="Times New Roman" w:cstheme="minorHAnsi"/>
                <w:color w:val="000000"/>
                <w:sz w:val="18"/>
                <w:szCs w:val="18"/>
                <w:lang w:eastAsia="en-AU"/>
              </w:rPr>
              <w:t> </w:t>
            </w:r>
          </w:p>
        </w:tc>
        <w:tc>
          <w:tcPr>
            <w:tcW w:w="4342" w:type="dxa"/>
            <w:vAlign w:val="center"/>
          </w:tcPr>
          <w:p w14:paraId="183AFF9C" w14:textId="77777777" w:rsidR="00253701" w:rsidRDefault="00253701" w:rsidP="00324CA8">
            <w:pPr>
              <w:spacing w:after="120"/>
              <w:jc w:val="both"/>
            </w:pPr>
            <w:r w:rsidRPr="00103A70">
              <w:rPr>
                <w:rFonts w:eastAsia="Times New Roman" w:cstheme="minorHAnsi"/>
                <w:color w:val="000000"/>
                <w:sz w:val="18"/>
                <w:szCs w:val="18"/>
                <w:lang w:eastAsia="en-AU"/>
              </w:rPr>
              <w:t xml:space="preserve">Could be </w:t>
            </w:r>
            <w:r w:rsidRPr="001F70BA">
              <w:rPr>
                <w:rFonts w:eastAsia="Times New Roman" w:cstheme="minorHAnsi"/>
                <w:color w:val="000000"/>
                <w:sz w:val="18"/>
                <w:szCs w:val="18"/>
                <w:lang w:eastAsia="en-AU"/>
              </w:rPr>
              <w:t>several</w:t>
            </w:r>
            <w:r w:rsidRPr="00103A70">
              <w:rPr>
                <w:rFonts w:eastAsia="Times New Roman" w:cstheme="minorHAnsi"/>
                <w:color w:val="000000"/>
                <w:sz w:val="18"/>
                <w:szCs w:val="18"/>
                <w:lang w:eastAsia="en-AU"/>
              </w:rPr>
              <w:t xml:space="preserve"> species such as </w:t>
            </w:r>
            <w:proofErr w:type="spellStart"/>
            <w:r w:rsidRPr="00103A70">
              <w:rPr>
                <w:rFonts w:eastAsia="Times New Roman" w:cstheme="minorHAnsi"/>
                <w:i/>
                <w:iCs/>
                <w:color w:val="000000"/>
                <w:sz w:val="18"/>
                <w:szCs w:val="18"/>
                <w:lang w:eastAsia="en-AU"/>
              </w:rPr>
              <w:t>Parupeneus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barberinus</w:t>
            </w:r>
            <w:proofErr w:type="spellEnd"/>
            <w:r w:rsidRPr="00103A70">
              <w:rPr>
                <w:rFonts w:eastAsia="Times New Roman" w:cstheme="minorHAnsi"/>
                <w:color w:val="000000"/>
                <w:sz w:val="18"/>
                <w:szCs w:val="18"/>
                <w:lang w:eastAsia="en-AU"/>
              </w:rPr>
              <w:t xml:space="preserve">, </w:t>
            </w:r>
            <w:proofErr w:type="spellStart"/>
            <w:r w:rsidRPr="00103A70">
              <w:rPr>
                <w:rFonts w:eastAsia="Times New Roman" w:cstheme="minorHAnsi"/>
                <w:i/>
                <w:iCs/>
                <w:color w:val="000000"/>
                <w:sz w:val="18"/>
                <w:szCs w:val="18"/>
                <w:lang w:eastAsia="en-AU"/>
              </w:rPr>
              <w:t>Parupeneus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ciliatus</w:t>
            </w:r>
            <w:proofErr w:type="spellEnd"/>
            <w:r w:rsidRPr="00103A70">
              <w:rPr>
                <w:rFonts w:eastAsia="Times New Roman" w:cstheme="minorHAnsi"/>
                <w:color w:val="000000"/>
                <w:sz w:val="18"/>
                <w:szCs w:val="18"/>
                <w:lang w:eastAsia="en-AU"/>
              </w:rPr>
              <w:t xml:space="preserve">, </w:t>
            </w:r>
            <w:proofErr w:type="spellStart"/>
            <w:r w:rsidRPr="00103A70">
              <w:rPr>
                <w:rFonts w:eastAsia="Times New Roman" w:cstheme="minorHAnsi"/>
                <w:i/>
                <w:iCs/>
                <w:color w:val="000000"/>
                <w:sz w:val="18"/>
                <w:szCs w:val="18"/>
                <w:lang w:eastAsia="en-AU"/>
              </w:rPr>
              <w:t>Parupeneus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heptacanthus</w:t>
            </w:r>
            <w:proofErr w:type="spellEnd"/>
          </w:p>
        </w:tc>
      </w:tr>
      <w:tr w:rsidR="00253701" w14:paraId="117BD37C" w14:textId="77777777" w:rsidTr="00324CA8">
        <w:tc>
          <w:tcPr>
            <w:tcW w:w="771" w:type="dxa"/>
            <w:vAlign w:val="center"/>
          </w:tcPr>
          <w:p w14:paraId="28FFCFDD" w14:textId="77777777" w:rsidR="00253701" w:rsidRDefault="00253701" w:rsidP="00324CA8">
            <w:pPr>
              <w:spacing w:after="120"/>
              <w:jc w:val="both"/>
            </w:pPr>
            <w:r w:rsidRPr="00103A70">
              <w:rPr>
                <w:rFonts w:eastAsia="Times New Roman" w:cstheme="minorHAnsi"/>
                <w:color w:val="000000"/>
                <w:sz w:val="18"/>
                <w:szCs w:val="18"/>
                <w:lang w:eastAsia="en-AU"/>
              </w:rPr>
              <w:t>BAT</w:t>
            </w:r>
          </w:p>
        </w:tc>
        <w:tc>
          <w:tcPr>
            <w:tcW w:w="1895" w:type="dxa"/>
            <w:vAlign w:val="center"/>
          </w:tcPr>
          <w:p w14:paraId="78D6255A" w14:textId="77777777" w:rsidR="00253701" w:rsidRDefault="00253701" w:rsidP="00324CA8">
            <w:pPr>
              <w:spacing w:after="120"/>
              <w:jc w:val="both"/>
            </w:pPr>
            <w:proofErr w:type="spellStart"/>
            <w:r w:rsidRPr="00103A70">
              <w:rPr>
                <w:rFonts w:eastAsia="Times New Roman" w:cstheme="minorHAnsi"/>
                <w:color w:val="000000"/>
                <w:sz w:val="18"/>
                <w:szCs w:val="18"/>
                <w:lang w:eastAsia="en-AU"/>
              </w:rPr>
              <w:t>Platax</w:t>
            </w:r>
            <w:proofErr w:type="spellEnd"/>
            <w:r w:rsidRPr="00103A70">
              <w:rPr>
                <w:rFonts w:eastAsia="Times New Roman" w:cstheme="minorHAnsi"/>
                <w:color w:val="000000"/>
                <w:sz w:val="18"/>
                <w:szCs w:val="18"/>
                <w:lang w:eastAsia="en-AU"/>
              </w:rPr>
              <w:t xml:space="preserve"> spp</w:t>
            </w:r>
          </w:p>
        </w:tc>
        <w:tc>
          <w:tcPr>
            <w:tcW w:w="2008" w:type="dxa"/>
            <w:vAlign w:val="center"/>
          </w:tcPr>
          <w:p w14:paraId="4A63E641" w14:textId="77777777" w:rsidR="00253701" w:rsidRDefault="00253701" w:rsidP="00324CA8">
            <w:pPr>
              <w:spacing w:after="120"/>
              <w:jc w:val="both"/>
            </w:pPr>
            <w:r w:rsidRPr="00103A70">
              <w:rPr>
                <w:rFonts w:eastAsia="Times New Roman" w:cstheme="minorHAnsi"/>
                <w:color w:val="000000"/>
                <w:sz w:val="18"/>
                <w:szCs w:val="18"/>
                <w:lang w:eastAsia="en-AU"/>
              </w:rPr>
              <w:t>Batfishes</w:t>
            </w:r>
          </w:p>
        </w:tc>
        <w:tc>
          <w:tcPr>
            <w:tcW w:w="4342" w:type="dxa"/>
            <w:vAlign w:val="center"/>
          </w:tcPr>
          <w:p w14:paraId="75852F7D" w14:textId="77777777" w:rsidR="00253701" w:rsidRDefault="00253701" w:rsidP="00324CA8">
            <w:pPr>
              <w:spacing w:after="120"/>
              <w:jc w:val="both"/>
            </w:pPr>
            <w:r w:rsidRPr="00103A70">
              <w:rPr>
                <w:rFonts w:eastAsia="Times New Roman" w:cstheme="minorHAnsi"/>
                <w:color w:val="000000"/>
                <w:sz w:val="18"/>
                <w:szCs w:val="18"/>
                <w:lang w:eastAsia="en-AU"/>
              </w:rPr>
              <w:t xml:space="preserve">Could be </w:t>
            </w:r>
            <w:proofErr w:type="spellStart"/>
            <w:r w:rsidRPr="00103A70">
              <w:rPr>
                <w:rFonts w:eastAsia="Times New Roman" w:cstheme="minorHAnsi"/>
                <w:i/>
                <w:iCs/>
                <w:color w:val="000000"/>
                <w:sz w:val="18"/>
                <w:szCs w:val="18"/>
                <w:lang w:eastAsia="en-AU"/>
              </w:rPr>
              <w:t>Platax</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batavianus</w:t>
            </w:r>
            <w:proofErr w:type="spellEnd"/>
            <w:r w:rsidRPr="00103A70">
              <w:rPr>
                <w:rFonts w:eastAsia="Times New Roman" w:cstheme="minorHAnsi"/>
                <w:color w:val="000000"/>
                <w:sz w:val="18"/>
                <w:szCs w:val="18"/>
                <w:lang w:eastAsia="en-AU"/>
              </w:rPr>
              <w:t xml:space="preserve">, </w:t>
            </w:r>
            <w:proofErr w:type="spellStart"/>
            <w:r w:rsidRPr="00103A70">
              <w:rPr>
                <w:rFonts w:eastAsia="Times New Roman" w:cstheme="minorHAnsi"/>
                <w:i/>
                <w:iCs/>
                <w:color w:val="000000"/>
                <w:sz w:val="18"/>
                <w:szCs w:val="18"/>
                <w:lang w:eastAsia="en-AU"/>
              </w:rPr>
              <w:t>Platax</w:t>
            </w:r>
            <w:proofErr w:type="spellEnd"/>
            <w:r w:rsidRPr="00103A70">
              <w:rPr>
                <w:rFonts w:eastAsia="Times New Roman" w:cstheme="minorHAnsi"/>
                <w:i/>
                <w:iCs/>
                <w:color w:val="000000"/>
                <w:sz w:val="18"/>
                <w:szCs w:val="18"/>
                <w:lang w:eastAsia="en-AU"/>
              </w:rPr>
              <w:t xml:space="preserve"> orbicularis</w:t>
            </w:r>
            <w:r w:rsidRPr="00103A70">
              <w:rPr>
                <w:rFonts w:eastAsia="Times New Roman" w:cstheme="minorHAnsi"/>
                <w:color w:val="000000"/>
                <w:sz w:val="18"/>
                <w:szCs w:val="18"/>
                <w:lang w:eastAsia="en-AU"/>
              </w:rPr>
              <w:t xml:space="preserve"> or </w:t>
            </w:r>
            <w:proofErr w:type="spellStart"/>
            <w:r w:rsidRPr="00103A70">
              <w:rPr>
                <w:rFonts w:eastAsia="Times New Roman" w:cstheme="minorHAnsi"/>
                <w:i/>
                <w:iCs/>
                <w:color w:val="000000"/>
                <w:sz w:val="18"/>
                <w:szCs w:val="18"/>
                <w:lang w:eastAsia="en-AU"/>
              </w:rPr>
              <w:t>Platax</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teira</w:t>
            </w:r>
            <w:proofErr w:type="spellEnd"/>
          </w:p>
        </w:tc>
      </w:tr>
      <w:tr w:rsidR="00253701" w14:paraId="26628546" w14:textId="77777777" w:rsidTr="00324CA8">
        <w:tc>
          <w:tcPr>
            <w:tcW w:w="771" w:type="dxa"/>
            <w:vAlign w:val="center"/>
          </w:tcPr>
          <w:p w14:paraId="566D064D" w14:textId="77777777" w:rsidR="00253701" w:rsidRDefault="00253701" w:rsidP="00324CA8">
            <w:pPr>
              <w:spacing w:after="120"/>
              <w:jc w:val="both"/>
            </w:pPr>
            <w:r w:rsidRPr="00103A70">
              <w:rPr>
                <w:rFonts w:eastAsia="Times New Roman" w:cstheme="minorHAnsi"/>
                <w:color w:val="000000"/>
                <w:sz w:val="18"/>
                <w:szCs w:val="18"/>
                <w:lang w:eastAsia="en-AU"/>
              </w:rPr>
              <w:t>PBX</w:t>
            </w:r>
          </w:p>
        </w:tc>
        <w:tc>
          <w:tcPr>
            <w:tcW w:w="1895" w:type="dxa"/>
            <w:vAlign w:val="center"/>
          </w:tcPr>
          <w:p w14:paraId="2F97920A" w14:textId="77777777" w:rsidR="00253701" w:rsidRDefault="00253701" w:rsidP="00324CA8">
            <w:pPr>
              <w:spacing w:after="120"/>
              <w:jc w:val="both"/>
            </w:pPr>
            <w:proofErr w:type="spellStart"/>
            <w:r w:rsidRPr="00103A70">
              <w:rPr>
                <w:rFonts w:eastAsia="Times New Roman" w:cstheme="minorHAnsi"/>
                <w:color w:val="000000"/>
                <w:sz w:val="18"/>
                <w:szCs w:val="18"/>
                <w:lang w:eastAsia="en-AU"/>
              </w:rPr>
              <w:t>Plectorhinchus</w:t>
            </w:r>
            <w:proofErr w:type="spellEnd"/>
            <w:r w:rsidRPr="00103A70">
              <w:rPr>
                <w:rFonts w:eastAsia="Times New Roman" w:cstheme="minorHAnsi"/>
                <w:color w:val="000000"/>
                <w:sz w:val="18"/>
                <w:szCs w:val="18"/>
                <w:lang w:eastAsia="en-AU"/>
              </w:rPr>
              <w:t xml:space="preserve"> spp</w:t>
            </w:r>
          </w:p>
        </w:tc>
        <w:tc>
          <w:tcPr>
            <w:tcW w:w="2008" w:type="dxa"/>
            <w:vAlign w:val="center"/>
          </w:tcPr>
          <w:p w14:paraId="64CA49D8" w14:textId="77777777" w:rsidR="00253701" w:rsidRPr="001F70BA" w:rsidRDefault="00253701" w:rsidP="00324CA8">
            <w:pPr>
              <w:spacing w:after="120"/>
              <w:jc w:val="both"/>
            </w:pPr>
            <w:r w:rsidRPr="00103A70">
              <w:rPr>
                <w:rFonts w:eastAsia="Times New Roman" w:cstheme="minorHAnsi"/>
                <w:sz w:val="18"/>
                <w:szCs w:val="18"/>
                <w:lang w:eastAsia="en-AU"/>
              </w:rPr>
              <w:t xml:space="preserve">Sweetlips, </w:t>
            </w:r>
            <w:proofErr w:type="spellStart"/>
            <w:r w:rsidRPr="00103A70">
              <w:rPr>
                <w:rFonts w:eastAsia="Times New Roman" w:cstheme="minorHAnsi"/>
                <w:sz w:val="18"/>
                <w:szCs w:val="18"/>
                <w:lang w:eastAsia="en-AU"/>
              </w:rPr>
              <w:t>rubberlips</w:t>
            </w:r>
            <w:proofErr w:type="spellEnd"/>
            <w:r w:rsidRPr="00103A70">
              <w:rPr>
                <w:rFonts w:eastAsia="Times New Roman" w:cstheme="minorHAnsi"/>
                <w:sz w:val="18"/>
                <w:szCs w:val="18"/>
                <w:lang w:eastAsia="en-AU"/>
              </w:rPr>
              <w:t xml:space="preserve"> </w:t>
            </w:r>
            <w:proofErr w:type="spellStart"/>
            <w:r w:rsidRPr="00103A70">
              <w:rPr>
                <w:rFonts w:eastAsia="Times New Roman" w:cstheme="minorHAnsi"/>
                <w:sz w:val="18"/>
                <w:szCs w:val="18"/>
                <w:lang w:eastAsia="en-AU"/>
              </w:rPr>
              <w:t>nei</w:t>
            </w:r>
            <w:proofErr w:type="spellEnd"/>
          </w:p>
        </w:tc>
        <w:tc>
          <w:tcPr>
            <w:tcW w:w="4342" w:type="dxa"/>
            <w:vAlign w:val="center"/>
          </w:tcPr>
          <w:p w14:paraId="3F7FD6DC" w14:textId="77777777" w:rsidR="00253701" w:rsidRPr="001F70BA" w:rsidRDefault="00253701" w:rsidP="00324CA8">
            <w:pPr>
              <w:spacing w:after="120"/>
              <w:jc w:val="both"/>
            </w:pPr>
            <w:r w:rsidRPr="00103A70">
              <w:rPr>
                <w:rFonts w:eastAsia="Times New Roman" w:cstheme="minorHAnsi"/>
                <w:sz w:val="18"/>
                <w:szCs w:val="18"/>
                <w:lang w:eastAsia="en-AU"/>
              </w:rPr>
              <w:t xml:space="preserve">Could be </w:t>
            </w:r>
            <w:r w:rsidRPr="001F70BA">
              <w:rPr>
                <w:rFonts w:eastAsia="Times New Roman" w:cstheme="minorHAnsi"/>
                <w:sz w:val="18"/>
                <w:szCs w:val="18"/>
                <w:lang w:eastAsia="en-AU"/>
              </w:rPr>
              <w:t>several</w:t>
            </w:r>
            <w:r w:rsidRPr="00103A70">
              <w:rPr>
                <w:rFonts w:eastAsia="Times New Roman" w:cstheme="minorHAnsi"/>
                <w:sz w:val="18"/>
                <w:szCs w:val="18"/>
                <w:lang w:eastAsia="en-AU"/>
              </w:rPr>
              <w:t xml:space="preserve"> different species such as </w:t>
            </w:r>
            <w:proofErr w:type="spellStart"/>
            <w:r w:rsidRPr="00103A70">
              <w:rPr>
                <w:rFonts w:eastAsia="Times New Roman" w:cstheme="minorHAnsi"/>
                <w:i/>
                <w:iCs/>
                <w:sz w:val="18"/>
                <w:szCs w:val="18"/>
                <w:lang w:eastAsia="en-AU"/>
              </w:rPr>
              <w:t>Plectorhinchus</w:t>
            </w:r>
            <w:proofErr w:type="spellEnd"/>
            <w:r w:rsidRPr="00103A70">
              <w:rPr>
                <w:rFonts w:eastAsia="Times New Roman" w:cstheme="minorHAnsi"/>
                <w:i/>
                <w:iCs/>
                <w:sz w:val="18"/>
                <w:szCs w:val="18"/>
                <w:lang w:eastAsia="en-AU"/>
              </w:rPr>
              <w:t xml:space="preserve"> pictus, </w:t>
            </w:r>
            <w:proofErr w:type="spellStart"/>
            <w:r w:rsidRPr="00103A70">
              <w:rPr>
                <w:rFonts w:eastAsia="Times New Roman" w:cstheme="minorHAnsi"/>
                <w:i/>
                <w:iCs/>
                <w:sz w:val="18"/>
                <w:szCs w:val="18"/>
                <w:lang w:eastAsia="en-AU"/>
              </w:rPr>
              <w:t>Plectorhinchus</w:t>
            </w:r>
            <w:proofErr w:type="spellEnd"/>
            <w:r w:rsidRPr="00103A70">
              <w:rPr>
                <w:rFonts w:eastAsia="Times New Roman" w:cstheme="minorHAnsi"/>
                <w:i/>
                <w:iCs/>
                <w:sz w:val="18"/>
                <w:szCs w:val="18"/>
                <w:lang w:eastAsia="en-AU"/>
              </w:rPr>
              <w:t xml:space="preserve"> </w:t>
            </w:r>
            <w:proofErr w:type="spellStart"/>
            <w:r w:rsidRPr="00103A70">
              <w:rPr>
                <w:rFonts w:eastAsia="Times New Roman" w:cstheme="minorHAnsi"/>
                <w:i/>
                <w:iCs/>
                <w:sz w:val="18"/>
                <w:szCs w:val="18"/>
                <w:lang w:eastAsia="en-AU"/>
              </w:rPr>
              <w:t>cinctus</w:t>
            </w:r>
            <w:proofErr w:type="spellEnd"/>
            <w:r w:rsidRPr="00103A70">
              <w:rPr>
                <w:rFonts w:eastAsia="Times New Roman" w:cstheme="minorHAnsi"/>
                <w:i/>
                <w:iCs/>
                <w:sz w:val="18"/>
                <w:szCs w:val="18"/>
                <w:lang w:eastAsia="en-AU"/>
              </w:rPr>
              <w:t xml:space="preserve"> or </w:t>
            </w:r>
            <w:proofErr w:type="spellStart"/>
            <w:r w:rsidRPr="00103A70">
              <w:rPr>
                <w:rFonts w:eastAsia="Times New Roman" w:cstheme="minorHAnsi"/>
                <w:i/>
                <w:iCs/>
                <w:sz w:val="18"/>
                <w:szCs w:val="18"/>
                <w:lang w:eastAsia="en-AU"/>
              </w:rPr>
              <w:t>Plectorhinchus</w:t>
            </w:r>
            <w:proofErr w:type="spellEnd"/>
            <w:r w:rsidRPr="00103A70">
              <w:rPr>
                <w:rFonts w:eastAsia="Times New Roman" w:cstheme="minorHAnsi"/>
                <w:i/>
                <w:iCs/>
                <w:sz w:val="18"/>
                <w:szCs w:val="18"/>
                <w:lang w:eastAsia="en-AU"/>
              </w:rPr>
              <w:t xml:space="preserve"> </w:t>
            </w:r>
            <w:proofErr w:type="spellStart"/>
            <w:r w:rsidRPr="00103A70">
              <w:rPr>
                <w:rFonts w:eastAsia="Times New Roman" w:cstheme="minorHAnsi"/>
                <w:i/>
                <w:iCs/>
                <w:sz w:val="18"/>
                <w:szCs w:val="18"/>
                <w:lang w:eastAsia="en-AU"/>
              </w:rPr>
              <w:t>flavomaculatus</w:t>
            </w:r>
            <w:proofErr w:type="spellEnd"/>
          </w:p>
        </w:tc>
      </w:tr>
      <w:tr w:rsidR="00253701" w14:paraId="69CBB804" w14:textId="77777777" w:rsidTr="00324CA8">
        <w:tc>
          <w:tcPr>
            <w:tcW w:w="771" w:type="dxa"/>
            <w:vAlign w:val="center"/>
          </w:tcPr>
          <w:p w14:paraId="2C9F8F9E" w14:textId="77777777" w:rsidR="00253701" w:rsidRDefault="00253701" w:rsidP="00324CA8">
            <w:pPr>
              <w:spacing w:after="120"/>
              <w:jc w:val="both"/>
            </w:pPr>
            <w:r w:rsidRPr="00103A70">
              <w:rPr>
                <w:rFonts w:eastAsia="Times New Roman" w:cstheme="minorHAnsi"/>
                <w:sz w:val="18"/>
                <w:szCs w:val="18"/>
                <w:lang w:eastAsia="en-AU"/>
              </w:rPr>
              <w:t>BIG</w:t>
            </w:r>
          </w:p>
        </w:tc>
        <w:tc>
          <w:tcPr>
            <w:tcW w:w="1895" w:type="dxa"/>
            <w:vAlign w:val="center"/>
          </w:tcPr>
          <w:p w14:paraId="00557B4A" w14:textId="77777777" w:rsidR="00253701" w:rsidRDefault="00253701" w:rsidP="00324CA8">
            <w:pPr>
              <w:spacing w:after="120"/>
              <w:jc w:val="both"/>
            </w:pPr>
            <w:proofErr w:type="spellStart"/>
            <w:r w:rsidRPr="00103A70">
              <w:rPr>
                <w:rFonts w:eastAsia="Times New Roman" w:cstheme="minorHAnsi"/>
                <w:sz w:val="18"/>
                <w:szCs w:val="18"/>
                <w:lang w:eastAsia="en-AU"/>
              </w:rPr>
              <w:t>Priacanthus</w:t>
            </w:r>
            <w:proofErr w:type="spellEnd"/>
            <w:r w:rsidRPr="00103A70">
              <w:rPr>
                <w:rFonts w:eastAsia="Times New Roman" w:cstheme="minorHAnsi"/>
                <w:sz w:val="18"/>
                <w:szCs w:val="18"/>
                <w:lang w:eastAsia="en-AU"/>
              </w:rPr>
              <w:t xml:space="preserve"> spp</w:t>
            </w:r>
          </w:p>
        </w:tc>
        <w:tc>
          <w:tcPr>
            <w:tcW w:w="2008" w:type="dxa"/>
            <w:vAlign w:val="center"/>
          </w:tcPr>
          <w:p w14:paraId="6A678605" w14:textId="77777777" w:rsidR="00253701" w:rsidRPr="001F70BA" w:rsidRDefault="00253701" w:rsidP="00324CA8">
            <w:pPr>
              <w:spacing w:after="120"/>
              <w:jc w:val="both"/>
            </w:pPr>
            <w:r w:rsidRPr="00103A70">
              <w:rPr>
                <w:rFonts w:eastAsia="Times New Roman" w:cstheme="minorHAnsi"/>
                <w:sz w:val="18"/>
                <w:szCs w:val="18"/>
                <w:lang w:eastAsia="en-AU"/>
              </w:rPr>
              <w:t xml:space="preserve">Bigeyes </w:t>
            </w:r>
            <w:proofErr w:type="spellStart"/>
            <w:r w:rsidRPr="00103A70">
              <w:rPr>
                <w:rFonts w:eastAsia="Times New Roman" w:cstheme="minorHAnsi"/>
                <w:sz w:val="18"/>
                <w:szCs w:val="18"/>
                <w:lang w:eastAsia="en-AU"/>
              </w:rPr>
              <w:t>nei</w:t>
            </w:r>
            <w:proofErr w:type="spellEnd"/>
          </w:p>
        </w:tc>
        <w:tc>
          <w:tcPr>
            <w:tcW w:w="4342" w:type="dxa"/>
            <w:vAlign w:val="center"/>
          </w:tcPr>
          <w:p w14:paraId="208D5A3E" w14:textId="77777777" w:rsidR="00253701" w:rsidRPr="001F70BA" w:rsidRDefault="00253701" w:rsidP="00324CA8">
            <w:pPr>
              <w:spacing w:after="120"/>
              <w:jc w:val="both"/>
            </w:pPr>
            <w:r w:rsidRPr="00103A70">
              <w:rPr>
                <w:rFonts w:eastAsia="Times New Roman" w:cstheme="minorHAnsi"/>
                <w:sz w:val="18"/>
                <w:szCs w:val="18"/>
                <w:lang w:eastAsia="en-AU"/>
              </w:rPr>
              <w:t xml:space="preserve">Could be </w:t>
            </w:r>
            <w:proofErr w:type="spellStart"/>
            <w:r w:rsidRPr="00103A70">
              <w:rPr>
                <w:rFonts w:eastAsia="Times New Roman" w:cstheme="minorHAnsi"/>
                <w:i/>
                <w:iCs/>
                <w:sz w:val="18"/>
                <w:szCs w:val="18"/>
                <w:lang w:eastAsia="en-AU"/>
              </w:rPr>
              <w:t>Priacanthus</w:t>
            </w:r>
            <w:proofErr w:type="spellEnd"/>
            <w:r w:rsidRPr="00103A70">
              <w:rPr>
                <w:rFonts w:eastAsia="Times New Roman" w:cstheme="minorHAnsi"/>
                <w:i/>
                <w:iCs/>
                <w:sz w:val="18"/>
                <w:szCs w:val="18"/>
                <w:lang w:eastAsia="en-AU"/>
              </w:rPr>
              <w:t xml:space="preserve"> </w:t>
            </w:r>
            <w:proofErr w:type="spellStart"/>
            <w:r w:rsidRPr="00103A70">
              <w:rPr>
                <w:rFonts w:eastAsia="Times New Roman" w:cstheme="minorHAnsi"/>
                <w:i/>
                <w:iCs/>
                <w:sz w:val="18"/>
                <w:szCs w:val="18"/>
                <w:lang w:eastAsia="en-AU"/>
              </w:rPr>
              <w:t>hamrur</w:t>
            </w:r>
            <w:proofErr w:type="spellEnd"/>
            <w:r w:rsidRPr="00103A70">
              <w:rPr>
                <w:rFonts w:eastAsia="Times New Roman" w:cstheme="minorHAnsi"/>
                <w:i/>
                <w:iCs/>
                <w:sz w:val="18"/>
                <w:szCs w:val="18"/>
                <w:lang w:eastAsia="en-AU"/>
              </w:rPr>
              <w:t xml:space="preserve">, </w:t>
            </w:r>
            <w:proofErr w:type="spellStart"/>
            <w:r w:rsidRPr="00103A70">
              <w:rPr>
                <w:rFonts w:eastAsia="Times New Roman" w:cstheme="minorHAnsi"/>
                <w:i/>
                <w:iCs/>
                <w:sz w:val="18"/>
                <w:szCs w:val="18"/>
                <w:lang w:eastAsia="en-AU"/>
              </w:rPr>
              <w:t>Priacanthus</w:t>
            </w:r>
            <w:proofErr w:type="spellEnd"/>
            <w:r w:rsidRPr="00103A70">
              <w:rPr>
                <w:rFonts w:eastAsia="Times New Roman" w:cstheme="minorHAnsi"/>
                <w:i/>
                <w:iCs/>
                <w:sz w:val="18"/>
                <w:szCs w:val="18"/>
                <w:lang w:eastAsia="en-AU"/>
              </w:rPr>
              <w:t xml:space="preserve"> </w:t>
            </w:r>
            <w:proofErr w:type="spellStart"/>
            <w:r w:rsidRPr="00103A70">
              <w:rPr>
                <w:rFonts w:eastAsia="Times New Roman" w:cstheme="minorHAnsi"/>
                <w:i/>
                <w:iCs/>
                <w:sz w:val="18"/>
                <w:szCs w:val="18"/>
                <w:lang w:eastAsia="en-AU"/>
              </w:rPr>
              <w:t>prolixus</w:t>
            </w:r>
            <w:proofErr w:type="spellEnd"/>
            <w:r w:rsidRPr="00103A70">
              <w:rPr>
                <w:rFonts w:eastAsia="Times New Roman" w:cstheme="minorHAnsi"/>
                <w:i/>
                <w:iCs/>
                <w:sz w:val="18"/>
                <w:szCs w:val="18"/>
                <w:lang w:eastAsia="en-AU"/>
              </w:rPr>
              <w:t xml:space="preserve"> or </w:t>
            </w:r>
            <w:proofErr w:type="spellStart"/>
            <w:r w:rsidRPr="00103A70">
              <w:rPr>
                <w:rFonts w:eastAsia="Times New Roman" w:cstheme="minorHAnsi"/>
                <w:i/>
                <w:iCs/>
                <w:sz w:val="18"/>
                <w:szCs w:val="18"/>
                <w:lang w:eastAsia="en-AU"/>
              </w:rPr>
              <w:t>Priacanthus</w:t>
            </w:r>
            <w:proofErr w:type="spellEnd"/>
            <w:r w:rsidRPr="00103A70">
              <w:rPr>
                <w:rFonts w:eastAsia="Times New Roman" w:cstheme="minorHAnsi"/>
                <w:i/>
                <w:iCs/>
                <w:sz w:val="18"/>
                <w:szCs w:val="18"/>
                <w:lang w:eastAsia="en-AU"/>
              </w:rPr>
              <w:t xml:space="preserve"> </w:t>
            </w:r>
            <w:proofErr w:type="spellStart"/>
            <w:r w:rsidRPr="00103A70">
              <w:rPr>
                <w:rFonts w:eastAsia="Times New Roman" w:cstheme="minorHAnsi"/>
                <w:i/>
                <w:iCs/>
                <w:sz w:val="18"/>
                <w:szCs w:val="18"/>
                <w:lang w:eastAsia="en-AU"/>
              </w:rPr>
              <w:t>tayenus</w:t>
            </w:r>
            <w:proofErr w:type="spellEnd"/>
          </w:p>
        </w:tc>
      </w:tr>
      <w:tr w:rsidR="00253701" w14:paraId="46EBDC25" w14:textId="77777777" w:rsidTr="00324CA8">
        <w:tc>
          <w:tcPr>
            <w:tcW w:w="771" w:type="dxa"/>
            <w:vAlign w:val="center"/>
          </w:tcPr>
          <w:p w14:paraId="475F53D5" w14:textId="77777777" w:rsidR="00253701" w:rsidRDefault="00253701" w:rsidP="00324CA8">
            <w:pPr>
              <w:spacing w:after="120"/>
              <w:jc w:val="both"/>
            </w:pPr>
            <w:r w:rsidRPr="00103A70">
              <w:rPr>
                <w:rFonts w:eastAsia="Times New Roman" w:cstheme="minorHAnsi"/>
                <w:color w:val="000000"/>
                <w:sz w:val="18"/>
                <w:szCs w:val="18"/>
                <w:lang w:eastAsia="en-AU"/>
              </w:rPr>
              <w:t>TZX</w:t>
            </w:r>
          </w:p>
        </w:tc>
        <w:tc>
          <w:tcPr>
            <w:tcW w:w="1895" w:type="dxa"/>
            <w:vAlign w:val="center"/>
          </w:tcPr>
          <w:p w14:paraId="2F1FFF2D" w14:textId="77777777" w:rsidR="00253701" w:rsidRDefault="00253701" w:rsidP="00324CA8">
            <w:pPr>
              <w:spacing w:after="120"/>
              <w:jc w:val="both"/>
            </w:pPr>
            <w:proofErr w:type="spellStart"/>
            <w:r w:rsidRPr="00103A70">
              <w:rPr>
                <w:rFonts w:eastAsia="Times New Roman" w:cstheme="minorHAnsi"/>
                <w:color w:val="000000"/>
                <w:sz w:val="18"/>
                <w:szCs w:val="18"/>
                <w:lang w:eastAsia="en-AU"/>
              </w:rPr>
              <w:t>Pterocaesio</w:t>
            </w:r>
            <w:proofErr w:type="spellEnd"/>
            <w:r w:rsidRPr="00103A70">
              <w:rPr>
                <w:rFonts w:eastAsia="Times New Roman" w:cstheme="minorHAnsi"/>
                <w:color w:val="000000"/>
                <w:sz w:val="18"/>
                <w:szCs w:val="18"/>
                <w:lang w:eastAsia="en-AU"/>
              </w:rPr>
              <w:t xml:space="preserve"> spp</w:t>
            </w:r>
          </w:p>
        </w:tc>
        <w:tc>
          <w:tcPr>
            <w:tcW w:w="2008" w:type="dxa"/>
            <w:vAlign w:val="center"/>
          </w:tcPr>
          <w:p w14:paraId="798D314B" w14:textId="77777777" w:rsidR="00253701" w:rsidRDefault="00253701" w:rsidP="00324CA8">
            <w:pPr>
              <w:spacing w:after="120"/>
              <w:jc w:val="both"/>
            </w:pPr>
            <w:r w:rsidRPr="00103A70">
              <w:rPr>
                <w:rFonts w:eastAsia="Times New Roman" w:cstheme="minorHAnsi"/>
                <w:color w:val="000000"/>
                <w:sz w:val="18"/>
                <w:szCs w:val="18"/>
                <w:lang w:eastAsia="en-AU"/>
              </w:rPr>
              <w:t> </w:t>
            </w:r>
          </w:p>
        </w:tc>
        <w:tc>
          <w:tcPr>
            <w:tcW w:w="4342" w:type="dxa"/>
            <w:vAlign w:val="center"/>
          </w:tcPr>
          <w:p w14:paraId="38A9032E" w14:textId="77777777" w:rsidR="00253701" w:rsidRDefault="00253701" w:rsidP="00324CA8">
            <w:pPr>
              <w:spacing w:after="120"/>
              <w:jc w:val="both"/>
            </w:pPr>
            <w:r w:rsidRPr="00103A70">
              <w:rPr>
                <w:rFonts w:eastAsia="Times New Roman" w:cstheme="minorHAnsi"/>
                <w:color w:val="000000"/>
                <w:sz w:val="18"/>
                <w:szCs w:val="18"/>
                <w:lang w:eastAsia="en-AU"/>
              </w:rPr>
              <w:t xml:space="preserve">Could be </w:t>
            </w:r>
            <w:r w:rsidRPr="001F70BA">
              <w:rPr>
                <w:rFonts w:eastAsia="Times New Roman" w:cstheme="minorHAnsi"/>
                <w:color w:val="000000"/>
                <w:sz w:val="18"/>
                <w:szCs w:val="18"/>
                <w:lang w:eastAsia="en-AU"/>
              </w:rPr>
              <w:t>several</w:t>
            </w:r>
            <w:r w:rsidRPr="00103A70">
              <w:rPr>
                <w:rFonts w:eastAsia="Times New Roman" w:cstheme="minorHAnsi"/>
                <w:color w:val="000000"/>
                <w:sz w:val="18"/>
                <w:szCs w:val="18"/>
                <w:lang w:eastAsia="en-AU"/>
              </w:rPr>
              <w:t xml:space="preserve"> species such as </w:t>
            </w:r>
            <w:proofErr w:type="spellStart"/>
            <w:r w:rsidRPr="00103A70">
              <w:rPr>
                <w:rFonts w:eastAsia="Times New Roman" w:cstheme="minorHAnsi"/>
                <w:i/>
                <w:iCs/>
                <w:color w:val="000000"/>
                <w:sz w:val="18"/>
                <w:szCs w:val="18"/>
                <w:lang w:eastAsia="en-AU"/>
              </w:rPr>
              <w:t>Pterocaesio</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chrysozona</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Pterocaesio</w:t>
            </w:r>
            <w:proofErr w:type="spellEnd"/>
            <w:r w:rsidRPr="00103A70">
              <w:rPr>
                <w:rFonts w:eastAsia="Times New Roman" w:cstheme="minorHAnsi"/>
                <w:i/>
                <w:iCs/>
                <w:color w:val="000000"/>
                <w:sz w:val="18"/>
                <w:szCs w:val="18"/>
                <w:lang w:eastAsia="en-AU"/>
              </w:rPr>
              <w:t xml:space="preserve"> marri or </w:t>
            </w:r>
            <w:proofErr w:type="spellStart"/>
            <w:r w:rsidRPr="00103A70">
              <w:rPr>
                <w:rFonts w:eastAsia="Times New Roman" w:cstheme="minorHAnsi"/>
                <w:i/>
                <w:iCs/>
                <w:color w:val="000000"/>
                <w:sz w:val="18"/>
                <w:szCs w:val="18"/>
                <w:lang w:eastAsia="en-AU"/>
              </w:rPr>
              <w:t>Pterocaesio</w:t>
            </w:r>
            <w:proofErr w:type="spellEnd"/>
            <w:r w:rsidRPr="00103A70">
              <w:rPr>
                <w:rFonts w:eastAsia="Times New Roman" w:cstheme="minorHAnsi"/>
                <w:i/>
                <w:iCs/>
                <w:color w:val="000000"/>
                <w:sz w:val="18"/>
                <w:szCs w:val="18"/>
                <w:lang w:eastAsia="en-AU"/>
              </w:rPr>
              <w:t xml:space="preserve"> pisang</w:t>
            </w:r>
          </w:p>
        </w:tc>
      </w:tr>
      <w:tr w:rsidR="00253701" w14:paraId="0C81344F" w14:textId="77777777" w:rsidTr="00324CA8">
        <w:tc>
          <w:tcPr>
            <w:tcW w:w="771" w:type="dxa"/>
            <w:vAlign w:val="center"/>
          </w:tcPr>
          <w:p w14:paraId="61694883" w14:textId="77777777" w:rsidR="00253701" w:rsidRDefault="00253701" w:rsidP="00324CA8">
            <w:pPr>
              <w:spacing w:after="120"/>
              <w:jc w:val="both"/>
            </w:pPr>
            <w:r w:rsidRPr="00103A70">
              <w:rPr>
                <w:rFonts w:eastAsia="Times New Roman" w:cstheme="minorHAnsi"/>
                <w:sz w:val="18"/>
                <w:szCs w:val="18"/>
                <w:lang w:eastAsia="en-AU"/>
              </w:rPr>
              <w:t>RAX</w:t>
            </w:r>
          </w:p>
        </w:tc>
        <w:tc>
          <w:tcPr>
            <w:tcW w:w="1895" w:type="dxa"/>
            <w:vAlign w:val="center"/>
          </w:tcPr>
          <w:p w14:paraId="1F0FB7F6" w14:textId="77777777" w:rsidR="00253701" w:rsidRDefault="00253701" w:rsidP="00324CA8">
            <w:pPr>
              <w:spacing w:after="120"/>
              <w:jc w:val="both"/>
            </w:pPr>
            <w:proofErr w:type="spellStart"/>
            <w:r w:rsidRPr="00103A70">
              <w:rPr>
                <w:rFonts w:eastAsia="Times New Roman" w:cstheme="minorHAnsi"/>
                <w:sz w:val="18"/>
                <w:szCs w:val="18"/>
                <w:lang w:eastAsia="en-AU"/>
              </w:rPr>
              <w:t>Rastrelliger</w:t>
            </w:r>
            <w:proofErr w:type="spellEnd"/>
            <w:r w:rsidRPr="00103A70">
              <w:rPr>
                <w:rFonts w:eastAsia="Times New Roman" w:cstheme="minorHAnsi"/>
                <w:sz w:val="18"/>
                <w:szCs w:val="18"/>
                <w:lang w:eastAsia="en-AU"/>
              </w:rPr>
              <w:t xml:space="preserve"> spp</w:t>
            </w:r>
          </w:p>
        </w:tc>
        <w:tc>
          <w:tcPr>
            <w:tcW w:w="2008" w:type="dxa"/>
            <w:vAlign w:val="center"/>
          </w:tcPr>
          <w:p w14:paraId="39112133" w14:textId="77777777" w:rsidR="00253701" w:rsidRDefault="00253701" w:rsidP="00324CA8">
            <w:pPr>
              <w:spacing w:after="120"/>
              <w:jc w:val="both"/>
            </w:pPr>
            <w:r w:rsidRPr="00103A70">
              <w:rPr>
                <w:rFonts w:eastAsia="Times New Roman" w:cstheme="minorHAnsi"/>
                <w:sz w:val="18"/>
                <w:szCs w:val="18"/>
                <w:lang w:eastAsia="en-AU"/>
              </w:rPr>
              <w:t xml:space="preserve">Indian mackerels </w:t>
            </w:r>
            <w:proofErr w:type="spellStart"/>
            <w:r w:rsidRPr="00103A70">
              <w:rPr>
                <w:rFonts w:eastAsia="Times New Roman" w:cstheme="minorHAnsi"/>
                <w:sz w:val="18"/>
                <w:szCs w:val="18"/>
                <w:lang w:eastAsia="en-AU"/>
              </w:rPr>
              <w:t>nei</w:t>
            </w:r>
            <w:proofErr w:type="spellEnd"/>
          </w:p>
        </w:tc>
        <w:tc>
          <w:tcPr>
            <w:tcW w:w="4342" w:type="dxa"/>
            <w:vAlign w:val="center"/>
          </w:tcPr>
          <w:p w14:paraId="61336A48" w14:textId="77777777" w:rsidR="00253701" w:rsidRDefault="00253701" w:rsidP="00324CA8">
            <w:pPr>
              <w:spacing w:after="120"/>
              <w:jc w:val="both"/>
            </w:pPr>
            <w:r w:rsidRPr="00103A70">
              <w:rPr>
                <w:rFonts w:eastAsia="Times New Roman" w:cstheme="minorHAnsi"/>
                <w:color w:val="000000"/>
                <w:sz w:val="18"/>
                <w:szCs w:val="18"/>
                <w:lang w:eastAsia="en-AU"/>
              </w:rPr>
              <w:t xml:space="preserve">Could be </w:t>
            </w:r>
            <w:proofErr w:type="spellStart"/>
            <w:r w:rsidRPr="00103A70">
              <w:rPr>
                <w:rFonts w:eastAsia="Times New Roman" w:cstheme="minorHAnsi"/>
                <w:i/>
                <w:iCs/>
                <w:color w:val="000000"/>
                <w:sz w:val="18"/>
                <w:szCs w:val="18"/>
                <w:lang w:eastAsia="en-AU"/>
              </w:rPr>
              <w:t>Rastrelliger</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kanagurta</w:t>
            </w:r>
            <w:proofErr w:type="spellEnd"/>
            <w:r w:rsidRPr="00103A70">
              <w:rPr>
                <w:rFonts w:eastAsia="Times New Roman" w:cstheme="minorHAnsi"/>
                <w:i/>
                <w:iCs/>
                <w:color w:val="000000"/>
                <w:sz w:val="18"/>
                <w:szCs w:val="18"/>
                <w:lang w:eastAsia="en-AU"/>
              </w:rPr>
              <w:t xml:space="preserve"> (Indian mackerel)</w:t>
            </w:r>
          </w:p>
        </w:tc>
      </w:tr>
      <w:tr w:rsidR="00253701" w14:paraId="5F715135" w14:textId="77777777" w:rsidTr="00324CA8">
        <w:tc>
          <w:tcPr>
            <w:tcW w:w="771" w:type="dxa"/>
            <w:vAlign w:val="center"/>
          </w:tcPr>
          <w:p w14:paraId="53C0809B" w14:textId="77777777" w:rsidR="00253701" w:rsidRDefault="00253701" w:rsidP="00324CA8">
            <w:pPr>
              <w:spacing w:after="120"/>
              <w:jc w:val="both"/>
            </w:pPr>
            <w:r w:rsidRPr="00103A70">
              <w:rPr>
                <w:rFonts w:eastAsia="Times New Roman" w:cstheme="minorHAnsi"/>
                <w:color w:val="000000"/>
                <w:sz w:val="18"/>
                <w:szCs w:val="18"/>
                <w:lang w:eastAsia="en-AU"/>
              </w:rPr>
              <w:t>KGX</w:t>
            </w:r>
          </w:p>
        </w:tc>
        <w:tc>
          <w:tcPr>
            <w:tcW w:w="1895" w:type="dxa"/>
            <w:vAlign w:val="center"/>
          </w:tcPr>
          <w:p w14:paraId="1B12A635" w14:textId="77777777" w:rsidR="00253701" w:rsidRDefault="00253701" w:rsidP="00324CA8">
            <w:pPr>
              <w:spacing w:after="120"/>
              <w:jc w:val="both"/>
            </w:pPr>
            <w:r w:rsidRPr="00103A70">
              <w:rPr>
                <w:rFonts w:eastAsia="Times New Roman" w:cstheme="minorHAnsi"/>
                <w:color w:val="000000"/>
                <w:sz w:val="18"/>
                <w:szCs w:val="18"/>
                <w:lang w:eastAsia="en-AU"/>
              </w:rPr>
              <w:t>Scomberomorus spp</w:t>
            </w:r>
          </w:p>
        </w:tc>
        <w:tc>
          <w:tcPr>
            <w:tcW w:w="2008" w:type="dxa"/>
            <w:vAlign w:val="center"/>
          </w:tcPr>
          <w:p w14:paraId="357F084F" w14:textId="77777777" w:rsidR="00253701" w:rsidRDefault="00253701" w:rsidP="00324CA8">
            <w:pPr>
              <w:spacing w:after="120"/>
              <w:jc w:val="both"/>
            </w:pPr>
            <w:proofErr w:type="spellStart"/>
            <w:r w:rsidRPr="00103A70">
              <w:rPr>
                <w:rFonts w:eastAsia="Times New Roman" w:cstheme="minorHAnsi"/>
                <w:color w:val="000000"/>
                <w:sz w:val="18"/>
                <w:szCs w:val="18"/>
                <w:lang w:eastAsia="en-AU"/>
              </w:rPr>
              <w:t>Seerfishes</w:t>
            </w:r>
            <w:proofErr w:type="spellEnd"/>
            <w:r w:rsidRPr="00103A70">
              <w:rPr>
                <w:rFonts w:eastAsia="Times New Roman" w:cstheme="minorHAnsi"/>
                <w:color w:val="000000"/>
                <w:sz w:val="18"/>
                <w:szCs w:val="18"/>
                <w:lang w:eastAsia="en-AU"/>
              </w:rPr>
              <w:t xml:space="preserve"> </w:t>
            </w:r>
            <w:proofErr w:type="spellStart"/>
            <w:r w:rsidRPr="00103A70">
              <w:rPr>
                <w:rFonts w:eastAsia="Times New Roman" w:cstheme="minorHAnsi"/>
                <w:color w:val="000000"/>
                <w:sz w:val="18"/>
                <w:szCs w:val="18"/>
                <w:lang w:eastAsia="en-AU"/>
              </w:rPr>
              <w:t>nei</w:t>
            </w:r>
            <w:proofErr w:type="spellEnd"/>
          </w:p>
        </w:tc>
        <w:tc>
          <w:tcPr>
            <w:tcW w:w="4342" w:type="dxa"/>
            <w:vAlign w:val="center"/>
          </w:tcPr>
          <w:p w14:paraId="656E9C5C" w14:textId="77777777" w:rsidR="00253701" w:rsidRDefault="00253701" w:rsidP="00324CA8">
            <w:pPr>
              <w:spacing w:after="120"/>
              <w:jc w:val="both"/>
            </w:pPr>
            <w:r w:rsidRPr="00103A70">
              <w:rPr>
                <w:rFonts w:eastAsia="Times New Roman" w:cstheme="minorHAnsi"/>
                <w:color w:val="000000"/>
                <w:sz w:val="18"/>
                <w:szCs w:val="18"/>
                <w:lang w:eastAsia="en-AU"/>
              </w:rPr>
              <w:t xml:space="preserve">Could be </w:t>
            </w:r>
            <w:r w:rsidRPr="00103A70">
              <w:rPr>
                <w:rFonts w:eastAsia="Times New Roman" w:cstheme="minorHAnsi"/>
                <w:i/>
                <w:iCs/>
                <w:color w:val="000000"/>
                <w:sz w:val="18"/>
                <w:szCs w:val="18"/>
                <w:lang w:eastAsia="en-AU"/>
              </w:rPr>
              <w:t xml:space="preserve">Scomberomorus </w:t>
            </w:r>
            <w:proofErr w:type="spellStart"/>
            <w:r w:rsidRPr="00103A70">
              <w:rPr>
                <w:rFonts w:eastAsia="Times New Roman" w:cstheme="minorHAnsi"/>
                <w:i/>
                <w:iCs/>
                <w:color w:val="000000"/>
                <w:sz w:val="18"/>
                <w:szCs w:val="18"/>
                <w:lang w:eastAsia="en-AU"/>
              </w:rPr>
              <w:t>commerson</w:t>
            </w:r>
            <w:proofErr w:type="spellEnd"/>
          </w:p>
        </w:tc>
      </w:tr>
      <w:tr w:rsidR="00253701" w14:paraId="2C64559A" w14:textId="77777777" w:rsidTr="00324CA8">
        <w:tc>
          <w:tcPr>
            <w:tcW w:w="771" w:type="dxa"/>
            <w:vAlign w:val="center"/>
          </w:tcPr>
          <w:p w14:paraId="19454BA7" w14:textId="77777777" w:rsidR="00253701" w:rsidRDefault="00253701" w:rsidP="00324CA8">
            <w:pPr>
              <w:spacing w:after="120"/>
              <w:jc w:val="both"/>
            </w:pPr>
            <w:r w:rsidRPr="00103A70">
              <w:rPr>
                <w:rFonts w:eastAsia="Times New Roman" w:cstheme="minorHAnsi"/>
                <w:color w:val="000000"/>
                <w:sz w:val="18"/>
                <w:szCs w:val="18"/>
                <w:lang w:eastAsia="en-AU"/>
              </w:rPr>
              <w:t>SPI</w:t>
            </w:r>
          </w:p>
        </w:tc>
        <w:tc>
          <w:tcPr>
            <w:tcW w:w="1895" w:type="dxa"/>
            <w:vAlign w:val="center"/>
          </w:tcPr>
          <w:p w14:paraId="127400A4" w14:textId="77777777" w:rsidR="00253701" w:rsidRDefault="00253701" w:rsidP="00324CA8">
            <w:pPr>
              <w:spacing w:after="120"/>
              <w:jc w:val="both"/>
            </w:pPr>
            <w:proofErr w:type="spellStart"/>
            <w:r w:rsidRPr="00103A70">
              <w:rPr>
                <w:rFonts w:eastAsia="Times New Roman" w:cstheme="minorHAnsi"/>
                <w:color w:val="000000"/>
                <w:sz w:val="18"/>
                <w:szCs w:val="18"/>
                <w:lang w:eastAsia="en-AU"/>
              </w:rPr>
              <w:t>Siganus</w:t>
            </w:r>
            <w:proofErr w:type="spellEnd"/>
            <w:r w:rsidRPr="00103A70">
              <w:rPr>
                <w:rFonts w:eastAsia="Times New Roman" w:cstheme="minorHAnsi"/>
                <w:color w:val="000000"/>
                <w:sz w:val="18"/>
                <w:szCs w:val="18"/>
                <w:lang w:eastAsia="en-AU"/>
              </w:rPr>
              <w:t xml:space="preserve"> spp</w:t>
            </w:r>
          </w:p>
        </w:tc>
        <w:tc>
          <w:tcPr>
            <w:tcW w:w="2008" w:type="dxa"/>
            <w:vAlign w:val="center"/>
          </w:tcPr>
          <w:p w14:paraId="0749452F" w14:textId="77777777" w:rsidR="00253701" w:rsidRDefault="00253701" w:rsidP="00324CA8">
            <w:pPr>
              <w:spacing w:after="120"/>
              <w:jc w:val="both"/>
            </w:pPr>
            <w:r w:rsidRPr="00103A70">
              <w:rPr>
                <w:rFonts w:eastAsia="Times New Roman" w:cstheme="minorHAnsi"/>
                <w:color w:val="000000"/>
                <w:sz w:val="18"/>
                <w:szCs w:val="18"/>
                <w:lang w:eastAsia="en-AU"/>
              </w:rPr>
              <w:t xml:space="preserve">Spinefeet(=Rabbitfishes) </w:t>
            </w:r>
            <w:proofErr w:type="spellStart"/>
            <w:r w:rsidRPr="00103A70">
              <w:rPr>
                <w:rFonts w:eastAsia="Times New Roman" w:cstheme="minorHAnsi"/>
                <w:color w:val="000000"/>
                <w:sz w:val="18"/>
                <w:szCs w:val="18"/>
                <w:lang w:eastAsia="en-AU"/>
              </w:rPr>
              <w:t>nei</w:t>
            </w:r>
            <w:proofErr w:type="spellEnd"/>
          </w:p>
        </w:tc>
        <w:tc>
          <w:tcPr>
            <w:tcW w:w="4342" w:type="dxa"/>
            <w:vAlign w:val="center"/>
          </w:tcPr>
          <w:p w14:paraId="20EFD8FE" w14:textId="77777777" w:rsidR="00253701" w:rsidRDefault="00253701" w:rsidP="00324CA8">
            <w:pPr>
              <w:spacing w:after="120"/>
              <w:jc w:val="both"/>
            </w:pPr>
            <w:r w:rsidRPr="00103A70">
              <w:rPr>
                <w:rFonts w:eastAsia="Times New Roman" w:cstheme="minorHAnsi"/>
                <w:color w:val="000000"/>
                <w:sz w:val="18"/>
                <w:szCs w:val="18"/>
                <w:lang w:eastAsia="en-AU"/>
              </w:rPr>
              <w:t xml:space="preserve">Could be </w:t>
            </w:r>
            <w:r w:rsidRPr="001F70BA">
              <w:rPr>
                <w:rFonts w:eastAsia="Times New Roman" w:cstheme="minorHAnsi"/>
                <w:color w:val="000000"/>
                <w:sz w:val="18"/>
                <w:szCs w:val="18"/>
                <w:lang w:eastAsia="en-AU"/>
              </w:rPr>
              <w:t>several</w:t>
            </w:r>
            <w:r w:rsidRPr="00103A70">
              <w:rPr>
                <w:rFonts w:eastAsia="Times New Roman" w:cstheme="minorHAnsi"/>
                <w:color w:val="000000"/>
                <w:sz w:val="18"/>
                <w:szCs w:val="18"/>
                <w:lang w:eastAsia="en-AU"/>
              </w:rPr>
              <w:t xml:space="preserve"> species such as </w:t>
            </w:r>
            <w:proofErr w:type="spellStart"/>
            <w:r w:rsidRPr="00103A70">
              <w:rPr>
                <w:rFonts w:eastAsia="Times New Roman" w:cstheme="minorHAnsi"/>
                <w:i/>
                <w:iCs/>
                <w:color w:val="000000"/>
                <w:sz w:val="18"/>
                <w:szCs w:val="18"/>
                <w:lang w:eastAsia="en-AU"/>
              </w:rPr>
              <w:t>Siganus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luridus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Siganus</w:t>
            </w:r>
            <w:proofErr w:type="spellEnd"/>
            <w:r w:rsidRPr="00103A70">
              <w:rPr>
                <w:rFonts w:eastAsia="Times New Roman" w:cstheme="minorHAnsi"/>
                <w:i/>
                <w:iCs/>
                <w:color w:val="000000"/>
                <w:sz w:val="18"/>
                <w:szCs w:val="18"/>
                <w:lang w:eastAsia="en-AU"/>
              </w:rPr>
              <w:t xml:space="preserve"> argenteus, </w:t>
            </w:r>
            <w:proofErr w:type="spellStart"/>
            <w:r w:rsidRPr="00103A70">
              <w:rPr>
                <w:rFonts w:eastAsia="Times New Roman" w:cstheme="minorHAnsi"/>
                <w:i/>
                <w:iCs/>
                <w:color w:val="000000"/>
                <w:sz w:val="18"/>
                <w:szCs w:val="18"/>
                <w:lang w:eastAsia="en-AU"/>
              </w:rPr>
              <w:t>Sigan</w:t>
            </w:r>
            <w:proofErr w:type="spellEnd"/>
            <w:r w:rsidRPr="00103A70">
              <w:rPr>
                <w:rFonts w:eastAsia="Times New Roman" w:cstheme="minorHAnsi"/>
                <w:i/>
                <w:iCs/>
                <w:color w:val="000000"/>
                <w:sz w:val="18"/>
                <w:szCs w:val="18"/>
                <w:lang w:eastAsia="en-AU"/>
              </w:rPr>
              <w:t xml:space="preserve"> us </w:t>
            </w:r>
            <w:proofErr w:type="spellStart"/>
            <w:r w:rsidRPr="00103A70">
              <w:rPr>
                <w:rFonts w:eastAsia="Times New Roman" w:cstheme="minorHAnsi"/>
                <w:i/>
                <w:iCs/>
                <w:color w:val="000000"/>
                <w:sz w:val="18"/>
                <w:szCs w:val="18"/>
                <w:lang w:eastAsia="en-AU"/>
              </w:rPr>
              <w:t>canaliculatus</w:t>
            </w:r>
            <w:proofErr w:type="spellEnd"/>
          </w:p>
        </w:tc>
      </w:tr>
      <w:tr w:rsidR="00253701" w14:paraId="0058707B" w14:textId="77777777" w:rsidTr="00324CA8">
        <w:tc>
          <w:tcPr>
            <w:tcW w:w="771" w:type="dxa"/>
            <w:vAlign w:val="center"/>
          </w:tcPr>
          <w:p w14:paraId="2034B9CF" w14:textId="77777777" w:rsidR="00253701" w:rsidRDefault="00253701" w:rsidP="00324CA8">
            <w:pPr>
              <w:spacing w:after="120"/>
              <w:jc w:val="both"/>
            </w:pPr>
            <w:r w:rsidRPr="00103A70">
              <w:rPr>
                <w:rFonts w:eastAsia="Times New Roman" w:cstheme="minorHAnsi"/>
                <w:color w:val="000000"/>
                <w:sz w:val="18"/>
                <w:szCs w:val="18"/>
                <w:lang w:eastAsia="en-AU"/>
              </w:rPr>
              <w:t>POX</w:t>
            </w:r>
          </w:p>
        </w:tc>
        <w:tc>
          <w:tcPr>
            <w:tcW w:w="1895" w:type="dxa"/>
            <w:vAlign w:val="center"/>
          </w:tcPr>
          <w:p w14:paraId="21C8EAE8" w14:textId="77777777" w:rsidR="00253701" w:rsidRDefault="00253701" w:rsidP="00324CA8">
            <w:pPr>
              <w:spacing w:after="120"/>
              <w:jc w:val="both"/>
            </w:pPr>
            <w:proofErr w:type="spellStart"/>
            <w:r w:rsidRPr="00103A70">
              <w:rPr>
                <w:rFonts w:eastAsia="Times New Roman" w:cstheme="minorHAnsi"/>
                <w:color w:val="000000"/>
                <w:sz w:val="18"/>
                <w:szCs w:val="18"/>
                <w:lang w:eastAsia="en-AU"/>
              </w:rPr>
              <w:t>Trachinotus</w:t>
            </w:r>
            <w:proofErr w:type="spellEnd"/>
            <w:r w:rsidRPr="00103A70">
              <w:rPr>
                <w:rFonts w:eastAsia="Times New Roman" w:cstheme="minorHAnsi"/>
                <w:color w:val="000000"/>
                <w:sz w:val="18"/>
                <w:szCs w:val="18"/>
                <w:lang w:eastAsia="en-AU"/>
              </w:rPr>
              <w:t xml:space="preserve"> spp</w:t>
            </w:r>
          </w:p>
        </w:tc>
        <w:tc>
          <w:tcPr>
            <w:tcW w:w="2008" w:type="dxa"/>
            <w:vAlign w:val="center"/>
          </w:tcPr>
          <w:p w14:paraId="33E87C4E" w14:textId="77777777" w:rsidR="00253701" w:rsidRDefault="00253701" w:rsidP="00324CA8">
            <w:pPr>
              <w:spacing w:after="120"/>
              <w:jc w:val="both"/>
            </w:pPr>
            <w:r w:rsidRPr="00103A70">
              <w:rPr>
                <w:rFonts w:eastAsia="Times New Roman" w:cstheme="minorHAnsi"/>
                <w:color w:val="000000"/>
                <w:sz w:val="18"/>
                <w:szCs w:val="18"/>
                <w:lang w:eastAsia="en-AU"/>
              </w:rPr>
              <w:t xml:space="preserve">Pompanos </w:t>
            </w:r>
            <w:proofErr w:type="spellStart"/>
            <w:r w:rsidRPr="00103A70">
              <w:rPr>
                <w:rFonts w:eastAsia="Times New Roman" w:cstheme="minorHAnsi"/>
                <w:color w:val="000000"/>
                <w:sz w:val="18"/>
                <w:szCs w:val="18"/>
                <w:lang w:eastAsia="en-AU"/>
              </w:rPr>
              <w:t>nei</w:t>
            </w:r>
            <w:proofErr w:type="spellEnd"/>
          </w:p>
        </w:tc>
        <w:tc>
          <w:tcPr>
            <w:tcW w:w="4342" w:type="dxa"/>
            <w:vAlign w:val="center"/>
          </w:tcPr>
          <w:p w14:paraId="78F594C0" w14:textId="77777777" w:rsidR="00253701" w:rsidRDefault="00253701" w:rsidP="00324CA8">
            <w:pPr>
              <w:spacing w:after="120"/>
              <w:jc w:val="both"/>
            </w:pPr>
            <w:r w:rsidRPr="00103A70">
              <w:rPr>
                <w:rFonts w:eastAsia="Times New Roman" w:cstheme="minorHAnsi"/>
                <w:color w:val="000000"/>
                <w:sz w:val="18"/>
                <w:szCs w:val="18"/>
                <w:lang w:eastAsia="en-AU"/>
              </w:rPr>
              <w:t xml:space="preserve">Could be </w:t>
            </w:r>
            <w:proofErr w:type="spellStart"/>
            <w:r w:rsidRPr="00103A70">
              <w:rPr>
                <w:rFonts w:eastAsia="Times New Roman" w:cstheme="minorHAnsi"/>
                <w:i/>
                <w:iCs/>
                <w:color w:val="000000"/>
                <w:sz w:val="18"/>
                <w:szCs w:val="18"/>
                <w:lang w:eastAsia="en-AU"/>
              </w:rPr>
              <w:t>Trachinotus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botla</w:t>
            </w:r>
            <w:proofErr w:type="spellEnd"/>
            <w:r w:rsidRPr="00103A70">
              <w:rPr>
                <w:rFonts w:eastAsia="Times New Roman" w:cstheme="minorHAnsi"/>
                <w:color w:val="000000"/>
                <w:sz w:val="18"/>
                <w:szCs w:val="18"/>
                <w:lang w:eastAsia="en-AU"/>
              </w:rPr>
              <w:t xml:space="preserve"> or </w:t>
            </w:r>
            <w:proofErr w:type="spellStart"/>
            <w:r w:rsidRPr="00103A70">
              <w:rPr>
                <w:rFonts w:eastAsia="Times New Roman" w:cstheme="minorHAnsi"/>
                <w:i/>
                <w:iCs/>
                <w:color w:val="000000"/>
                <w:sz w:val="18"/>
                <w:szCs w:val="18"/>
                <w:lang w:eastAsia="en-AU"/>
              </w:rPr>
              <w:t>Trachinotus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baillonii</w:t>
            </w:r>
            <w:proofErr w:type="spellEnd"/>
          </w:p>
        </w:tc>
      </w:tr>
      <w:tr w:rsidR="00253701" w14:paraId="001A4216" w14:textId="77777777" w:rsidTr="00324CA8">
        <w:tc>
          <w:tcPr>
            <w:tcW w:w="771" w:type="dxa"/>
            <w:vAlign w:val="center"/>
          </w:tcPr>
          <w:p w14:paraId="5BDFD35B" w14:textId="77777777" w:rsidR="00253701" w:rsidRPr="008F1F0A" w:rsidRDefault="00253701" w:rsidP="00324CA8">
            <w:pPr>
              <w:spacing w:after="120"/>
              <w:jc w:val="both"/>
              <w:rPr>
                <w:rFonts w:eastAsia="Times New Roman" w:cstheme="minorHAnsi"/>
                <w:sz w:val="18"/>
                <w:szCs w:val="18"/>
                <w:lang w:eastAsia="en-AU"/>
              </w:rPr>
            </w:pPr>
            <w:r w:rsidRPr="00103A70">
              <w:rPr>
                <w:rFonts w:eastAsia="Times New Roman" w:cstheme="minorHAnsi"/>
                <w:sz w:val="18"/>
                <w:szCs w:val="18"/>
                <w:lang w:eastAsia="en-AU"/>
              </w:rPr>
              <w:t>GOX</w:t>
            </w:r>
          </w:p>
        </w:tc>
        <w:tc>
          <w:tcPr>
            <w:tcW w:w="1895" w:type="dxa"/>
            <w:vAlign w:val="center"/>
          </w:tcPr>
          <w:p w14:paraId="34BC3E80" w14:textId="77777777" w:rsidR="00253701" w:rsidRPr="001F70BA" w:rsidRDefault="00253701" w:rsidP="00324CA8">
            <w:pPr>
              <w:spacing w:after="120"/>
              <w:jc w:val="both"/>
              <w:rPr>
                <w:rFonts w:eastAsia="Times New Roman" w:cstheme="minorHAnsi"/>
                <w:color w:val="000000"/>
                <w:sz w:val="18"/>
                <w:szCs w:val="18"/>
                <w:lang w:eastAsia="en-AU"/>
              </w:rPr>
            </w:pPr>
            <w:proofErr w:type="spellStart"/>
            <w:r w:rsidRPr="00103A70">
              <w:rPr>
                <w:rFonts w:eastAsia="Times New Roman" w:cstheme="minorHAnsi"/>
                <w:color w:val="000000"/>
                <w:sz w:val="18"/>
                <w:szCs w:val="18"/>
                <w:lang w:eastAsia="en-AU"/>
              </w:rPr>
              <w:t>Upeneus</w:t>
            </w:r>
            <w:proofErr w:type="spellEnd"/>
            <w:r w:rsidRPr="00103A70">
              <w:rPr>
                <w:rFonts w:eastAsia="Times New Roman" w:cstheme="minorHAnsi"/>
                <w:color w:val="000000"/>
                <w:sz w:val="18"/>
                <w:szCs w:val="18"/>
                <w:lang w:eastAsia="en-AU"/>
              </w:rPr>
              <w:t xml:space="preserve"> spp</w:t>
            </w:r>
          </w:p>
        </w:tc>
        <w:tc>
          <w:tcPr>
            <w:tcW w:w="2008" w:type="dxa"/>
            <w:vAlign w:val="center"/>
          </w:tcPr>
          <w:p w14:paraId="34B680B4"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color w:val="000000"/>
                <w:sz w:val="18"/>
                <w:szCs w:val="18"/>
                <w:lang w:eastAsia="en-AU"/>
              </w:rPr>
              <w:t>Goatfishes</w:t>
            </w:r>
          </w:p>
        </w:tc>
        <w:tc>
          <w:tcPr>
            <w:tcW w:w="4342" w:type="dxa"/>
            <w:vAlign w:val="center"/>
          </w:tcPr>
          <w:p w14:paraId="587448D0"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sz w:val="18"/>
                <w:szCs w:val="18"/>
                <w:lang w:eastAsia="en-AU"/>
              </w:rPr>
              <w:t xml:space="preserve">Could be </w:t>
            </w:r>
            <w:r w:rsidRPr="001F70BA">
              <w:rPr>
                <w:rFonts w:eastAsia="Times New Roman" w:cstheme="minorHAnsi"/>
                <w:sz w:val="18"/>
                <w:szCs w:val="18"/>
                <w:lang w:eastAsia="en-AU"/>
              </w:rPr>
              <w:t>several</w:t>
            </w:r>
            <w:r w:rsidRPr="00103A70">
              <w:rPr>
                <w:rFonts w:eastAsia="Times New Roman" w:cstheme="minorHAnsi"/>
                <w:sz w:val="18"/>
                <w:szCs w:val="18"/>
                <w:lang w:eastAsia="en-AU"/>
              </w:rPr>
              <w:t xml:space="preserve"> different species such as </w:t>
            </w:r>
            <w:proofErr w:type="spellStart"/>
            <w:r w:rsidRPr="00103A70">
              <w:rPr>
                <w:rFonts w:eastAsia="Times New Roman" w:cstheme="minorHAnsi"/>
                <w:i/>
                <w:iCs/>
                <w:sz w:val="18"/>
                <w:szCs w:val="18"/>
                <w:lang w:eastAsia="en-AU"/>
              </w:rPr>
              <w:t>Upeneus</w:t>
            </w:r>
            <w:proofErr w:type="spellEnd"/>
            <w:r w:rsidRPr="00103A70">
              <w:rPr>
                <w:rFonts w:eastAsia="Times New Roman" w:cstheme="minorHAnsi"/>
                <w:i/>
                <w:iCs/>
                <w:sz w:val="18"/>
                <w:szCs w:val="18"/>
                <w:lang w:eastAsia="en-AU"/>
              </w:rPr>
              <w:t xml:space="preserve"> </w:t>
            </w:r>
            <w:proofErr w:type="spellStart"/>
            <w:r w:rsidRPr="00103A70">
              <w:rPr>
                <w:rFonts w:eastAsia="Times New Roman" w:cstheme="minorHAnsi"/>
                <w:i/>
                <w:iCs/>
                <w:sz w:val="18"/>
                <w:szCs w:val="18"/>
                <w:lang w:eastAsia="en-AU"/>
              </w:rPr>
              <w:t>asymmetricus</w:t>
            </w:r>
            <w:proofErr w:type="spellEnd"/>
            <w:r w:rsidRPr="00103A70">
              <w:rPr>
                <w:rFonts w:eastAsia="Times New Roman" w:cstheme="minorHAnsi"/>
                <w:i/>
                <w:iCs/>
                <w:sz w:val="18"/>
                <w:szCs w:val="18"/>
                <w:lang w:eastAsia="en-AU"/>
              </w:rPr>
              <w:t xml:space="preserve">, </w:t>
            </w:r>
            <w:proofErr w:type="spellStart"/>
            <w:r w:rsidRPr="00103A70">
              <w:rPr>
                <w:rFonts w:eastAsia="Times New Roman" w:cstheme="minorHAnsi"/>
                <w:i/>
                <w:iCs/>
                <w:sz w:val="18"/>
                <w:szCs w:val="18"/>
                <w:lang w:eastAsia="en-AU"/>
              </w:rPr>
              <w:t>Upeneus</w:t>
            </w:r>
            <w:proofErr w:type="spellEnd"/>
            <w:r w:rsidRPr="00103A70">
              <w:rPr>
                <w:rFonts w:eastAsia="Times New Roman" w:cstheme="minorHAnsi"/>
                <w:i/>
                <w:iCs/>
                <w:sz w:val="18"/>
                <w:szCs w:val="18"/>
                <w:lang w:eastAsia="en-AU"/>
              </w:rPr>
              <w:t xml:space="preserve"> </w:t>
            </w:r>
            <w:proofErr w:type="spellStart"/>
            <w:r w:rsidRPr="00103A70">
              <w:rPr>
                <w:rFonts w:eastAsia="Times New Roman" w:cstheme="minorHAnsi"/>
                <w:i/>
                <w:iCs/>
                <w:sz w:val="18"/>
                <w:szCs w:val="18"/>
                <w:lang w:eastAsia="en-AU"/>
              </w:rPr>
              <w:t>margarethae</w:t>
            </w:r>
            <w:proofErr w:type="spellEnd"/>
            <w:r w:rsidRPr="00103A70">
              <w:rPr>
                <w:rFonts w:eastAsia="Times New Roman" w:cstheme="minorHAnsi"/>
                <w:i/>
                <w:iCs/>
                <w:sz w:val="18"/>
                <w:szCs w:val="18"/>
                <w:lang w:eastAsia="en-AU"/>
              </w:rPr>
              <w:t xml:space="preserve"> or </w:t>
            </w:r>
            <w:proofErr w:type="spellStart"/>
            <w:r w:rsidRPr="00103A70">
              <w:rPr>
                <w:rFonts w:eastAsia="Times New Roman" w:cstheme="minorHAnsi"/>
                <w:i/>
                <w:iCs/>
                <w:sz w:val="18"/>
                <w:szCs w:val="18"/>
                <w:lang w:eastAsia="en-AU"/>
              </w:rPr>
              <w:t>Upeneus</w:t>
            </w:r>
            <w:proofErr w:type="spellEnd"/>
            <w:r w:rsidRPr="00103A70">
              <w:rPr>
                <w:rFonts w:eastAsia="Times New Roman" w:cstheme="minorHAnsi"/>
                <w:i/>
                <w:iCs/>
                <w:sz w:val="18"/>
                <w:szCs w:val="18"/>
                <w:lang w:eastAsia="en-AU"/>
              </w:rPr>
              <w:t xml:space="preserve"> </w:t>
            </w:r>
            <w:proofErr w:type="spellStart"/>
            <w:r w:rsidRPr="00103A70">
              <w:rPr>
                <w:rFonts w:eastAsia="Times New Roman" w:cstheme="minorHAnsi"/>
                <w:i/>
                <w:iCs/>
                <w:sz w:val="18"/>
                <w:szCs w:val="18"/>
                <w:lang w:eastAsia="en-AU"/>
              </w:rPr>
              <w:t>mascareinsis</w:t>
            </w:r>
            <w:proofErr w:type="spellEnd"/>
          </w:p>
        </w:tc>
      </w:tr>
      <w:tr w:rsidR="00253701" w14:paraId="67386151" w14:textId="77777777" w:rsidTr="00324CA8">
        <w:tc>
          <w:tcPr>
            <w:tcW w:w="771" w:type="dxa"/>
            <w:vAlign w:val="bottom"/>
          </w:tcPr>
          <w:p w14:paraId="0A65F666" w14:textId="77777777" w:rsidR="00253701" w:rsidRPr="008F1F0A" w:rsidRDefault="00253701" w:rsidP="00324CA8">
            <w:pPr>
              <w:spacing w:after="120"/>
              <w:jc w:val="both"/>
              <w:rPr>
                <w:rFonts w:eastAsia="Times New Roman" w:cstheme="minorHAnsi"/>
                <w:sz w:val="18"/>
                <w:szCs w:val="18"/>
                <w:lang w:eastAsia="en-AU"/>
              </w:rPr>
            </w:pPr>
            <w:r w:rsidRPr="00103A70">
              <w:rPr>
                <w:rFonts w:eastAsia="Times New Roman" w:cstheme="minorHAnsi"/>
                <w:sz w:val="18"/>
                <w:szCs w:val="18"/>
                <w:lang w:eastAsia="en-AU"/>
              </w:rPr>
              <w:t>SDX</w:t>
            </w:r>
          </w:p>
        </w:tc>
        <w:tc>
          <w:tcPr>
            <w:tcW w:w="1895" w:type="dxa"/>
            <w:vAlign w:val="bottom"/>
          </w:tcPr>
          <w:p w14:paraId="04AA6793" w14:textId="77777777" w:rsidR="00253701" w:rsidRPr="001F70BA" w:rsidRDefault="00253701" w:rsidP="00324CA8">
            <w:pPr>
              <w:spacing w:after="120"/>
              <w:jc w:val="both"/>
              <w:rPr>
                <w:rFonts w:eastAsia="Times New Roman" w:cstheme="minorHAnsi"/>
                <w:color w:val="000000"/>
                <w:sz w:val="18"/>
                <w:szCs w:val="18"/>
                <w:lang w:eastAsia="en-AU"/>
              </w:rPr>
            </w:pPr>
            <w:proofErr w:type="spellStart"/>
            <w:r w:rsidRPr="00103A70">
              <w:rPr>
                <w:rFonts w:eastAsia="Times New Roman" w:cstheme="minorHAnsi"/>
                <w:sz w:val="18"/>
                <w:szCs w:val="18"/>
                <w:lang w:eastAsia="en-AU"/>
              </w:rPr>
              <w:t>Decapterus</w:t>
            </w:r>
            <w:proofErr w:type="spellEnd"/>
            <w:r w:rsidRPr="00103A70">
              <w:rPr>
                <w:rFonts w:eastAsia="Times New Roman" w:cstheme="minorHAnsi"/>
                <w:sz w:val="18"/>
                <w:szCs w:val="18"/>
                <w:lang w:eastAsia="en-AU"/>
              </w:rPr>
              <w:t xml:space="preserve"> spp</w:t>
            </w:r>
          </w:p>
        </w:tc>
        <w:tc>
          <w:tcPr>
            <w:tcW w:w="2008" w:type="dxa"/>
            <w:vAlign w:val="bottom"/>
          </w:tcPr>
          <w:p w14:paraId="18541CF4"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sz w:val="18"/>
                <w:szCs w:val="18"/>
                <w:lang w:eastAsia="en-AU"/>
              </w:rPr>
              <w:t xml:space="preserve">Scads </w:t>
            </w:r>
            <w:proofErr w:type="spellStart"/>
            <w:r w:rsidRPr="00103A70">
              <w:rPr>
                <w:rFonts w:eastAsia="Times New Roman" w:cstheme="minorHAnsi"/>
                <w:sz w:val="18"/>
                <w:szCs w:val="18"/>
                <w:lang w:eastAsia="en-AU"/>
              </w:rPr>
              <w:t>nei</w:t>
            </w:r>
            <w:proofErr w:type="spellEnd"/>
          </w:p>
        </w:tc>
        <w:tc>
          <w:tcPr>
            <w:tcW w:w="4342" w:type="dxa"/>
            <w:vAlign w:val="bottom"/>
          </w:tcPr>
          <w:p w14:paraId="6DE78DD0" w14:textId="77777777" w:rsidR="00253701" w:rsidRPr="001F70BA" w:rsidRDefault="00253701" w:rsidP="00324CA8">
            <w:pPr>
              <w:spacing w:after="120"/>
              <w:jc w:val="both"/>
              <w:rPr>
                <w:rFonts w:eastAsia="Times New Roman" w:cstheme="minorHAnsi"/>
                <w:color w:val="000000"/>
                <w:sz w:val="18"/>
                <w:szCs w:val="18"/>
                <w:lang w:eastAsia="en-AU"/>
              </w:rPr>
            </w:pPr>
            <w:r>
              <w:rPr>
                <w:rFonts w:eastAsia="Times New Roman" w:cstheme="minorHAnsi"/>
                <w:color w:val="000000"/>
                <w:sz w:val="18"/>
                <w:szCs w:val="18"/>
                <w:lang w:eastAsia="en-AU"/>
              </w:rPr>
              <w:t>Possible</w:t>
            </w:r>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Decapterus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russelli</w:t>
            </w:r>
            <w:proofErr w:type="spellEnd"/>
          </w:p>
        </w:tc>
      </w:tr>
      <w:tr w:rsidR="00253701" w14:paraId="1C0A0048" w14:textId="77777777" w:rsidTr="00324CA8">
        <w:tc>
          <w:tcPr>
            <w:tcW w:w="771" w:type="dxa"/>
            <w:vAlign w:val="bottom"/>
          </w:tcPr>
          <w:p w14:paraId="78FA4AE5" w14:textId="77777777" w:rsidR="00253701" w:rsidRPr="008F1F0A" w:rsidRDefault="00253701" w:rsidP="00324CA8">
            <w:pPr>
              <w:spacing w:after="120"/>
              <w:jc w:val="both"/>
              <w:rPr>
                <w:rFonts w:eastAsia="Times New Roman" w:cstheme="minorHAnsi"/>
                <w:sz w:val="18"/>
                <w:szCs w:val="18"/>
                <w:lang w:eastAsia="en-AU"/>
              </w:rPr>
            </w:pPr>
            <w:r w:rsidRPr="00103A70">
              <w:rPr>
                <w:rFonts w:eastAsia="Times New Roman" w:cstheme="minorHAnsi"/>
                <w:sz w:val="18"/>
                <w:szCs w:val="18"/>
                <w:lang w:eastAsia="en-AU"/>
              </w:rPr>
              <w:lastRenderedPageBreak/>
              <w:t>SZX</w:t>
            </w:r>
          </w:p>
        </w:tc>
        <w:tc>
          <w:tcPr>
            <w:tcW w:w="1895" w:type="dxa"/>
            <w:vAlign w:val="bottom"/>
          </w:tcPr>
          <w:p w14:paraId="351837AA" w14:textId="77777777" w:rsidR="00253701" w:rsidRPr="001F70BA" w:rsidRDefault="00253701" w:rsidP="00324CA8">
            <w:pPr>
              <w:spacing w:after="120"/>
              <w:jc w:val="both"/>
              <w:rPr>
                <w:rFonts w:eastAsia="Times New Roman" w:cstheme="minorHAnsi"/>
                <w:color w:val="000000"/>
                <w:sz w:val="18"/>
                <w:szCs w:val="18"/>
                <w:lang w:eastAsia="en-AU"/>
              </w:rPr>
            </w:pPr>
            <w:proofErr w:type="spellStart"/>
            <w:r w:rsidRPr="00103A70">
              <w:rPr>
                <w:rFonts w:eastAsia="Times New Roman" w:cstheme="minorHAnsi"/>
                <w:sz w:val="18"/>
                <w:szCs w:val="18"/>
                <w:lang w:eastAsia="en-AU"/>
              </w:rPr>
              <w:t>Saurida</w:t>
            </w:r>
            <w:proofErr w:type="spellEnd"/>
            <w:r w:rsidRPr="00103A70">
              <w:rPr>
                <w:rFonts w:eastAsia="Times New Roman" w:cstheme="minorHAnsi"/>
                <w:sz w:val="18"/>
                <w:szCs w:val="18"/>
                <w:lang w:eastAsia="en-AU"/>
              </w:rPr>
              <w:t xml:space="preserve"> spp</w:t>
            </w:r>
          </w:p>
        </w:tc>
        <w:tc>
          <w:tcPr>
            <w:tcW w:w="2008" w:type="dxa"/>
            <w:vAlign w:val="bottom"/>
          </w:tcPr>
          <w:p w14:paraId="7D1C53FD"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sz w:val="18"/>
                <w:szCs w:val="18"/>
                <w:lang w:eastAsia="en-AU"/>
              </w:rPr>
              <w:t> </w:t>
            </w:r>
          </w:p>
        </w:tc>
        <w:tc>
          <w:tcPr>
            <w:tcW w:w="4342" w:type="dxa"/>
            <w:vAlign w:val="bottom"/>
          </w:tcPr>
          <w:p w14:paraId="42CF0BF1" w14:textId="77777777" w:rsidR="00253701" w:rsidRPr="001F70BA" w:rsidRDefault="00253701" w:rsidP="00324CA8">
            <w:pPr>
              <w:spacing w:after="120"/>
              <w:jc w:val="both"/>
              <w:rPr>
                <w:rFonts w:eastAsia="Times New Roman" w:cstheme="minorHAnsi"/>
                <w:color w:val="000000"/>
                <w:sz w:val="18"/>
                <w:szCs w:val="18"/>
                <w:lang w:eastAsia="en-AU"/>
              </w:rPr>
            </w:pPr>
            <w:r>
              <w:rPr>
                <w:rFonts w:eastAsia="Times New Roman" w:cstheme="minorHAnsi"/>
                <w:color w:val="000000"/>
                <w:sz w:val="18"/>
                <w:szCs w:val="18"/>
                <w:lang w:eastAsia="en-AU"/>
              </w:rPr>
              <w:t>Possible</w:t>
            </w:r>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Saurida</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undosquamis</w:t>
            </w:r>
            <w:proofErr w:type="spellEnd"/>
          </w:p>
        </w:tc>
      </w:tr>
      <w:tr w:rsidR="00253701" w14:paraId="5438FF3B" w14:textId="77777777" w:rsidTr="00324CA8">
        <w:tc>
          <w:tcPr>
            <w:tcW w:w="771" w:type="dxa"/>
            <w:vAlign w:val="bottom"/>
          </w:tcPr>
          <w:p w14:paraId="46B99AEE" w14:textId="77777777" w:rsidR="00253701" w:rsidRPr="008F1F0A" w:rsidRDefault="00253701" w:rsidP="00324CA8">
            <w:pPr>
              <w:spacing w:after="120"/>
              <w:jc w:val="both"/>
              <w:rPr>
                <w:rFonts w:eastAsia="Times New Roman" w:cstheme="minorHAnsi"/>
                <w:sz w:val="18"/>
                <w:szCs w:val="18"/>
                <w:lang w:eastAsia="en-AU"/>
              </w:rPr>
            </w:pPr>
            <w:r w:rsidRPr="00103A70">
              <w:rPr>
                <w:rFonts w:eastAsia="Times New Roman" w:cstheme="minorHAnsi"/>
                <w:sz w:val="18"/>
                <w:szCs w:val="18"/>
                <w:lang w:eastAsia="en-AU"/>
              </w:rPr>
              <w:t>NGX</w:t>
            </w:r>
          </w:p>
        </w:tc>
        <w:tc>
          <w:tcPr>
            <w:tcW w:w="1895" w:type="dxa"/>
            <w:vAlign w:val="bottom"/>
          </w:tcPr>
          <w:p w14:paraId="59796EF5" w14:textId="77777777" w:rsidR="00253701" w:rsidRPr="001F70BA" w:rsidRDefault="00253701" w:rsidP="00324CA8">
            <w:pPr>
              <w:spacing w:after="120"/>
              <w:jc w:val="both"/>
              <w:rPr>
                <w:rFonts w:eastAsia="Times New Roman" w:cstheme="minorHAnsi"/>
                <w:color w:val="000000"/>
                <w:sz w:val="18"/>
                <w:szCs w:val="18"/>
                <w:lang w:eastAsia="en-AU"/>
              </w:rPr>
            </w:pPr>
            <w:proofErr w:type="spellStart"/>
            <w:r w:rsidRPr="00103A70">
              <w:rPr>
                <w:rFonts w:eastAsia="Times New Roman" w:cstheme="minorHAnsi"/>
                <w:sz w:val="18"/>
                <w:szCs w:val="18"/>
                <w:lang w:eastAsia="en-AU"/>
              </w:rPr>
              <w:t>Carangoides</w:t>
            </w:r>
            <w:proofErr w:type="spellEnd"/>
            <w:r w:rsidRPr="00103A70">
              <w:rPr>
                <w:rFonts w:eastAsia="Times New Roman" w:cstheme="minorHAnsi"/>
                <w:sz w:val="18"/>
                <w:szCs w:val="18"/>
                <w:lang w:eastAsia="en-AU"/>
              </w:rPr>
              <w:t xml:space="preserve"> spp</w:t>
            </w:r>
          </w:p>
        </w:tc>
        <w:tc>
          <w:tcPr>
            <w:tcW w:w="2008" w:type="dxa"/>
            <w:vAlign w:val="bottom"/>
          </w:tcPr>
          <w:p w14:paraId="22A28652"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sz w:val="18"/>
                <w:szCs w:val="18"/>
                <w:lang w:eastAsia="en-AU"/>
              </w:rPr>
              <w:t> </w:t>
            </w:r>
          </w:p>
        </w:tc>
        <w:tc>
          <w:tcPr>
            <w:tcW w:w="4342" w:type="dxa"/>
            <w:vAlign w:val="bottom"/>
          </w:tcPr>
          <w:p w14:paraId="5007BF0C" w14:textId="77777777" w:rsidR="00253701" w:rsidRPr="001F70BA" w:rsidRDefault="00253701" w:rsidP="00324CA8">
            <w:pPr>
              <w:spacing w:after="120"/>
              <w:jc w:val="both"/>
              <w:rPr>
                <w:rFonts w:eastAsia="Times New Roman" w:cstheme="minorHAnsi"/>
                <w:color w:val="000000"/>
                <w:sz w:val="18"/>
                <w:szCs w:val="18"/>
                <w:lang w:eastAsia="en-AU"/>
              </w:rPr>
            </w:pPr>
            <w:r>
              <w:rPr>
                <w:rFonts w:eastAsia="Times New Roman" w:cstheme="minorHAnsi"/>
                <w:color w:val="000000"/>
                <w:sz w:val="18"/>
                <w:szCs w:val="18"/>
                <w:lang w:eastAsia="en-AU"/>
              </w:rPr>
              <w:t>Possible</w:t>
            </w:r>
            <w:r w:rsidRPr="001F70BA">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Carangoides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fulvoguttatus</w:t>
            </w:r>
            <w:proofErr w:type="spellEnd"/>
          </w:p>
        </w:tc>
      </w:tr>
      <w:tr w:rsidR="00253701" w14:paraId="4F742AAA" w14:textId="77777777" w:rsidTr="00324CA8">
        <w:tc>
          <w:tcPr>
            <w:tcW w:w="771" w:type="dxa"/>
            <w:vAlign w:val="bottom"/>
          </w:tcPr>
          <w:p w14:paraId="29A46C67" w14:textId="77777777" w:rsidR="00253701" w:rsidRPr="008F1F0A" w:rsidRDefault="00253701" w:rsidP="00324CA8">
            <w:pPr>
              <w:spacing w:after="120"/>
              <w:jc w:val="both"/>
              <w:rPr>
                <w:rFonts w:eastAsia="Times New Roman" w:cstheme="minorHAnsi"/>
                <w:sz w:val="18"/>
                <w:szCs w:val="18"/>
                <w:lang w:eastAsia="en-AU"/>
              </w:rPr>
            </w:pPr>
            <w:r w:rsidRPr="00103A70">
              <w:rPr>
                <w:rFonts w:eastAsia="Times New Roman" w:cstheme="minorHAnsi"/>
                <w:sz w:val="18"/>
                <w:szCs w:val="18"/>
                <w:lang w:eastAsia="en-AU"/>
              </w:rPr>
              <w:t>GRV</w:t>
            </w:r>
          </w:p>
        </w:tc>
        <w:tc>
          <w:tcPr>
            <w:tcW w:w="1895" w:type="dxa"/>
            <w:vAlign w:val="bottom"/>
          </w:tcPr>
          <w:p w14:paraId="23DF6976" w14:textId="77777777" w:rsidR="00253701" w:rsidRPr="001F70BA" w:rsidRDefault="00253701" w:rsidP="00324CA8">
            <w:pPr>
              <w:spacing w:after="120"/>
              <w:jc w:val="both"/>
              <w:rPr>
                <w:rFonts w:eastAsia="Times New Roman" w:cstheme="minorHAnsi"/>
                <w:color w:val="000000"/>
                <w:sz w:val="18"/>
                <w:szCs w:val="18"/>
                <w:lang w:eastAsia="en-AU"/>
              </w:rPr>
            </w:pPr>
            <w:proofErr w:type="spellStart"/>
            <w:r w:rsidRPr="00103A70">
              <w:rPr>
                <w:rFonts w:eastAsia="Times New Roman" w:cstheme="minorHAnsi"/>
                <w:sz w:val="18"/>
                <w:szCs w:val="18"/>
                <w:lang w:eastAsia="en-AU"/>
              </w:rPr>
              <w:t>Macrourus</w:t>
            </w:r>
            <w:proofErr w:type="spellEnd"/>
            <w:r w:rsidRPr="00103A70">
              <w:rPr>
                <w:rFonts w:eastAsia="Times New Roman" w:cstheme="minorHAnsi"/>
                <w:sz w:val="18"/>
                <w:szCs w:val="18"/>
                <w:lang w:eastAsia="en-AU"/>
              </w:rPr>
              <w:t xml:space="preserve"> spp</w:t>
            </w:r>
          </w:p>
        </w:tc>
        <w:tc>
          <w:tcPr>
            <w:tcW w:w="2008" w:type="dxa"/>
            <w:vAlign w:val="bottom"/>
          </w:tcPr>
          <w:p w14:paraId="4CDD96A1"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sz w:val="18"/>
                <w:szCs w:val="18"/>
                <w:lang w:eastAsia="en-AU"/>
              </w:rPr>
              <w:t xml:space="preserve">Grenadiers </w:t>
            </w:r>
            <w:proofErr w:type="spellStart"/>
            <w:r w:rsidRPr="00103A70">
              <w:rPr>
                <w:rFonts w:eastAsia="Times New Roman" w:cstheme="minorHAnsi"/>
                <w:sz w:val="18"/>
                <w:szCs w:val="18"/>
                <w:lang w:eastAsia="en-AU"/>
              </w:rPr>
              <w:t>nei</w:t>
            </w:r>
            <w:proofErr w:type="spellEnd"/>
          </w:p>
        </w:tc>
        <w:tc>
          <w:tcPr>
            <w:tcW w:w="4342" w:type="dxa"/>
            <w:vAlign w:val="bottom"/>
          </w:tcPr>
          <w:p w14:paraId="6BE87241" w14:textId="77777777" w:rsidR="00253701" w:rsidRPr="001F70BA" w:rsidRDefault="00253701" w:rsidP="00324CA8">
            <w:pPr>
              <w:spacing w:after="120"/>
              <w:jc w:val="both"/>
              <w:rPr>
                <w:rFonts w:eastAsia="Times New Roman" w:cstheme="minorHAnsi"/>
                <w:color w:val="000000"/>
                <w:sz w:val="18"/>
                <w:szCs w:val="18"/>
                <w:lang w:eastAsia="en-AU"/>
              </w:rPr>
            </w:pPr>
            <w:r>
              <w:rPr>
                <w:rFonts w:eastAsia="Times New Roman" w:cstheme="minorHAnsi"/>
                <w:color w:val="000000"/>
                <w:sz w:val="18"/>
                <w:szCs w:val="18"/>
                <w:lang w:eastAsia="en-AU"/>
              </w:rPr>
              <w:t>Possible</w:t>
            </w:r>
            <w:r w:rsidRPr="001F70BA">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Macruronus</w:t>
            </w:r>
            <w:proofErr w:type="spellEnd"/>
            <w:r w:rsidRPr="00103A70">
              <w:rPr>
                <w:rFonts w:eastAsia="Times New Roman" w:cstheme="minorHAnsi"/>
                <w:i/>
                <w:iCs/>
                <w:color w:val="000000"/>
                <w:sz w:val="18"/>
                <w:szCs w:val="18"/>
                <w:lang w:eastAsia="en-AU"/>
              </w:rPr>
              <w:t xml:space="preserve"> </w:t>
            </w:r>
            <w:proofErr w:type="spellStart"/>
            <w:r w:rsidRPr="00103A70">
              <w:rPr>
                <w:rFonts w:eastAsia="Times New Roman" w:cstheme="minorHAnsi"/>
                <w:i/>
                <w:iCs/>
                <w:color w:val="000000"/>
                <w:sz w:val="18"/>
                <w:szCs w:val="18"/>
                <w:lang w:eastAsia="en-AU"/>
              </w:rPr>
              <w:t>novaezelandiae</w:t>
            </w:r>
            <w:proofErr w:type="spellEnd"/>
            <w:r w:rsidRPr="00103A70">
              <w:rPr>
                <w:rFonts w:eastAsia="Times New Roman" w:cstheme="minorHAnsi"/>
                <w:i/>
                <w:iCs/>
                <w:color w:val="000000"/>
                <w:sz w:val="18"/>
                <w:szCs w:val="18"/>
                <w:lang w:eastAsia="en-AU"/>
              </w:rPr>
              <w:t xml:space="preserve"> </w:t>
            </w:r>
            <w:r w:rsidRPr="00103A70">
              <w:rPr>
                <w:rFonts w:eastAsia="Times New Roman" w:cstheme="minorHAnsi"/>
                <w:color w:val="000000"/>
                <w:sz w:val="18"/>
                <w:szCs w:val="18"/>
                <w:lang w:eastAsia="en-AU"/>
              </w:rPr>
              <w:t>(Blue Grenadier)</w:t>
            </w:r>
          </w:p>
        </w:tc>
      </w:tr>
      <w:tr w:rsidR="00253701" w14:paraId="1FFF134F" w14:textId="77777777" w:rsidTr="00324CA8">
        <w:tc>
          <w:tcPr>
            <w:tcW w:w="771" w:type="dxa"/>
            <w:vAlign w:val="bottom"/>
          </w:tcPr>
          <w:p w14:paraId="369589C2" w14:textId="77777777" w:rsidR="00253701" w:rsidRPr="008F1F0A" w:rsidRDefault="00253701" w:rsidP="00324CA8">
            <w:pPr>
              <w:spacing w:after="120"/>
              <w:jc w:val="both"/>
              <w:rPr>
                <w:rFonts w:eastAsia="Times New Roman" w:cstheme="minorHAnsi"/>
                <w:sz w:val="18"/>
                <w:szCs w:val="18"/>
                <w:lang w:eastAsia="en-AU"/>
              </w:rPr>
            </w:pPr>
            <w:r w:rsidRPr="00103A70">
              <w:rPr>
                <w:rFonts w:eastAsia="Times New Roman" w:cstheme="minorHAnsi"/>
                <w:sz w:val="18"/>
                <w:szCs w:val="18"/>
                <w:lang w:eastAsia="en-AU"/>
              </w:rPr>
              <w:t>SNA</w:t>
            </w:r>
          </w:p>
        </w:tc>
        <w:tc>
          <w:tcPr>
            <w:tcW w:w="1895" w:type="dxa"/>
            <w:vAlign w:val="bottom"/>
          </w:tcPr>
          <w:p w14:paraId="21D2B4B1"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color w:val="000000"/>
                <w:sz w:val="18"/>
                <w:szCs w:val="18"/>
                <w:lang w:eastAsia="en-AU"/>
              </w:rPr>
              <w:t>Lutjanus spp</w:t>
            </w:r>
          </w:p>
        </w:tc>
        <w:tc>
          <w:tcPr>
            <w:tcW w:w="2008" w:type="dxa"/>
            <w:vAlign w:val="bottom"/>
          </w:tcPr>
          <w:p w14:paraId="2B6A9C48"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color w:val="000000"/>
                <w:sz w:val="18"/>
                <w:szCs w:val="18"/>
                <w:lang w:eastAsia="en-AU"/>
              </w:rPr>
              <w:t xml:space="preserve">Snappers </w:t>
            </w:r>
            <w:proofErr w:type="spellStart"/>
            <w:r w:rsidRPr="00103A70">
              <w:rPr>
                <w:rFonts w:eastAsia="Times New Roman" w:cstheme="minorHAnsi"/>
                <w:color w:val="000000"/>
                <w:sz w:val="18"/>
                <w:szCs w:val="18"/>
                <w:lang w:eastAsia="en-AU"/>
              </w:rPr>
              <w:t>nei</w:t>
            </w:r>
            <w:proofErr w:type="spellEnd"/>
          </w:p>
        </w:tc>
        <w:tc>
          <w:tcPr>
            <w:tcW w:w="4342" w:type="dxa"/>
            <w:vAlign w:val="bottom"/>
          </w:tcPr>
          <w:p w14:paraId="33FA2F8D" w14:textId="77777777" w:rsidR="00253701" w:rsidRPr="001F70BA" w:rsidRDefault="00253701" w:rsidP="00324CA8">
            <w:pPr>
              <w:spacing w:after="120"/>
              <w:jc w:val="both"/>
              <w:rPr>
                <w:rFonts w:eastAsia="Times New Roman" w:cstheme="minorHAnsi"/>
                <w:color w:val="000000"/>
                <w:sz w:val="18"/>
                <w:szCs w:val="18"/>
                <w:lang w:eastAsia="en-AU"/>
              </w:rPr>
            </w:pPr>
            <w:r>
              <w:rPr>
                <w:rFonts w:eastAsia="Times New Roman" w:cstheme="minorHAnsi"/>
                <w:color w:val="000000"/>
                <w:sz w:val="18"/>
                <w:szCs w:val="18"/>
                <w:lang w:eastAsia="en-AU"/>
              </w:rPr>
              <w:t>Likely c</w:t>
            </w:r>
            <w:r w:rsidRPr="00103A70">
              <w:rPr>
                <w:rFonts w:eastAsia="Times New Roman" w:cstheme="minorHAnsi"/>
                <w:color w:val="000000"/>
                <w:sz w:val="18"/>
                <w:szCs w:val="18"/>
                <w:lang w:eastAsia="en-AU"/>
              </w:rPr>
              <w:t>overed by species</w:t>
            </w:r>
            <w:r>
              <w:rPr>
                <w:rFonts w:eastAsia="Times New Roman" w:cstheme="minorHAnsi"/>
                <w:color w:val="000000"/>
                <w:sz w:val="18"/>
                <w:szCs w:val="18"/>
                <w:lang w:eastAsia="en-AU"/>
              </w:rPr>
              <w:t xml:space="preserve"> already in list</w:t>
            </w:r>
          </w:p>
        </w:tc>
      </w:tr>
      <w:tr w:rsidR="00253701" w14:paraId="35A60558" w14:textId="77777777" w:rsidTr="00324CA8">
        <w:tc>
          <w:tcPr>
            <w:tcW w:w="771" w:type="dxa"/>
            <w:vAlign w:val="bottom"/>
          </w:tcPr>
          <w:p w14:paraId="1794846F"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color w:val="000000"/>
                <w:sz w:val="18"/>
                <w:szCs w:val="18"/>
                <w:lang w:eastAsia="en-AU"/>
              </w:rPr>
              <w:t>GPX</w:t>
            </w:r>
          </w:p>
        </w:tc>
        <w:tc>
          <w:tcPr>
            <w:tcW w:w="1895" w:type="dxa"/>
            <w:vAlign w:val="bottom"/>
          </w:tcPr>
          <w:p w14:paraId="37A95BC9" w14:textId="77777777" w:rsidR="00253701" w:rsidRPr="001F70BA" w:rsidRDefault="00253701" w:rsidP="00324CA8">
            <w:pPr>
              <w:spacing w:after="120"/>
              <w:jc w:val="both"/>
              <w:rPr>
                <w:rFonts w:eastAsia="Times New Roman" w:cstheme="minorHAnsi"/>
                <w:color w:val="000000"/>
                <w:sz w:val="18"/>
                <w:szCs w:val="18"/>
                <w:lang w:eastAsia="en-AU"/>
              </w:rPr>
            </w:pPr>
            <w:proofErr w:type="spellStart"/>
            <w:r w:rsidRPr="00103A70">
              <w:rPr>
                <w:rFonts w:eastAsia="Times New Roman" w:cstheme="minorHAnsi"/>
                <w:color w:val="000000"/>
                <w:sz w:val="18"/>
                <w:szCs w:val="18"/>
                <w:lang w:eastAsia="en-AU"/>
              </w:rPr>
              <w:t>Epinephelus</w:t>
            </w:r>
            <w:proofErr w:type="spellEnd"/>
            <w:r w:rsidRPr="00103A70">
              <w:rPr>
                <w:rFonts w:eastAsia="Times New Roman" w:cstheme="minorHAnsi"/>
                <w:color w:val="000000"/>
                <w:sz w:val="18"/>
                <w:szCs w:val="18"/>
                <w:lang w:eastAsia="en-AU"/>
              </w:rPr>
              <w:t xml:space="preserve"> spp</w:t>
            </w:r>
          </w:p>
        </w:tc>
        <w:tc>
          <w:tcPr>
            <w:tcW w:w="2008" w:type="dxa"/>
            <w:vAlign w:val="bottom"/>
          </w:tcPr>
          <w:p w14:paraId="7732F01A"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color w:val="000000"/>
                <w:sz w:val="18"/>
                <w:szCs w:val="18"/>
                <w:lang w:eastAsia="en-AU"/>
              </w:rPr>
              <w:t xml:space="preserve">Groupers </w:t>
            </w:r>
            <w:proofErr w:type="spellStart"/>
            <w:r w:rsidRPr="00103A70">
              <w:rPr>
                <w:rFonts w:eastAsia="Times New Roman" w:cstheme="minorHAnsi"/>
                <w:color w:val="000000"/>
                <w:sz w:val="18"/>
                <w:szCs w:val="18"/>
                <w:lang w:eastAsia="en-AU"/>
              </w:rPr>
              <w:t>nei</w:t>
            </w:r>
            <w:proofErr w:type="spellEnd"/>
          </w:p>
        </w:tc>
        <w:tc>
          <w:tcPr>
            <w:tcW w:w="4342" w:type="dxa"/>
            <w:vAlign w:val="bottom"/>
          </w:tcPr>
          <w:p w14:paraId="78321D96" w14:textId="77777777" w:rsidR="00253701" w:rsidRPr="001F70BA" w:rsidRDefault="00253701" w:rsidP="00324CA8">
            <w:pPr>
              <w:spacing w:after="120"/>
              <w:jc w:val="both"/>
              <w:rPr>
                <w:rFonts w:eastAsia="Times New Roman" w:cstheme="minorHAnsi"/>
                <w:color w:val="000000"/>
                <w:sz w:val="18"/>
                <w:szCs w:val="18"/>
                <w:lang w:eastAsia="en-AU"/>
              </w:rPr>
            </w:pPr>
            <w:r>
              <w:rPr>
                <w:rFonts w:eastAsia="Times New Roman" w:cstheme="minorHAnsi"/>
                <w:color w:val="000000"/>
                <w:sz w:val="18"/>
                <w:szCs w:val="18"/>
                <w:lang w:eastAsia="en-AU"/>
              </w:rPr>
              <w:t>Likely c</w:t>
            </w:r>
            <w:r w:rsidRPr="00103A70">
              <w:rPr>
                <w:rFonts w:eastAsia="Times New Roman" w:cstheme="minorHAnsi"/>
                <w:color w:val="000000"/>
                <w:sz w:val="18"/>
                <w:szCs w:val="18"/>
                <w:lang w:eastAsia="en-AU"/>
              </w:rPr>
              <w:t>overed by species</w:t>
            </w:r>
            <w:r>
              <w:rPr>
                <w:rFonts w:eastAsia="Times New Roman" w:cstheme="minorHAnsi"/>
                <w:color w:val="000000"/>
                <w:sz w:val="18"/>
                <w:szCs w:val="18"/>
                <w:lang w:eastAsia="en-AU"/>
              </w:rPr>
              <w:t xml:space="preserve"> already in list</w:t>
            </w:r>
          </w:p>
        </w:tc>
      </w:tr>
      <w:tr w:rsidR="00253701" w14:paraId="672AB01A" w14:textId="77777777" w:rsidTr="00324CA8">
        <w:tc>
          <w:tcPr>
            <w:tcW w:w="771" w:type="dxa"/>
            <w:vAlign w:val="bottom"/>
          </w:tcPr>
          <w:p w14:paraId="3D27D291"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color w:val="000000"/>
                <w:sz w:val="18"/>
                <w:szCs w:val="18"/>
                <w:lang w:eastAsia="en-AU"/>
              </w:rPr>
              <w:t>BAR</w:t>
            </w:r>
          </w:p>
        </w:tc>
        <w:tc>
          <w:tcPr>
            <w:tcW w:w="1895" w:type="dxa"/>
            <w:vAlign w:val="bottom"/>
          </w:tcPr>
          <w:p w14:paraId="3BC5D719" w14:textId="77777777" w:rsidR="00253701" w:rsidRPr="001F70BA" w:rsidRDefault="00253701" w:rsidP="00324CA8">
            <w:pPr>
              <w:spacing w:after="120"/>
              <w:jc w:val="both"/>
              <w:rPr>
                <w:rFonts w:eastAsia="Times New Roman" w:cstheme="minorHAnsi"/>
                <w:color w:val="000000"/>
                <w:sz w:val="18"/>
                <w:szCs w:val="18"/>
                <w:lang w:eastAsia="en-AU"/>
              </w:rPr>
            </w:pPr>
            <w:proofErr w:type="spellStart"/>
            <w:r w:rsidRPr="00103A70">
              <w:rPr>
                <w:rFonts w:eastAsia="Times New Roman" w:cstheme="minorHAnsi"/>
                <w:color w:val="000000"/>
                <w:sz w:val="18"/>
                <w:szCs w:val="18"/>
                <w:lang w:eastAsia="en-AU"/>
              </w:rPr>
              <w:t>Sphyraena</w:t>
            </w:r>
            <w:proofErr w:type="spellEnd"/>
            <w:r w:rsidRPr="00103A70">
              <w:rPr>
                <w:rFonts w:eastAsia="Times New Roman" w:cstheme="minorHAnsi"/>
                <w:color w:val="000000"/>
                <w:sz w:val="18"/>
                <w:szCs w:val="18"/>
                <w:lang w:eastAsia="en-AU"/>
              </w:rPr>
              <w:t xml:space="preserve"> spp</w:t>
            </w:r>
          </w:p>
        </w:tc>
        <w:tc>
          <w:tcPr>
            <w:tcW w:w="2008" w:type="dxa"/>
            <w:vAlign w:val="bottom"/>
          </w:tcPr>
          <w:p w14:paraId="2FD9AC6E"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color w:val="000000"/>
                <w:sz w:val="18"/>
                <w:szCs w:val="18"/>
                <w:lang w:eastAsia="en-AU"/>
              </w:rPr>
              <w:t xml:space="preserve">Barracudas </w:t>
            </w:r>
            <w:proofErr w:type="spellStart"/>
            <w:r w:rsidRPr="00103A70">
              <w:rPr>
                <w:rFonts w:eastAsia="Times New Roman" w:cstheme="minorHAnsi"/>
                <w:color w:val="000000"/>
                <w:sz w:val="18"/>
                <w:szCs w:val="18"/>
                <w:lang w:eastAsia="en-AU"/>
              </w:rPr>
              <w:t>nei</w:t>
            </w:r>
            <w:proofErr w:type="spellEnd"/>
          </w:p>
        </w:tc>
        <w:tc>
          <w:tcPr>
            <w:tcW w:w="4342" w:type="dxa"/>
            <w:vAlign w:val="bottom"/>
          </w:tcPr>
          <w:p w14:paraId="4CB8C357" w14:textId="77777777" w:rsidR="00253701" w:rsidRPr="001F70BA" w:rsidRDefault="00253701" w:rsidP="00324CA8">
            <w:pPr>
              <w:spacing w:after="120"/>
              <w:jc w:val="both"/>
              <w:rPr>
                <w:rFonts w:eastAsia="Times New Roman" w:cstheme="minorHAnsi"/>
                <w:color w:val="000000"/>
                <w:sz w:val="18"/>
                <w:szCs w:val="18"/>
                <w:lang w:eastAsia="en-AU"/>
              </w:rPr>
            </w:pPr>
            <w:r>
              <w:rPr>
                <w:rFonts w:eastAsia="Times New Roman" w:cstheme="minorHAnsi"/>
                <w:color w:val="000000"/>
                <w:sz w:val="18"/>
                <w:szCs w:val="18"/>
                <w:lang w:eastAsia="en-AU"/>
              </w:rPr>
              <w:t>Likely c</w:t>
            </w:r>
            <w:r w:rsidRPr="00103A70">
              <w:rPr>
                <w:rFonts w:eastAsia="Times New Roman" w:cstheme="minorHAnsi"/>
                <w:color w:val="000000"/>
                <w:sz w:val="18"/>
                <w:szCs w:val="18"/>
                <w:lang w:eastAsia="en-AU"/>
              </w:rPr>
              <w:t>overed by species</w:t>
            </w:r>
            <w:r>
              <w:rPr>
                <w:rFonts w:eastAsia="Times New Roman" w:cstheme="minorHAnsi"/>
                <w:color w:val="000000"/>
                <w:sz w:val="18"/>
                <w:szCs w:val="18"/>
                <w:lang w:eastAsia="en-AU"/>
              </w:rPr>
              <w:t xml:space="preserve"> already in list</w:t>
            </w:r>
          </w:p>
        </w:tc>
      </w:tr>
      <w:tr w:rsidR="00253701" w14:paraId="5378A17F" w14:textId="77777777" w:rsidTr="00324CA8">
        <w:tc>
          <w:tcPr>
            <w:tcW w:w="771" w:type="dxa"/>
            <w:vAlign w:val="bottom"/>
          </w:tcPr>
          <w:p w14:paraId="6BB2CAEE"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color w:val="000000"/>
                <w:sz w:val="18"/>
                <w:szCs w:val="18"/>
                <w:lang w:eastAsia="en-AU"/>
              </w:rPr>
              <w:t>LZX</w:t>
            </w:r>
          </w:p>
        </w:tc>
        <w:tc>
          <w:tcPr>
            <w:tcW w:w="1895" w:type="dxa"/>
            <w:vAlign w:val="bottom"/>
          </w:tcPr>
          <w:p w14:paraId="45200578" w14:textId="77777777" w:rsidR="00253701" w:rsidRPr="001F70BA" w:rsidRDefault="00253701" w:rsidP="00324CA8">
            <w:pPr>
              <w:spacing w:after="120"/>
              <w:jc w:val="both"/>
              <w:rPr>
                <w:rFonts w:eastAsia="Times New Roman" w:cstheme="minorHAnsi"/>
                <w:color w:val="000000"/>
                <w:sz w:val="18"/>
                <w:szCs w:val="18"/>
                <w:lang w:eastAsia="en-AU"/>
              </w:rPr>
            </w:pPr>
            <w:proofErr w:type="spellStart"/>
            <w:r w:rsidRPr="00103A70">
              <w:rPr>
                <w:rFonts w:eastAsia="Times New Roman" w:cstheme="minorHAnsi"/>
                <w:color w:val="000000"/>
                <w:sz w:val="18"/>
                <w:szCs w:val="18"/>
                <w:lang w:eastAsia="en-AU"/>
              </w:rPr>
              <w:t>Lethrinus</w:t>
            </w:r>
            <w:proofErr w:type="spellEnd"/>
            <w:r w:rsidRPr="00103A70">
              <w:rPr>
                <w:rFonts w:eastAsia="Times New Roman" w:cstheme="minorHAnsi"/>
                <w:color w:val="000000"/>
                <w:sz w:val="18"/>
                <w:szCs w:val="18"/>
                <w:lang w:eastAsia="en-AU"/>
              </w:rPr>
              <w:t xml:space="preserve"> spp</w:t>
            </w:r>
          </w:p>
        </w:tc>
        <w:tc>
          <w:tcPr>
            <w:tcW w:w="2008" w:type="dxa"/>
            <w:vAlign w:val="bottom"/>
          </w:tcPr>
          <w:p w14:paraId="787EB3EB"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color w:val="000000"/>
                <w:sz w:val="18"/>
                <w:szCs w:val="18"/>
                <w:lang w:eastAsia="en-AU"/>
              </w:rPr>
              <w:t> </w:t>
            </w:r>
          </w:p>
        </w:tc>
        <w:tc>
          <w:tcPr>
            <w:tcW w:w="4342" w:type="dxa"/>
            <w:vAlign w:val="bottom"/>
          </w:tcPr>
          <w:p w14:paraId="2FC92AB8" w14:textId="77777777" w:rsidR="00253701" w:rsidRPr="001F70BA" w:rsidRDefault="00253701" w:rsidP="00324CA8">
            <w:pPr>
              <w:spacing w:after="120"/>
              <w:jc w:val="both"/>
              <w:rPr>
                <w:rFonts w:eastAsia="Times New Roman" w:cstheme="minorHAnsi"/>
                <w:color w:val="000000"/>
                <w:sz w:val="18"/>
                <w:szCs w:val="18"/>
                <w:lang w:eastAsia="en-AU"/>
              </w:rPr>
            </w:pPr>
            <w:r>
              <w:rPr>
                <w:rFonts w:eastAsia="Times New Roman" w:cstheme="minorHAnsi"/>
                <w:color w:val="000000"/>
                <w:sz w:val="18"/>
                <w:szCs w:val="18"/>
                <w:lang w:eastAsia="en-AU"/>
              </w:rPr>
              <w:t>Likely c</w:t>
            </w:r>
            <w:r w:rsidRPr="00103A70">
              <w:rPr>
                <w:rFonts w:eastAsia="Times New Roman" w:cstheme="minorHAnsi"/>
                <w:color w:val="000000"/>
                <w:sz w:val="18"/>
                <w:szCs w:val="18"/>
                <w:lang w:eastAsia="en-AU"/>
              </w:rPr>
              <w:t>overed by species</w:t>
            </w:r>
            <w:r>
              <w:rPr>
                <w:rFonts w:eastAsia="Times New Roman" w:cstheme="minorHAnsi"/>
                <w:color w:val="000000"/>
                <w:sz w:val="18"/>
                <w:szCs w:val="18"/>
                <w:lang w:eastAsia="en-AU"/>
              </w:rPr>
              <w:t xml:space="preserve"> already in list</w:t>
            </w:r>
          </w:p>
        </w:tc>
      </w:tr>
      <w:tr w:rsidR="00253701" w14:paraId="2802317C" w14:textId="77777777" w:rsidTr="00324CA8">
        <w:tc>
          <w:tcPr>
            <w:tcW w:w="771" w:type="dxa"/>
            <w:vAlign w:val="bottom"/>
          </w:tcPr>
          <w:p w14:paraId="55D85802"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color w:val="000000"/>
                <w:sz w:val="18"/>
                <w:szCs w:val="18"/>
                <w:lang w:eastAsia="en-AU"/>
              </w:rPr>
              <w:t>HAU</w:t>
            </w:r>
          </w:p>
        </w:tc>
        <w:tc>
          <w:tcPr>
            <w:tcW w:w="1895" w:type="dxa"/>
            <w:vAlign w:val="bottom"/>
          </w:tcPr>
          <w:p w14:paraId="67B51A84"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color w:val="000000"/>
                <w:sz w:val="18"/>
                <w:szCs w:val="18"/>
                <w:lang w:eastAsia="en-AU"/>
              </w:rPr>
              <w:t>Polyprion spp</w:t>
            </w:r>
          </w:p>
        </w:tc>
        <w:tc>
          <w:tcPr>
            <w:tcW w:w="2008" w:type="dxa"/>
            <w:vAlign w:val="bottom"/>
          </w:tcPr>
          <w:p w14:paraId="29C73955" w14:textId="77777777" w:rsidR="00253701" w:rsidRPr="001F70BA" w:rsidRDefault="00253701" w:rsidP="00324CA8">
            <w:pPr>
              <w:spacing w:after="120"/>
              <w:jc w:val="both"/>
              <w:rPr>
                <w:rFonts w:eastAsia="Times New Roman" w:cstheme="minorHAnsi"/>
                <w:color w:val="000000"/>
                <w:sz w:val="18"/>
                <w:szCs w:val="18"/>
                <w:lang w:eastAsia="en-AU"/>
              </w:rPr>
            </w:pPr>
            <w:proofErr w:type="spellStart"/>
            <w:r w:rsidRPr="00103A70">
              <w:rPr>
                <w:rFonts w:eastAsia="Times New Roman" w:cstheme="minorHAnsi"/>
                <w:color w:val="000000"/>
                <w:sz w:val="18"/>
                <w:szCs w:val="18"/>
                <w:lang w:eastAsia="en-AU"/>
              </w:rPr>
              <w:t>Hapuka</w:t>
            </w:r>
            <w:proofErr w:type="spellEnd"/>
          </w:p>
        </w:tc>
        <w:tc>
          <w:tcPr>
            <w:tcW w:w="4342" w:type="dxa"/>
            <w:vAlign w:val="bottom"/>
          </w:tcPr>
          <w:p w14:paraId="5AEF43A0" w14:textId="77777777" w:rsidR="00253701" w:rsidRDefault="00253701" w:rsidP="00324CA8">
            <w:pPr>
              <w:spacing w:after="120"/>
              <w:jc w:val="both"/>
              <w:rPr>
                <w:rFonts w:eastAsia="Times New Roman" w:cstheme="minorHAnsi"/>
                <w:color w:val="000000"/>
                <w:sz w:val="18"/>
                <w:szCs w:val="18"/>
                <w:lang w:eastAsia="en-AU"/>
              </w:rPr>
            </w:pPr>
            <w:r>
              <w:rPr>
                <w:rFonts w:eastAsia="Times New Roman" w:cstheme="minorHAnsi"/>
                <w:color w:val="000000"/>
                <w:sz w:val="18"/>
                <w:szCs w:val="18"/>
                <w:lang w:eastAsia="en-AU"/>
              </w:rPr>
              <w:t>Likely c</w:t>
            </w:r>
            <w:r w:rsidRPr="00103A70">
              <w:rPr>
                <w:rFonts w:eastAsia="Times New Roman" w:cstheme="minorHAnsi"/>
                <w:color w:val="000000"/>
                <w:sz w:val="18"/>
                <w:szCs w:val="18"/>
                <w:lang w:eastAsia="en-AU"/>
              </w:rPr>
              <w:t>overed by species</w:t>
            </w:r>
            <w:r>
              <w:rPr>
                <w:rFonts w:eastAsia="Times New Roman" w:cstheme="minorHAnsi"/>
                <w:color w:val="000000"/>
                <w:sz w:val="18"/>
                <w:szCs w:val="18"/>
                <w:lang w:eastAsia="en-AU"/>
              </w:rPr>
              <w:t xml:space="preserve"> already in list</w:t>
            </w:r>
          </w:p>
        </w:tc>
      </w:tr>
      <w:tr w:rsidR="00253701" w14:paraId="048DDCB0" w14:textId="77777777" w:rsidTr="00324CA8">
        <w:tc>
          <w:tcPr>
            <w:tcW w:w="771" w:type="dxa"/>
            <w:vAlign w:val="bottom"/>
          </w:tcPr>
          <w:p w14:paraId="77312C26"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color w:val="000000"/>
                <w:sz w:val="18"/>
                <w:szCs w:val="18"/>
                <w:lang w:eastAsia="en-AU"/>
              </w:rPr>
              <w:t>ALF</w:t>
            </w:r>
          </w:p>
        </w:tc>
        <w:tc>
          <w:tcPr>
            <w:tcW w:w="1895" w:type="dxa"/>
            <w:vAlign w:val="bottom"/>
          </w:tcPr>
          <w:p w14:paraId="3477A04C" w14:textId="77777777" w:rsidR="00253701" w:rsidRPr="001F70BA" w:rsidRDefault="00253701" w:rsidP="00324CA8">
            <w:pPr>
              <w:spacing w:after="120"/>
              <w:jc w:val="both"/>
              <w:rPr>
                <w:rFonts w:eastAsia="Times New Roman" w:cstheme="minorHAnsi"/>
                <w:color w:val="000000"/>
                <w:sz w:val="18"/>
                <w:szCs w:val="18"/>
                <w:lang w:eastAsia="en-AU"/>
              </w:rPr>
            </w:pPr>
            <w:proofErr w:type="spellStart"/>
            <w:r w:rsidRPr="00103A70">
              <w:rPr>
                <w:rFonts w:eastAsia="Times New Roman" w:cstheme="minorHAnsi"/>
                <w:color w:val="000000"/>
                <w:sz w:val="18"/>
                <w:szCs w:val="18"/>
                <w:lang w:eastAsia="en-AU"/>
              </w:rPr>
              <w:t>Beryx</w:t>
            </w:r>
            <w:proofErr w:type="spellEnd"/>
            <w:r w:rsidRPr="00103A70">
              <w:rPr>
                <w:rFonts w:eastAsia="Times New Roman" w:cstheme="minorHAnsi"/>
                <w:color w:val="000000"/>
                <w:sz w:val="18"/>
                <w:szCs w:val="18"/>
                <w:lang w:eastAsia="en-AU"/>
              </w:rPr>
              <w:t xml:space="preserve"> spp</w:t>
            </w:r>
          </w:p>
        </w:tc>
        <w:tc>
          <w:tcPr>
            <w:tcW w:w="2008" w:type="dxa"/>
            <w:vAlign w:val="bottom"/>
          </w:tcPr>
          <w:p w14:paraId="6C4D4C10"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color w:val="000000"/>
                <w:sz w:val="18"/>
                <w:szCs w:val="18"/>
                <w:lang w:eastAsia="en-AU"/>
              </w:rPr>
              <w:t xml:space="preserve">Alfonsinos </w:t>
            </w:r>
            <w:proofErr w:type="spellStart"/>
            <w:r w:rsidRPr="00103A70">
              <w:rPr>
                <w:rFonts w:eastAsia="Times New Roman" w:cstheme="minorHAnsi"/>
                <w:color w:val="000000"/>
                <w:sz w:val="18"/>
                <w:szCs w:val="18"/>
                <w:lang w:eastAsia="en-AU"/>
              </w:rPr>
              <w:t>nei</w:t>
            </w:r>
            <w:proofErr w:type="spellEnd"/>
          </w:p>
        </w:tc>
        <w:tc>
          <w:tcPr>
            <w:tcW w:w="4342" w:type="dxa"/>
            <w:vAlign w:val="bottom"/>
          </w:tcPr>
          <w:p w14:paraId="6C6BF473" w14:textId="77777777" w:rsidR="00253701" w:rsidRDefault="00253701" w:rsidP="00324CA8">
            <w:pPr>
              <w:spacing w:after="120"/>
              <w:jc w:val="both"/>
              <w:rPr>
                <w:rFonts w:eastAsia="Times New Roman" w:cstheme="minorHAnsi"/>
                <w:color w:val="000000"/>
                <w:sz w:val="18"/>
                <w:szCs w:val="18"/>
                <w:lang w:eastAsia="en-AU"/>
              </w:rPr>
            </w:pPr>
            <w:r>
              <w:rPr>
                <w:rFonts w:eastAsia="Times New Roman" w:cstheme="minorHAnsi"/>
                <w:color w:val="000000"/>
                <w:sz w:val="18"/>
                <w:szCs w:val="18"/>
                <w:lang w:eastAsia="en-AU"/>
              </w:rPr>
              <w:t>Likely c</w:t>
            </w:r>
            <w:r w:rsidRPr="00103A70">
              <w:rPr>
                <w:rFonts w:eastAsia="Times New Roman" w:cstheme="minorHAnsi"/>
                <w:color w:val="000000"/>
                <w:sz w:val="18"/>
                <w:szCs w:val="18"/>
                <w:lang w:eastAsia="en-AU"/>
              </w:rPr>
              <w:t>overed by species</w:t>
            </w:r>
            <w:r>
              <w:rPr>
                <w:rFonts w:eastAsia="Times New Roman" w:cstheme="minorHAnsi"/>
                <w:color w:val="000000"/>
                <w:sz w:val="18"/>
                <w:szCs w:val="18"/>
                <w:lang w:eastAsia="en-AU"/>
              </w:rPr>
              <w:t xml:space="preserve"> already in list</w:t>
            </w:r>
          </w:p>
        </w:tc>
      </w:tr>
      <w:tr w:rsidR="00253701" w14:paraId="51D7FBDD" w14:textId="77777777" w:rsidTr="00324CA8">
        <w:tc>
          <w:tcPr>
            <w:tcW w:w="771" w:type="dxa"/>
            <w:vAlign w:val="bottom"/>
          </w:tcPr>
          <w:p w14:paraId="5157F79F"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color w:val="000000"/>
                <w:sz w:val="18"/>
                <w:szCs w:val="18"/>
                <w:lang w:eastAsia="en-AU"/>
              </w:rPr>
              <w:t>AMX</w:t>
            </w:r>
          </w:p>
        </w:tc>
        <w:tc>
          <w:tcPr>
            <w:tcW w:w="1895" w:type="dxa"/>
            <w:vAlign w:val="bottom"/>
          </w:tcPr>
          <w:p w14:paraId="36C364A1"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color w:val="000000"/>
                <w:sz w:val="18"/>
                <w:szCs w:val="18"/>
                <w:lang w:eastAsia="en-AU"/>
              </w:rPr>
              <w:t>Seriola spp</w:t>
            </w:r>
          </w:p>
        </w:tc>
        <w:tc>
          <w:tcPr>
            <w:tcW w:w="2008" w:type="dxa"/>
            <w:vAlign w:val="bottom"/>
          </w:tcPr>
          <w:p w14:paraId="00F8547A" w14:textId="77777777" w:rsidR="00253701" w:rsidRPr="001F70BA" w:rsidRDefault="00253701" w:rsidP="00324CA8">
            <w:pPr>
              <w:spacing w:after="120"/>
              <w:jc w:val="both"/>
              <w:rPr>
                <w:rFonts w:eastAsia="Times New Roman" w:cstheme="minorHAnsi"/>
                <w:color w:val="000000"/>
                <w:sz w:val="18"/>
                <w:szCs w:val="18"/>
                <w:lang w:eastAsia="en-AU"/>
              </w:rPr>
            </w:pPr>
            <w:r w:rsidRPr="00103A70">
              <w:rPr>
                <w:rFonts w:eastAsia="Times New Roman" w:cstheme="minorHAnsi"/>
                <w:color w:val="000000"/>
                <w:sz w:val="18"/>
                <w:szCs w:val="18"/>
                <w:lang w:eastAsia="en-AU"/>
              </w:rPr>
              <w:t xml:space="preserve">Amberjacks </w:t>
            </w:r>
            <w:proofErr w:type="spellStart"/>
            <w:r w:rsidRPr="00103A70">
              <w:rPr>
                <w:rFonts w:eastAsia="Times New Roman" w:cstheme="minorHAnsi"/>
                <w:color w:val="000000"/>
                <w:sz w:val="18"/>
                <w:szCs w:val="18"/>
                <w:lang w:eastAsia="en-AU"/>
              </w:rPr>
              <w:t>nei</w:t>
            </w:r>
            <w:proofErr w:type="spellEnd"/>
          </w:p>
        </w:tc>
        <w:tc>
          <w:tcPr>
            <w:tcW w:w="4342" w:type="dxa"/>
            <w:vAlign w:val="bottom"/>
          </w:tcPr>
          <w:p w14:paraId="51CD7395" w14:textId="77777777" w:rsidR="00253701" w:rsidRDefault="00253701" w:rsidP="00324CA8">
            <w:pPr>
              <w:spacing w:after="120"/>
              <w:jc w:val="both"/>
              <w:rPr>
                <w:rFonts w:eastAsia="Times New Roman" w:cstheme="minorHAnsi"/>
                <w:color w:val="000000"/>
                <w:sz w:val="18"/>
                <w:szCs w:val="18"/>
                <w:lang w:eastAsia="en-AU"/>
              </w:rPr>
            </w:pPr>
            <w:r>
              <w:rPr>
                <w:rFonts w:eastAsia="Times New Roman" w:cstheme="minorHAnsi"/>
                <w:color w:val="000000"/>
                <w:sz w:val="18"/>
                <w:szCs w:val="18"/>
                <w:lang w:eastAsia="en-AU"/>
              </w:rPr>
              <w:t>Likely c</w:t>
            </w:r>
            <w:r w:rsidRPr="00103A70">
              <w:rPr>
                <w:rFonts w:eastAsia="Times New Roman" w:cstheme="minorHAnsi"/>
                <w:color w:val="000000"/>
                <w:sz w:val="18"/>
                <w:szCs w:val="18"/>
                <w:lang w:eastAsia="en-AU"/>
              </w:rPr>
              <w:t>overed by species</w:t>
            </w:r>
            <w:r>
              <w:rPr>
                <w:rFonts w:eastAsia="Times New Roman" w:cstheme="minorHAnsi"/>
                <w:color w:val="000000"/>
                <w:sz w:val="18"/>
                <w:szCs w:val="18"/>
                <w:lang w:eastAsia="en-AU"/>
              </w:rPr>
              <w:t xml:space="preserve"> already in list</w:t>
            </w:r>
          </w:p>
        </w:tc>
      </w:tr>
    </w:tbl>
    <w:p w14:paraId="65E61F54" w14:textId="77777777" w:rsidR="00253701" w:rsidRDefault="00253701" w:rsidP="00253701">
      <w:pPr>
        <w:jc w:val="both"/>
      </w:pPr>
    </w:p>
    <w:p w14:paraId="484CD5BF" w14:textId="77777777" w:rsidR="00253701" w:rsidRDefault="00253701" w:rsidP="00253701">
      <w:pPr>
        <w:jc w:val="both"/>
      </w:pPr>
      <w:r>
        <w:t>Depth ranges for individual fishing gears were also updated based on the new effort data for 2015 to 2019 (Table 2). The middle 90 percent (i.e., from the 5</w:t>
      </w:r>
      <w:r>
        <w:rPr>
          <w:sz w:val="14"/>
          <w:szCs w:val="14"/>
        </w:rPr>
        <w:t xml:space="preserve">th </w:t>
      </w:r>
      <w:r>
        <w:t>to 95</w:t>
      </w:r>
      <w:r>
        <w:rPr>
          <w:sz w:val="14"/>
          <w:szCs w:val="14"/>
        </w:rPr>
        <w:t xml:space="preserve">th </w:t>
      </w:r>
      <w:r>
        <w:t>percentiles) of fishing depth records for each gear was defined as the core depth range.</w:t>
      </w:r>
    </w:p>
    <w:p w14:paraId="46B0E05F" w14:textId="77777777" w:rsidR="00253701" w:rsidRPr="00C70B61" w:rsidRDefault="00253701" w:rsidP="00253701">
      <w:pPr>
        <w:jc w:val="both"/>
        <w:rPr>
          <w:b/>
          <w:bCs/>
          <w:sz w:val="20"/>
          <w:szCs w:val="20"/>
        </w:rPr>
      </w:pPr>
      <w:r w:rsidRPr="00582C06">
        <w:rPr>
          <w:b/>
          <w:sz w:val="20"/>
          <w:szCs w:val="20"/>
        </w:rPr>
        <w:t xml:space="preserve">Table </w:t>
      </w:r>
      <w:r>
        <w:rPr>
          <w:b/>
          <w:sz w:val="20"/>
          <w:szCs w:val="20"/>
        </w:rPr>
        <w:t>2</w:t>
      </w:r>
      <w:r w:rsidRPr="00582C06">
        <w:rPr>
          <w:b/>
          <w:sz w:val="20"/>
          <w:szCs w:val="20"/>
        </w:rPr>
        <w:t xml:space="preserve">: </w:t>
      </w:r>
      <w:r w:rsidRPr="001F70BA">
        <w:rPr>
          <w:bCs/>
          <w:sz w:val="20"/>
          <w:szCs w:val="20"/>
        </w:rPr>
        <w:t>Revised depth ranges for each gear (i.e., middle 90% - core depth range) informing vertical overlap (</w:t>
      </w:r>
      <w:proofErr w:type="spellStart"/>
      <w:r w:rsidRPr="001F70BA">
        <w:rPr>
          <w:bCs/>
          <w:sz w:val="20"/>
          <w:szCs w:val="20"/>
        </w:rPr>
        <w:t>encounterability</w:t>
      </w:r>
      <w:proofErr w:type="spellEnd"/>
      <w:r w:rsidRPr="001F70BA">
        <w:rPr>
          <w:bCs/>
          <w:sz w:val="20"/>
          <w:szCs w:val="20"/>
        </w:rPr>
        <w:t>) for the PSA and SAFE assessments.</w:t>
      </w:r>
    </w:p>
    <w:tbl>
      <w:tblPr>
        <w:tblW w:w="7800" w:type="dxa"/>
        <w:tblInd w:w="2" w:type="dxa"/>
        <w:tblCellMar>
          <w:left w:w="0" w:type="dxa"/>
          <w:right w:w="0" w:type="dxa"/>
        </w:tblCellMar>
        <w:tblLook w:val="04A0" w:firstRow="1" w:lastRow="0" w:firstColumn="1" w:lastColumn="0" w:noHBand="0" w:noVBand="1"/>
      </w:tblPr>
      <w:tblGrid>
        <w:gridCol w:w="2600"/>
        <w:gridCol w:w="2600"/>
        <w:gridCol w:w="2600"/>
      </w:tblGrid>
      <w:tr w:rsidR="00253701" w:rsidRPr="00012C7B" w14:paraId="7248CA4E" w14:textId="77777777" w:rsidTr="00324CA8">
        <w:trPr>
          <w:trHeight w:val="315"/>
        </w:trPr>
        <w:tc>
          <w:tcPr>
            <w:tcW w:w="26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9C6A24" w14:textId="77777777" w:rsidR="00253701" w:rsidRPr="00C70B61" w:rsidRDefault="00253701" w:rsidP="00324CA8">
            <w:pPr>
              <w:pStyle w:val="xmsonormal"/>
              <w:spacing w:before="0" w:beforeAutospacing="0" w:after="0" w:afterAutospacing="0"/>
              <w:jc w:val="both"/>
              <w:rPr>
                <w:sz w:val="18"/>
                <w:szCs w:val="18"/>
              </w:rPr>
            </w:pPr>
            <w:r w:rsidRPr="00C70B61">
              <w:rPr>
                <w:b/>
                <w:bCs/>
                <w:color w:val="000000"/>
                <w:sz w:val="18"/>
                <w:szCs w:val="18"/>
              </w:rPr>
              <w:t>Gear</w:t>
            </w:r>
          </w:p>
        </w:tc>
        <w:tc>
          <w:tcPr>
            <w:tcW w:w="26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A0A173" w14:textId="77777777" w:rsidR="00253701" w:rsidRPr="00C70B61" w:rsidRDefault="00253701" w:rsidP="00324CA8">
            <w:pPr>
              <w:pStyle w:val="xmsonormal"/>
              <w:spacing w:before="0" w:beforeAutospacing="0" w:after="0" w:afterAutospacing="0"/>
              <w:jc w:val="both"/>
              <w:rPr>
                <w:sz w:val="18"/>
                <w:szCs w:val="18"/>
              </w:rPr>
            </w:pPr>
            <w:r w:rsidRPr="00C70B61">
              <w:rPr>
                <w:b/>
                <w:bCs/>
                <w:color w:val="000000"/>
                <w:sz w:val="18"/>
                <w:szCs w:val="18"/>
              </w:rPr>
              <w:t>Depth Min (m)</w:t>
            </w:r>
          </w:p>
        </w:tc>
        <w:tc>
          <w:tcPr>
            <w:tcW w:w="26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5E7F5D" w14:textId="77777777" w:rsidR="00253701" w:rsidRPr="00C70B61" w:rsidRDefault="00253701" w:rsidP="00324CA8">
            <w:pPr>
              <w:pStyle w:val="xmsonormal"/>
              <w:spacing w:before="0" w:beforeAutospacing="0" w:after="0" w:afterAutospacing="0"/>
              <w:jc w:val="both"/>
              <w:rPr>
                <w:sz w:val="18"/>
                <w:szCs w:val="18"/>
              </w:rPr>
            </w:pPr>
            <w:r w:rsidRPr="00C70B61">
              <w:rPr>
                <w:b/>
                <w:bCs/>
                <w:color w:val="000000"/>
                <w:sz w:val="18"/>
                <w:szCs w:val="18"/>
              </w:rPr>
              <w:t>Depth Max (m)</w:t>
            </w:r>
          </w:p>
        </w:tc>
      </w:tr>
      <w:tr w:rsidR="00253701" w:rsidRPr="00012C7B" w14:paraId="4D536E31" w14:textId="77777777" w:rsidTr="00324CA8">
        <w:trPr>
          <w:trHeight w:val="315"/>
        </w:trPr>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860307" w14:textId="77777777" w:rsidR="00253701" w:rsidRPr="00C70B61" w:rsidRDefault="00253701" w:rsidP="00324CA8">
            <w:pPr>
              <w:pStyle w:val="xmsonormal"/>
              <w:spacing w:before="0" w:beforeAutospacing="0" w:after="0" w:afterAutospacing="0"/>
              <w:jc w:val="both"/>
              <w:rPr>
                <w:sz w:val="18"/>
                <w:szCs w:val="18"/>
              </w:rPr>
            </w:pPr>
            <w:r w:rsidRPr="00C70B61">
              <w:rPr>
                <w:color w:val="000000"/>
                <w:sz w:val="18"/>
                <w:szCs w:val="18"/>
              </w:rPr>
              <w:t>Shallow Trawl (Thai)</w:t>
            </w:r>
          </w:p>
        </w:tc>
        <w:tc>
          <w:tcPr>
            <w:tcW w:w="2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2F0493" w14:textId="77777777" w:rsidR="00253701" w:rsidRPr="00C70B61" w:rsidRDefault="00253701" w:rsidP="00324CA8">
            <w:pPr>
              <w:pStyle w:val="xmsonormal"/>
              <w:spacing w:before="0" w:beforeAutospacing="0" w:after="0" w:afterAutospacing="0"/>
              <w:jc w:val="both"/>
              <w:rPr>
                <w:sz w:val="18"/>
                <w:szCs w:val="18"/>
              </w:rPr>
            </w:pPr>
            <w:r w:rsidRPr="00C70B61">
              <w:rPr>
                <w:sz w:val="18"/>
                <w:szCs w:val="18"/>
              </w:rPr>
              <w:t>50</w:t>
            </w:r>
          </w:p>
        </w:tc>
        <w:tc>
          <w:tcPr>
            <w:tcW w:w="2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CF5DEF" w14:textId="77777777" w:rsidR="00253701" w:rsidRPr="00C70B61" w:rsidRDefault="00253701" w:rsidP="00324CA8">
            <w:pPr>
              <w:pStyle w:val="xmsonormal"/>
              <w:spacing w:before="0" w:beforeAutospacing="0" w:after="0" w:afterAutospacing="0"/>
              <w:jc w:val="both"/>
              <w:rPr>
                <w:sz w:val="18"/>
                <w:szCs w:val="18"/>
              </w:rPr>
            </w:pPr>
            <w:r w:rsidRPr="00C70B61">
              <w:rPr>
                <w:sz w:val="18"/>
                <w:szCs w:val="18"/>
              </w:rPr>
              <w:t>96</w:t>
            </w:r>
          </w:p>
        </w:tc>
      </w:tr>
      <w:tr w:rsidR="00253701" w:rsidRPr="00012C7B" w14:paraId="2B61B88D" w14:textId="77777777" w:rsidTr="00324CA8">
        <w:trPr>
          <w:trHeight w:val="315"/>
        </w:trPr>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B73BE0" w14:textId="77777777" w:rsidR="00253701" w:rsidRPr="00C70B61" w:rsidRDefault="00253701" w:rsidP="00324CA8">
            <w:pPr>
              <w:pStyle w:val="xmsonormal"/>
              <w:spacing w:before="0" w:beforeAutospacing="0" w:after="0" w:afterAutospacing="0"/>
              <w:jc w:val="both"/>
              <w:rPr>
                <w:sz w:val="18"/>
                <w:szCs w:val="18"/>
              </w:rPr>
            </w:pPr>
            <w:r w:rsidRPr="00C70B61">
              <w:rPr>
                <w:color w:val="000000"/>
                <w:sz w:val="18"/>
                <w:szCs w:val="18"/>
              </w:rPr>
              <w:t>Pelagic Longline</w:t>
            </w:r>
          </w:p>
        </w:tc>
        <w:tc>
          <w:tcPr>
            <w:tcW w:w="2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80AD55" w14:textId="77777777" w:rsidR="00253701" w:rsidRPr="00C70B61" w:rsidRDefault="00253701" w:rsidP="00324CA8">
            <w:pPr>
              <w:pStyle w:val="xmsonormal"/>
              <w:spacing w:before="0" w:beforeAutospacing="0" w:after="0" w:afterAutospacing="0"/>
              <w:jc w:val="both"/>
              <w:rPr>
                <w:sz w:val="18"/>
                <w:szCs w:val="18"/>
              </w:rPr>
            </w:pPr>
            <w:r w:rsidRPr="00C70B61">
              <w:rPr>
                <w:sz w:val="18"/>
                <w:szCs w:val="18"/>
              </w:rPr>
              <w:t>100</w:t>
            </w:r>
          </w:p>
        </w:tc>
        <w:tc>
          <w:tcPr>
            <w:tcW w:w="2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866F1E" w14:textId="77777777" w:rsidR="00253701" w:rsidRPr="00C70B61" w:rsidRDefault="00253701" w:rsidP="00324CA8">
            <w:pPr>
              <w:pStyle w:val="xmsonormal"/>
              <w:spacing w:before="0" w:beforeAutospacing="0" w:after="0" w:afterAutospacing="0"/>
              <w:jc w:val="both"/>
              <w:rPr>
                <w:sz w:val="18"/>
                <w:szCs w:val="18"/>
              </w:rPr>
            </w:pPr>
            <w:r w:rsidRPr="00C70B61">
              <w:rPr>
                <w:sz w:val="18"/>
                <w:szCs w:val="18"/>
              </w:rPr>
              <w:t>150</w:t>
            </w:r>
          </w:p>
        </w:tc>
      </w:tr>
      <w:tr w:rsidR="00253701" w:rsidRPr="00012C7B" w14:paraId="52BA6B2C" w14:textId="77777777" w:rsidTr="00324CA8">
        <w:trPr>
          <w:trHeight w:val="315"/>
        </w:trPr>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F1CD37" w14:textId="77777777" w:rsidR="00253701" w:rsidRPr="00C70B61" w:rsidRDefault="00253701" w:rsidP="00324CA8">
            <w:pPr>
              <w:pStyle w:val="xmsonormal"/>
              <w:spacing w:before="0" w:beforeAutospacing="0" w:after="0" w:afterAutospacing="0"/>
              <w:jc w:val="both"/>
              <w:rPr>
                <w:sz w:val="18"/>
                <w:szCs w:val="18"/>
              </w:rPr>
            </w:pPr>
            <w:r w:rsidRPr="00C70B61">
              <w:rPr>
                <w:color w:val="000000"/>
                <w:sz w:val="18"/>
                <w:szCs w:val="18"/>
              </w:rPr>
              <w:t>Demersal Trawl</w:t>
            </w:r>
          </w:p>
        </w:tc>
        <w:tc>
          <w:tcPr>
            <w:tcW w:w="2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5AA891" w14:textId="77777777" w:rsidR="00253701" w:rsidRPr="00C70B61" w:rsidRDefault="00253701" w:rsidP="00324CA8">
            <w:pPr>
              <w:pStyle w:val="xmsonormal"/>
              <w:spacing w:before="0" w:beforeAutospacing="0" w:after="0" w:afterAutospacing="0"/>
              <w:jc w:val="both"/>
              <w:rPr>
                <w:sz w:val="18"/>
                <w:szCs w:val="18"/>
              </w:rPr>
            </w:pPr>
            <w:r w:rsidRPr="00C70B61">
              <w:rPr>
                <w:sz w:val="18"/>
                <w:szCs w:val="18"/>
              </w:rPr>
              <w:t>500</w:t>
            </w:r>
          </w:p>
        </w:tc>
        <w:tc>
          <w:tcPr>
            <w:tcW w:w="2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1D0F8" w14:textId="77777777" w:rsidR="00253701" w:rsidRPr="00C70B61" w:rsidRDefault="00253701" w:rsidP="00324CA8">
            <w:pPr>
              <w:pStyle w:val="xmsonormal"/>
              <w:spacing w:before="0" w:beforeAutospacing="0" w:after="0" w:afterAutospacing="0"/>
              <w:jc w:val="both"/>
              <w:rPr>
                <w:sz w:val="18"/>
                <w:szCs w:val="18"/>
              </w:rPr>
            </w:pPr>
            <w:r w:rsidRPr="00C70B61">
              <w:rPr>
                <w:sz w:val="18"/>
                <w:szCs w:val="18"/>
              </w:rPr>
              <w:t>1381</w:t>
            </w:r>
          </w:p>
        </w:tc>
      </w:tr>
      <w:tr w:rsidR="00253701" w:rsidRPr="00012C7B" w14:paraId="03C29517" w14:textId="77777777" w:rsidTr="00324CA8">
        <w:trPr>
          <w:trHeight w:val="315"/>
        </w:trPr>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AE4FD9" w14:textId="77777777" w:rsidR="00253701" w:rsidRPr="00C70B61" w:rsidRDefault="00253701" w:rsidP="00324CA8">
            <w:pPr>
              <w:pStyle w:val="xmsonormal"/>
              <w:spacing w:before="0" w:beforeAutospacing="0" w:after="0" w:afterAutospacing="0"/>
              <w:jc w:val="both"/>
              <w:rPr>
                <w:sz w:val="18"/>
                <w:szCs w:val="18"/>
              </w:rPr>
            </w:pPr>
            <w:r w:rsidRPr="00C70B61">
              <w:rPr>
                <w:color w:val="000000"/>
                <w:sz w:val="18"/>
                <w:szCs w:val="18"/>
              </w:rPr>
              <w:t>Midwater Trawl</w:t>
            </w:r>
          </w:p>
        </w:tc>
        <w:tc>
          <w:tcPr>
            <w:tcW w:w="2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3A2201" w14:textId="77777777" w:rsidR="00253701" w:rsidRPr="00C70B61" w:rsidRDefault="00253701" w:rsidP="00324CA8">
            <w:pPr>
              <w:pStyle w:val="xmsonormal"/>
              <w:spacing w:before="0" w:beforeAutospacing="0" w:after="0" w:afterAutospacing="0"/>
              <w:jc w:val="both"/>
              <w:rPr>
                <w:sz w:val="18"/>
                <w:szCs w:val="18"/>
              </w:rPr>
            </w:pPr>
            <w:r w:rsidRPr="00C70B61">
              <w:rPr>
                <w:sz w:val="18"/>
                <w:szCs w:val="18"/>
              </w:rPr>
              <w:t>133</w:t>
            </w:r>
          </w:p>
        </w:tc>
        <w:tc>
          <w:tcPr>
            <w:tcW w:w="2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3768F6" w14:textId="77777777" w:rsidR="00253701" w:rsidRPr="00C70B61" w:rsidRDefault="00253701" w:rsidP="00324CA8">
            <w:pPr>
              <w:pStyle w:val="xmsonormal"/>
              <w:spacing w:before="0" w:beforeAutospacing="0" w:after="0" w:afterAutospacing="0"/>
              <w:jc w:val="both"/>
              <w:rPr>
                <w:sz w:val="18"/>
                <w:szCs w:val="18"/>
              </w:rPr>
            </w:pPr>
            <w:r w:rsidRPr="00C70B61">
              <w:rPr>
                <w:sz w:val="18"/>
                <w:szCs w:val="18"/>
              </w:rPr>
              <w:t>888</w:t>
            </w:r>
          </w:p>
        </w:tc>
      </w:tr>
      <w:tr w:rsidR="00253701" w:rsidRPr="00012C7B" w14:paraId="7BE223B6" w14:textId="77777777" w:rsidTr="00324CA8">
        <w:trPr>
          <w:trHeight w:val="315"/>
        </w:trPr>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DE4029" w14:textId="77777777" w:rsidR="00253701" w:rsidRPr="00C70B61" w:rsidRDefault="00253701" w:rsidP="00324CA8">
            <w:pPr>
              <w:pStyle w:val="xmsonormal"/>
              <w:spacing w:before="0" w:beforeAutospacing="0" w:after="0" w:afterAutospacing="0"/>
              <w:jc w:val="both"/>
              <w:rPr>
                <w:sz w:val="18"/>
                <w:szCs w:val="18"/>
              </w:rPr>
            </w:pPr>
            <w:r w:rsidRPr="00C70B61">
              <w:rPr>
                <w:sz w:val="18"/>
                <w:szCs w:val="18"/>
              </w:rPr>
              <w:t>Demersal Longline</w:t>
            </w:r>
          </w:p>
        </w:tc>
        <w:tc>
          <w:tcPr>
            <w:tcW w:w="2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505690" w14:textId="77777777" w:rsidR="00253701" w:rsidRPr="00C70B61" w:rsidRDefault="00253701" w:rsidP="00324CA8">
            <w:pPr>
              <w:pStyle w:val="xmsonormal"/>
              <w:spacing w:before="0" w:beforeAutospacing="0" w:after="0" w:afterAutospacing="0"/>
              <w:jc w:val="both"/>
              <w:rPr>
                <w:sz w:val="18"/>
                <w:szCs w:val="18"/>
              </w:rPr>
            </w:pPr>
            <w:r w:rsidRPr="00C70B61">
              <w:rPr>
                <w:sz w:val="18"/>
                <w:szCs w:val="18"/>
              </w:rPr>
              <w:t>397</w:t>
            </w:r>
          </w:p>
        </w:tc>
        <w:tc>
          <w:tcPr>
            <w:tcW w:w="2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59AD7" w14:textId="77777777" w:rsidR="00253701" w:rsidRPr="00C70B61" w:rsidRDefault="00253701" w:rsidP="00324CA8">
            <w:pPr>
              <w:pStyle w:val="xmsonormal"/>
              <w:spacing w:before="0" w:beforeAutospacing="0" w:after="0" w:afterAutospacing="0"/>
              <w:jc w:val="both"/>
              <w:rPr>
                <w:sz w:val="18"/>
                <w:szCs w:val="18"/>
              </w:rPr>
            </w:pPr>
            <w:r w:rsidRPr="00C70B61">
              <w:rPr>
                <w:sz w:val="18"/>
                <w:szCs w:val="18"/>
              </w:rPr>
              <w:t>2062</w:t>
            </w:r>
          </w:p>
        </w:tc>
      </w:tr>
    </w:tbl>
    <w:p w14:paraId="2D80F5D4" w14:textId="77777777" w:rsidR="00253701" w:rsidRDefault="00253701" w:rsidP="00253701">
      <w:pPr>
        <w:pStyle w:val="xmsonormal"/>
        <w:spacing w:before="0" w:beforeAutospacing="0" w:after="0" w:afterAutospacing="0"/>
        <w:jc w:val="both"/>
      </w:pPr>
    </w:p>
    <w:p w14:paraId="47639178" w14:textId="77777777" w:rsidR="00253701" w:rsidRDefault="00253701" w:rsidP="00253701">
      <w:pPr>
        <w:jc w:val="both"/>
      </w:pPr>
      <w:r>
        <w:t xml:space="preserve">Previously, species distribution data was sourced from </w:t>
      </w:r>
      <w:hyperlink r:id="rId14" w:history="1">
        <w:r w:rsidRPr="0087395F">
          <w:rPr>
            <w:rStyle w:val="Hyperlink"/>
          </w:rPr>
          <w:t>www.aquamaps.org</w:t>
        </w:r>
      </w:hyperlink>
      <w:r>
        <w:t xml:space="preserve"> using the 80-100% probability layer of occurrence. Australia attempted to run sensitivities using different sources of distribution data (from the FAO </w:t>
      </w:r>
      <w:proofErr w:type="spellStart"/>
      <w:r>
        <w:t>Geonetwork</w:t>
      </w:r>
      <w:proofErr w:type="spellEnd"/>
      <w:r>
        <w:t xml:space="preserve"> and IUCN Red List), however there was a lack of distribution maps for teleost species, which meant this work was not pursued further. </w:t>
      </w:r>
    </w:p>
    <w:p w14:paraId="51D07F0F" w14:textId="77777777" w:rsidR="00253701" w:rsidRDefault="00253701" w:rsidP="00253701">
      <w:pPr>
        <w:jc w:val="both"/>
      </w:pPr>
      <w:r>
        <w:t xml:space="preserve">A key benefit of using </w:t>
      </w:r>
      <w:proofErr w:type="spellStart"/>
      <w:r w:rsidRPr="00094FF7">
        <w:t>AquaMaps</w:t>
      </w:r>
      <w:proofErr w:type="spellEnd"/>
      <w:r w:rsidRPr="00094FF7">
        <w:t xml:space="preserve"> f</w:t>
      </w:r>
      <w:r>
        <w:t xml:space="preserve">or this assessment was the excellent coverage of species included in the analysis (i.e., very few species were missing distribution data). Consequently, Australia was able to run sensitivities on the </w:t>
      </w:r>
      <w:proofErr w:type="spellStart"/>
      <w:r>
        <w:t>AquaMaps</w:t>
      </w:r>
      <w:proofErr w:type="spellEnd"/>
      <w:r>
        <w:t xml:space="preserve"> distribution data to explore the broader probability of occurrence layers (e.g., 60-100%, 40-100%), in addition to the existing 80-100% probability of occurrence layer that was used in the preliminary teleost ERA.</w:t>
      </w:r>
    </w:p>
    <w:p w14:paraId="46A753D1" w14:textId="77777777" w:rsidR="00253701" w:rsidRPr="001802D6" w:rsidRDefault="00253701" w:rsidP="00253701">
      <w:pPr>
        <w:jc w:val="both"/>
        <w:rPr>
          <w:b/>
          <w:bCs/>
        </w:rPr>
      </w:pPr>
      <w:r w:rsidRPr="001802D6">
        <w:rPr>
          <w:b/>
          <w:bCs/>
        </w:rPr>
        <w:t>Results and Discussion</w:t>
      </w:r>
    </w:p>
    <w:p w14:paraId="1C474BF3" w14:textId="77777777" w:rsidR="00253701" w:rsidRDefault="00253701" w:rsidP="00253701">
      <w:pPr>
        <w:jc w:val="both"/>
      </w:pPr>
      <w:r>
        <w:t xml:space="preserve">Unless specified, the following results are based on the existing 80-100% probability of occurrence layer from the </w:t>
      </w:r>
      <w:proofErr w:type="spellStart"/>
      <w:r>
        <w:t>AquaMaps</w:t>
      </w:r>
      <w:proofErr w:type="spellEnd"/>
      <w:r>
        <w:t xml:space="preserve"> distribution data.</w:t>
      </w:r>
    </w:p>
    <w:p w14:paraId="763966A4" w14:textId="51701EAC" w:rsidR="00253701" w:rsidRPr="00FA3E30" w:rsidRDefault="00253701" w:rsidP="00253701">
      <w:pPr>
        <w:jc w:val="both"/>
      </w:pPr>
      <w:r w:rsidRPr="00FA3E30">
        <w:t>The PSA assessed 10, 1</w:t>
      </w:r>
      <w:r>
        <w:t>3</w:t>
      </w:r>
      <w:r w:rsidRPr="00FA3E30">
        <w:t xml:space="preserve">, </w:t>
      </w:r>
      <w:r w:rsidR="001024F6">
        <w:t>12</w:t>
      </w:r>
      <w:r w:rsidRPr="00FA3E30">
        <w:t xml:space="preserve">, 7 and </w:t>
      </w:r>
      <w:r>
        <w:t>8</w:t>
      </w:r>
      <w:r w:rsidRPr="00FA3E30">
        <w:t xml:space="preserve"> species to be at high relative vulnerability for demersal trawl, midwater trawl, demersal longline, </w:t>
      </w:r>
      <w:r>
        <w:t>pelagic longline</w:t>
      </w:r>
      <w:r w:rsidRPr="00FA3E30">
        <w:t xml:space="preserve"> and shallow trawl gears, respectively (</w:t>
      </w:r>
      <w:r w:rsidRPr="001802D6">
        <w:t>Table 2</w:t>
      </w:r>
      <w:r w:rsidRPr="00FA3E30">
        <w:t xml:space="preserve">). Of </w:t>
      </w:r>
      <w:r w:rsidRPr="00FA3E30">
        <w:lastRenderedPageBreak/>
        <w:t>these species</w:t>
      </w:r>
      <w:r>
        <w:t>,</w:t>
      </w:r>
      <w:r w:rsidRPr="00FA3E30">
        <w:t xml:space="preserve"> 8 </w:t>
      </w:r>
      <w:r>
        <w:t xml:space="preserve">were </w:t>
      </w:r>
      <w:r w:rsidRPr="00FA3E30">
        <w:t xml:space="preserve">assessed to be ‘data deficient’ across all methods, meaning that they were missing information for three or more productivity and/or susceptibility attributes </w:t>
      </w:r>
      <w:r w:rsidRPr="005C7D89">
        <w:t>(</w:t>
      </w:r>
      <w:r w:rsidRPr="001802D6">
        <w:t>Table 2</w:t>
      </w:r>
      <w:r w:rsidRPr="00FA3E30">
        <w:t>).</w:t>
      </w:r>
    </w:p>
    <w:p w14:paraId="132398B8" w14:textId="551E3495" w:rsidR="00253701" w:rsidRPr="001802D6" w:rsidRDefault="00253701" w:rsidP="00253701">
      <w:pPr>
        <w:jc w:val="both"/>
        <w:rPr>
          <w:rFonts w:ascii="Calibri" w:eastAsia="Times New Roman" w:hAnsi="Calibri" w:cs="Calibri"/>
          <w:lang w:eastAsia="en-AU"/>
        </w:rPr>
      </w:pPr>
      <w:r w:rsidRPr="005C7D89">
        <w:t>The SAFE assessed 4, 5</w:t>
      </w:r>
      <w:r w:rsidRPr="00BF3471">
        <w:t xml:space="preserve">, </w:t>
      </w:r>
      <w:r w:rsidR="001024F6">
        <w:t>6</w:t>
      </w:r>
      <w:r w:rsidRPr="00A15CA5">
        <w:t>, 5 and 4</w:t>
      </w:r>
      <w:r w:rsidRPr="002B2067">
        <w:t xml:space="preserve"> species to be at </w:t>
      </w:r>
      <w:r w:rsidR="001024F6">
        <w:t>high or extreme</w:t>
      </w:r>
      <w:r w:rsidR="001024F6" w:rsidRPr="002B2067">
        <w:t xml:space="preserve"> </w:t>
      </w:r>
      <w:r w:rsidRPr="002B2067">
        <w:t xml:space="preserve">vulnerability for demersal trawl, midwater trawl, demersal longline, </w:t>
      </w:r>
      <w:r>
        <w:t>pelagic longline</w:t>
      </w:r>
      <w:r w:rsidRPr="005C7D89">
        <w:t xml:space="preserve"> and shallow trawl gears, respectively (</w:t>
      </w:r>
      <w:r w:rsidRPr="001802D6">
        <w:t>Table 2</w:t>
      </w:r>
      <w:r w:rsidRPr="00FA3E30">
        <w:t>)</w:t>
      </w:r>
      <w:r w:rsidRPr="005C7D89">
        <w:t>. Of the extreme risk species</w:t>
      </w:r>
      <w:r w:rsidRPr="00374A69">
        <w:rPr>
          <w:rStyle w:val="FootnoteTextChar"/>
          <w:vertAlign w:val="superscript"/>
        </w:rPr>
        <w:footnoteReference w:id="2"/>
      </w:r>
      <w:r w:rsidRPr="00374A69">
        <w:rPr>
          <w:vertAlign w:val="superscript"/>
        </w:rPr>
        <w:t>,</w:t>
      </w:r>
      <w:r w:rsidRPr="005C7D89">
        <w:t xml:space="preserve"> 3</w:t>
      </w:r>
      <w:r w:rsidRPr="00BF3471">
        <w:t xml:space="preserve"> species we</w:t>
      </w:r>
      <w:r w:rsidRPr="004F5F80">
        <w:t>re assessed to be ‘data deficient’ across all gears</w:t>
      </w:r>
      <w:r w:rsidRPr="0031054B">
        <w:t xml:space="preserve"> and 2 species across some of the gear methods, meaning that F-based reference points were unable to be calculated from the available biological data. </w:t>
      </w:r>
      <w:r w:rsidRPr="00FA3E30">
        <w:t xml:space="preserve">The only species found to be at extreme risk that was not data deficient was </w:t>
      </w:r>
      <w:proofErr w:type="spellStart"/>
      <w:r w:rsidRPr="001802D6">
        <w:rPr>
          <w:rFonts w:ascii="Calibri" w:eastAsia="Times New Roman" w:hAnsi="Calibri" w:cs="Calibri"/>
          <w:i/>
          <w:iCs/>
          <w:lang w:eastAsia="en-AU"/>
        </w:rPr>
        <w:t>Nemadactylus</w:t>
      </w:r>
      <w:proofErr w:type="spellEnd"/>
      <w:r w:rsidRPr="001802D6">
        <w:rPr>
          <w:rFonts w:ascii="Calibri" w:eastAsia="Times New Roman" w:hAnsi="Calibri" w:cs="Calibri"/>
          <w:i/>
          <w:iCs/>
          <w:lang w:eastAsia="en-AU"/>
        </w:rPr>
        <w:t xml:space="preserve"> </w:t>
      </w:r>
      <w:proofErr w:type="spellStart"/>
      <w:r w:rsidRPr="001802D6">
        <w:rPr>
          <w:rFonts w:ascii="Calibri" w:eastAsia="Times New Roman" w:hAnsi="Calibri" w:cs="Calibri"/>
          <w:i/>
          <w:iCs/>
          <w:lang w:eastAsia="en-AU"/>
        </w:rPr>
        <w:t>macropterus</w:t>
      </w:r>
      <w:proofErr w:type="spellEnd"/>
      <w:r w:rsidRPr="001802D6">
        <w:rPr>
          <w:rFonts w:ascii="Calibri" w:eastAsia="Times New Roman" w:hAnsi="Calibri" w:cs="Calibri"/>
          <w:lang w:eastAsia="en-AU"/>
        </w:rPr>
        <w:t xml:space="preserve"> </w:t>
      </w:r>
      <w:r>
        <w:rPr>
          <w:rFonts w:ascii="Calibri" w:eastAsia="Times New Roman" w:hAnsi="Calibri" w:cs="Calibri"/>
          <w:lang w:eastAsia="en-AU"/>
        </w:rPr>
        <w:t xml:space="preserve">(grey morwong) </w:t>
      </w:r>
      <w:r w:rsidRPr="00FA3E30">
        <w:t>in midwater trawl</w:t>
      </w:r>
      <w:r w:rsidRPr="001802D6">
        <w:rPr>
          <w:rFonts w:ascii="Calibri" w:eastAsia="Times New Roman" w:hAnsi="Calibri" w:cs="Calibri"/>
          <w:lang w:eastAsia="en-AU"/>
        </w:rPr>
        <w:t xml:space="preserve">. </w:t>
      </w:r>
      <w:r>
        <w:rPr>
          <w:rFonts w:ascii="Calibri" w:eastAsia="Times New Roman" w:hAnsi="Calibri" w:cs="Calibri"/>
          <w:lang w:eastAsia="en-AU"/>
        </w:rPr>
        <w:t>Catches of this species, however, are low across the period assessed.</w:t>
      </w:r>
      <w:r w:rsidR="001024F6">
        <w:rPr>
          <w:rFonts w:ascii="Calibri" w:eastAsia="Times New Roman" w:hAnsi="Calibri" w:cs="Calibri"/>
          <w:lang w:eastAsia="en-AU"/>
        </w:rPr>
        <w:t xml:space="preserve"> Two species </w:t>
      </w:r>
      <w:r w:rsidR="00A171D4">
        <w:rPr>
          <w:rFonts w:ascii="Calibri" w:eastAsia="Times New Roman" w:hAnsi="Calibri" w:cs="Calibri"/>
          <w:lang w:eastAsia="en-AU"/>
        </w:rPr>
        <w:t xml:space="preserve">that </w:t>
      </w:r>
      <w:r w:rsidR="001024F6">
        <w:rPr>
          <w:rFonts w:ascii="Calibri" w:eastAsia="Times New Roman" w:hAnsi="Calibri" w:cs="Calibri"/>
          <w:lang w:eastAsia="en-AU"/>
        </w:rPr>
        <w:t xml:space="preserve">were found to be at high risk </w:t>
      </w:r>
      <w:r w:rsidR="00A171D4">
        <w:rPr>
          <w:rFonts w:ascii="Calibri" w:eastAsia="Times New Roman" w:hAnsi="Calibri" w:cs="Calibri"/>
          <w:lang w:eastAsia="en-AU"/>
        </w:rPr>
        <w:t>in demersal longline, which were not data deficient</w:t>
      </w:r>
      <w:r w:rsidR="007F3127">
        <w:rPr>
          <w:rFonts w:ascii="Calibri" w:eastAsia="Times New Roman" w:hAnsi="Calibri" w:cs="Calibri"/>
          <w:lang w:eastAsia="en-AU"/>
        </w:rPr>
        <w:t>,</w:t>
      </w:r>
      <w:r w:rsidR="00A171D4">
        <w:rPr>
          <w:rFonts w:ascii="Calibri" w:eastAsia="Times New Roman" w:hAnsi="Calibri" w:cs="Calibri"/>
          <w:lang w:eastAsia="en-AU"/>
        </w:rPr>
        <w:t xml:space="preserve"> includ</w:t>
      </w:r>
      <w:r w:rsidR="00AE2DC1">
        <w:rPr>
          <w:rFonts w:ascii="Calibri" w:eastAsia="Times New Roman" w:hAnsi="Calibri" w:cs="Calibri"/>
          <w:lang w:eastAsia="en-AU"/>
        </w:rPr>
        <w:t>ing</w:t>
      </w:r>
      <w:r w:rsidR="00A171D4">
        <w:rPr>
          <w:rFonts w:ascii="Calibri" w:eastAsia="Times New Roman" w:hAnsi="Calibri" w:cs="Calibri"/>
          <w:lang w:eastAsia="en-AU"/>
        </w:rPr>
        <w:t xml:space="preserve">, </w:t>
      </w:r>
      <w:r w:rsidR="00A171D4" w:rsidRPr="00374A69">
        <w:rPr>
          <w:rFonts w:ascii="Calibri" w:eastAsia="Times New Roman" w:hAnsi="Calibri" w:cs="Calibri"/>
          <w:i/>
          <w:iCs/>
          <w:lang w:eastAsia="en-AU"/>
        </w:rPr>
        <w:t>Polyprion americanus</w:t>
      </w:r>
      <w:r w:rsidR="00A171D4">
        <w:rPr>
          <w:rFonts w:ascii="Calibri" w:eastAsia="Times New Roman" w:hAnsi="Calibri" w:cs="Calibri"/>
          <w:lang w:eastAsia="en-AU"/>
        </w:rPr>
        <w:t xml:space="preserve"> (Atlantic wreckfish) and </w:t>
      </w:r>
      <w:r w:rsidR="00A171D4" w:rsidRPr="00374A69">
        <w:rPr>
          <w:rFonts w:ascii="Calibri" w:eastAsia="Times New Roman" w:hAnsi="Calibri" w:cs="Calibri"/>
          <w:i/>
          <w:iCs/>
          <w:lang w:eastAsia="en-AU"/>
        </w:rPr>
        <w:t xml:space="preserve">Polyprion </w:t>
      </w:r>
      <w:proofErr w:type="spellStart"/>
      <w:r w:rsidR="00A171D4" w:rsidRPr="00374A69">
        <w:rPr>
          <w:rFonts w:ascii="Calibri" w:eastAsia="Times New Roman" w:hAnsi="Calibri" w:cs="Calibri"/>
          <w:i/>
          <w:iCs/>
          <w:lang w:eastAsia="en-AU"/>
        </w:rPr>
        <w:t>oxygeneios</w:t>
      </w:r>
      <w:proofErr w:type="spellEnd"/>
      <w:r w:rsidR="00A171D4">
        <w:rPr>
          <w:rFonts w:ascii="Calibri" w:eastAsia="Times New Roman" w:hAnsi="Calibri" w:cs="Calibri"/>
          <w:lang w:eastAsia="en-AU"/>
        </w:rPr>
        <w:t xml:space="preserve"> (hapuku wreckfish).</w:t>
      </w:r>
    </w:p>
    <w:p w14:paraId="57A67720" w14:textId="77777777" w:rsidR="00253701" w:rsidRDefault="00253701" w:rsidP="00253701">
      <w:pPr>
        <w:jc w:val="both"/>
      </w:pPr>
      <w:r>
        <w:t>Consistent with the previous results presented in 2020, the PSA resulted in many more species being assessed at medium and high relative vulnerability than the SAFE across all gears. This is an expected result driven by the more precautionary nature of the PSA, in which species can still be assessed to be ‘at risk’ (based on a combination of their productivity and susceptibility attributes) even if they have no overlap with fishing effort or are only rarely encountered by the gears. In contrast, the SAFE gives a true zero for risk (expressed as an F-estimate of zero) if there is zero overlap between the species range and the fishing effort. In this vein, SAFE is a much more powerful tool for situations where good quality and coverage of effort data are available and there is a high level of confidence around the species distribution data used in the assessment. However, SAFE may fail to accurately represent risk if there are problems with the species distribution and/or effort data. Furthermore, and similarly to the PSA, SAFE can also result in species assessed as being ‘at risk’ if there is overlap between the fishery and the species distribution, even if those species are rarely or never encountered by the fishing gears.</w:t>
      </w:r>
    </w:p>
    <w:p w14:paraId="2834EDE1" w14:textId="77777777" w:rsidR="00253701" w:rsidRPr="00A15CA5" w:rsidRDefault="00253701" w:rsidP="00253701">
      <w:pPr>
        <w:jc w:val="both"/>
      </w:pPr>
      <w:r>
        <w:t xml:space="preserve">For the PSA, Figures 1a and 1b show a broad distribution of scores across the productivity axes for each gear. This is to be expected given the varied biology and life history of species included in the ERA, ranging from very high productivity to very low productivity species. Despite this, most species are categorised as moderately productive (i.e., clustered around the 1.5-2 scores on this axis). Distribution in scores across the susceptibility axes for each gear are more variable, with susceptibility for some gears (e.g., shallow demersal trawl) having a narrower distribution than others (e.g., demersal longline). </w:t>
      </w:r>
      <w:r w:rsidRPr="00A15CA5">
        <w:t xml:space="preserve">Figures </w:t>
      </w:r>
      <w:r w:rsidRPr="008F1F0A">
        <w:t>1a and 1b</w:t>
      </w:r>
      <w:r w:rsidRPr="00A15CA5">
        <w:t xml:space="preserve"> also show that the remaining ‘data deficient’ species, defined as those missing three or more productivity and/or susceptibility attributes (and represented by circles as opposed to triangles), are generally assessed to be at higher relative vulnerability. This accords with the precautionary na</w:t>
      </w:r>
      <w:r w:rsidRPr="0031054B">
        <w:t xml:space="preserve">ture of the PSA in which attributes for which there is no information are automatically assigned a </w:t>
      </w:r>
      <w:r w:rsidRPr="00A15CA5">
        <w:t xml:space="preserve">high-risk score. </w:t>
      </w:r>
    </w:p>
    <w:p w14:paraId="11968FC2" w14:textId="77777777" w:rsidR="00253701" w:rsidRDefault="00253701" w:rsidP="00253701">
      <w:pPr>
        <w:jc w:val="both"/>
      </w:pPr>
      <w:r w:rsidRPr="00A15CA5">
        <w:t>The PSA vs. SAFE results (</w:t>
      </w:r>
      <w:r w:rsidRPr="008F1F0A">
        <w:t>Figures 2a and 2b</w:t>
      </w:r>
      <w:r w:rsidRPr="00A15CA5">
        <w:t>),</w:t>
      </w:r>
      <w:r>
        <w:t xml:space="preserve"> in which PSA scores (low, medium and high) are compared against the SAFE estimates (low, medium, high and extreme, expressed as the ratio of the F-estimate to the F</w:t>
      </w:r>
      <w:r w:rsidRPr="00B004DD">
        <w:rPr>
          <w:vertAlign w:val="subscript"/>
        </w:rPr>
        <w:t>LIM</w:t>
      </w:r>
      <w:r>
        <w:t xml:space="preserve"> threshold) generally show a high level of potential false positives in the PSA, which are </w:t>
      </w:r>
      <w:r>
        <w:lastRenderedPageBreak/>
        <w:t>species assessed to be at high relative vulnerability in the PSA that are probably not vulnerable to fishing activities during the period assessed.</w:t>
      </w:r>
    </w:p>
    <w:p w14:paraId="5815AFBC" w14:textId="77777777" w:rsidR="00253701" w:rsidRPr="008F1F0A" w:rsidRDefault="00253701" w:rsidP="00253701">
      <w:pPr>
        <w:jc w:val="both"/>
        <w:rPr>
          <w:rFonts w:cstheme="minorHAnsi"/>
        </w:rPr>
      </w:pPr>
      <w:r>
        <w:t xml:space="preserve">Australia also investigated running different sensitivities using various probability of occurrence layers from </w:t>
      </w:r>
      <w:proofErr w:type="spellStart"/>
      <w:r>
        <w:t>Aquamaps</w:t>
      </w:r>
      <w:proofErr w:type="spellEnd"/>
      <w:r>
        <w:t xml:space="preserve">. Results presented in this paper are for 80-100% probability of occurrence layer from </w:t>
      </w:r>
      <w:proofErr w:type="spellStart"/>
      <w:r>
        <w:t>Aquamaps</w:t>
      </w:r>
      <w:proofErr w:type="spellEnd"/>
      <w:r>
        <w:t xml:space="preserve">. Results were also analysed for the 60-100%, 40-100% and &gt;0-100% probability of occurrence. Generally, the lower probabilities result in the range of species within the </w:t>
      </w:r>
      <w:r w:rsidRPr="008F1F0A">
        <w:rPr>
          <w:rFonts w:cstheme="minorHAnsi"/>
        </w:rPr>
        <w:t>SIOFA area increasing in size. This resulted in a reduction in the overall risk score (Table 3) of some species as they are assumed to be distributed over a larger area and this usually reduces the overlap between the fishery and the species distribution.</w:t>
      </w:r>
    </w:p>
    <w:p w14:paraId="5303AA38" w14:textId="77777777" w:rsidR="00253701" w:rsidRPr="008F1F0A" w:rsidRDefault="00253701" w:rsidP="00253701">
      <w:pPr>
        <w:jc w:val="both"/>
        <w:rPr>
          <w:rFonts w:cstheme="minorHAnsi"/>
          <w:b/>
          <w:bCs/>
          <w:sz w:val="20"/>
          <w:szCs w:val="20"/>
        </w:rPr>
      </w:pPr>
      <w:r w:rsidRPr="008F1F0A">
        <w:rPr>
          <w:rFonts w:cstheme="minorHAnsi"/>
          <w:b/>
          <w:sz w:val="20"/>
          <w:szCs w:val="20"/>
        </w:rPr>
        <w:t xml:space="preserve">Table 3: </w:t>
      </w:r>
      <w:r w:rsidRPr="008F1F0A">
        <w:rPr>
          <w:rFonts w:cstheme="minorHAnsi"/>
          <w:bCs/>
          <w:sz w:val="20"/>
          <w:szCs w:val="20"/>
        </w:rPr>
        <w:t xml:space="preserve">List of species that changed SAFE estimates across various probability of occurrence layers from </w:t>
      </w:r>
      <w:proofErr w:type="spellStart"/>
      <w:r w:rsidRPr="008F1F0A">
        <w:rPr>
          <w:rFonts w:cstheme="minorHAnsi"/>
          <w:bCs/>
          <w:sz w:val="20"/>
          <w:szCs w:val="20"/>
        </w:rPr>
        <w:t>Aquamaps</w:t>
      </w:r>
      <w:proofErr w:type="spellEnd"/>
      <w:r w:rsidRPr="008F1F0A">
        <w:rPr>
          <w:rFonts w:cstheme="minorHAnsi"/>
          <w:bCs/>
          <w:sz w:val="20"/>
          <w:szCs w:val="20"/>
        </w:rPr>
        <w:t>, which informs horizontal overlap (availability) for the PSA and SAFE assessments.</w:t>
      </w:r>
    </w:p>
    <w:tbl>
      <w:tblPr>
        <w:tblW w:w="8520" w:type="dxa"/>
        <w:tblLook w:val="04A0" w:firstRow="1" w:lastRow="0" w:firstColumn="1" w:lastColumn="0" w:noHBand="0" w:noVBand="1"/>
      </w:tblPr>
      <w:tblGrid>
        <w:gridCol w:w="2340"/>
        <w:gridCol w:w="2339"/>
        <w:gridCol w:w="872"/>
        <w:gridCol w:w="875"/>
        <w:gridCol w:w="1047"/>
        <w:gridCol w:w="1047"/>
      </w:tblGrid>
      <w:tr w:rsidR="00253701" w:rsidRPr="008F1F0A" w14:paraId="3E013967" w14:textId="77777777" w:rsidTr="00324CA8">
        <w:trPr>
          <w:trHeight w:val="315"/>
        </w:trPr>
        <w:tc>
          <w:tcPr>
            <w:tcW w:w="234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EA607E6" w14:textId="77777777" w:rsidR="00253701" w:rsidRPr="008F1F0A" w:rsidRDefault="00253701" w:rsidP="00324CA8">
            <w:pPr>
              <w:spacing w:after="0" w:line="240" w:lineRule="auto"/>
              <w:jc w:val="both"/>
              <w:rPr>
                <w:rFonts w:eastAsia="Times New Roman" w:cstheme="minorHAnsi"/>
                <w:b/>
                <w:bCs/>
                <w:color w:val="000000"/>
                <w:sz w:val="18"/>
                <w:szCs w:val="18"/>
                <w:lang w:eastAsia="en-AU"/>
              </w:rPr>
            </w:pPr>
            <w:r w:rsidRPr="008F1F0A">
              <w:rPr>
                <w:rFonts w:eastAsia="Times New Roman" w:cstheme="minorHAnsi"/>
                <w:b/>
                <w:bCs/>
                <w:color w:val="000000"/>
                <w:sz w:val="18"/>
                <w:szCs w:val="18"/>
                <w:lang w:eastAsia="en-AU"/>
              </w:rPr>
              <w:t>Species</w:t>
            </w:r>
          </w:p>
        </w:tc>
        <w:tc>
          <w:tcPr>
            <w:tcW w:w="233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289EF6D" w14:textId="77777777" w:rsidR="00253701" w:rsidRPr="008F1F0A" w:rsidRDefault="00253701" w:rsidP="00324CA8">
            <w:pPr>
              <w:spacing w:after="0" w:line="240" w:lineRule="auto"/>
              <w:jc w:val="both"/>
              <w:rPr>
                <w:rFonts w:eastAsia="Times New Roman" w:cstheme="minorHAnsi"/>
                <w:b/>
                <w:bCs/>
                <w:color w:val="000000"/>
                <w:sz w:val="18"/>
                <w:szCs w:val="18"/>
                <w:lang w:eastAsia="en-AU"/>
              </w:rPr>
            </w:pPr>
            <w:r w:rsidRPr="008F1F0A">
              <w:rPr>
                <w:rFonts w:eastAsia="Times New Roman" w:cstheme="minorHAnsi"/>
                <w:b/>
                <w:bCs/>
                <w:color w:val="000000"/>
                <w:sz w:val="18"/>
                <w:szCs w:val="18"/>
                <w:lang w:eastAsia="en-AU"/>
              </w:rPr>
              <w:t>Gear type</w:t>
            </w:r>
          </w:p>
        </w:tc>
        <w:tc>
          <w:tcPr>
            <w:tcW w:w="3841" w:type="dxa"/>
            <w:gridSpan w:val="4"/>
            <w:tcBorders>
              <w:top w:val="single" w:sz="8" w:space="0" w:color="auto"/>
              <w:left w:val="nil"/>
              <w:bottom w:val="single" w:sz="8" w:space="0" w:color="auto"/>
              <w:right w:val="single" w:sz="8" w:space="0" w:color="auto"/>
            </w:tcBorders>
            <w:shd w:val="clear" w:color="auto" w:fill="auto"/>
            <w:noWrap/>
            <w:vAlign w:val="center"/>
            <w:hideMark/>
          </w:tcPr>
          <w:p w14:paraId="10B2FF85" w14:textId="77777777" w:rsidR="00253701" w:rsidRPr="008F1F0A" w:rsidRDefault="00253701" w:rsidP="00324CA8">
            <w:pPr>
              <w:spacing w:after="0" w:line="240" w:lineRule="auto"/>
              <w:jc w:val="both"/>
              <w:rPr>
                <w:rFonts w:eastAsia="Times New Roman" w:cstheme="minorHAnsi"/>
                <w:b/>
                <w:bCs/>
                <w:color w:val="000000"/>
                <w:sz w:val="18"/>
                <w:szCs w:val="18"/>
                <w:lang w:eastAsia="en-AU"/>
              </w:rPr>
            </w:pPr>
            <w:r w:rsidRPr="008F1F0A">
              <w:rPr>
                <w:rFonts w:eastAsia="Times New Roman" w:cstheme="minorHAnsi"/>
                <w:b/>
                <w:bCs/>
                <w:color w:val="000000"/>
                <w:sz w:val="18"/>
                <w:szCs w:val="18"/>
                <w:lang w:eastAsia="en-AU"/>
              </w:rPr>
              <w:t>Overlap</w:t>
            </w:r>
          </w:p>
        </w:tc>
      </w:tr>
      <w:tr w:rsidR="00253701" w:rsidRPr="008F1F0A" w14:paraId="2B76CAC0" w14:textId="77777777" w:rsidTr="00324CA8">
        <w:trPr>
          <w:trHeight w:val="315"/>
        </w:trPr>
        <w:tc>
          <w:tcPr>
            <w:tcW w:w="2340" w:type="dxa"/>
            <w:vMerge/>
            <w:tcBorders>
              <w:top w:val="single" w:sz="8" w:space="0" w:color="auto"/>
              <w:left w:val="single" w:sz="8" w:space="0" w:color="auto"/>
              <w:bottom w:val="single" w:sz="8" w:space="0" w:color="auto"/>
              <w:right w:val="single" w:sz="8" w:space="0" w:color="auto"/>
            </w:tcBorders>
            <w:vAlign w:val="center"/>
            <w:hideMark/>
          </w:tcPr>
          <w:p w14:paraId="50040513" w14:textId="77777777" w:rsidR="00253701" w:rsidRPr="008F1F0A" w:rsidRDefault="00253701" w:rsidP="00324CA8">
            <w:pPr>
              <w:spacing w:after="0" w:line="240" w:lineRule="auto"/>
              <w:jc w:val="both"/>
              <w:rPr>
                <w:rFonts w:eastAsia="Times New Roman" w:cstheme="minorHAnsi"/>
                <w:b/>
                <w:bCs/>
                <w:color w:val="000000"/>
                <w:sz w:val="18"/>
                <w:szCs w:val="18"/>
                <w:lang w:eastAsia="en-AU"/>
              </w:rPr>
            </w:pPr>
          </w:p>
        </w:tc>
        <w:tc>
          <w:tcPr>
            <w:tcW w:w="2339" w:type="dxa"/>
            <w:vMerge/>
            <w:tcBorders>
              <w:top w:val="single" w:sz="8" w:space="0" w:color="auto"/>
              <w:left w:val="single" w:sz="8" w:space="0" w:color="auto"/>
              <w:bottom w:val="single" w:sz="8" w:space="0" w:color="auto"/>
              <w:right w:val="single" w:sz="8" w:space="0" w:color="auto"/>
            </w:tcBorders>
            <w:vAlign w:val="center"/>
            <w:hideMark/>
          </w:tcPr>
          <w:p w14:paraId="45438FE1" w14:textId="77777777" w:rsidR="00253701" w:rsidRPr="008F1F0A" w:rsidRDefault="00253701" w:rsidP="00324CA8">
            <w:pPr>
              <w:spacing w:after="0" w:line="240" w:lineRule="auto"/>
              <w:jc w:val="both"/>
              <w:rPr>
                <w:rFonts w:eastAsia="Times New Roman" w:cstheme="minorHAnsi"/>
                <w:b/>
                <w:bCs/>
                <w:color w:val="000000"/>
                <w:sz w:val="18"/>
                <w:szCs w:val="18"/>
                <w:lang w:eastAsia="en-AU"/>
              </w:rPr>
            </w:pPr>
          </w:p>
        </w:tc>
        <w:tc>
          <w:tcPr>
            <w:tcW w:w="872" w:type="dxa"/>
            <w:tcBorders>
              <w:top w:val="nil"/>
              <w:left w:val="nil"/>
              <w:bottom w:val="single" w:sz="8" w:space="0" w:color="auto"/>
              <w:right w:val="single" w:sz="8" w:space="0" w:color="auto"/>
            </w:tcBorders>
            <w:shd w:val="clear" w:color="auto" w:fill="auto"/>
            <w:noWrap/>
            <w:vAlign w:val="center"/>
            <w:hideMark/>
          </w:tcPr>
          <w:p w14:paraId="4BF38CBE" w14:textId="77777777" w:rsidR="00253701" w:rsidRPr="008F1F0A" w:rsidRDefault="00253701" w:rsidP="00324CA8">
            <w:pPr>
              <w:spacing w:after="0" w:line="240" w:lineRule="auto"/>
              <w:jc w:val="both"/>
              <w:rPr>
                <w:rFonts w:eastAsia="Times New Roman" w:cstheme="minorHAnsi"/>
                <w:b/>
                <w:bCs/>
                <w:color w:val="000000"/>
                <w:sz w:val="18"/>
                <w:szCs w:val="18"/>
                <w:lang w:eastAsia="en-AU"/>
              </w:rPr>
            </w:pPr>
            <w:r w:rsidRPr="008F1F0A">
              <w:rPr>
                <w:rFonts w:eastAsia="Times New Roman" w:cstheme="minorHAnsi"/>
                <w:b/>
                <w:bCs/>
                <w:color w:val="000000"/>
                <w:sz w:val="18"/>
                <w:szCs w:val="18"/>
                <w:lang w:eastAsia="en-AU"/>
              </w:rPr>
              <w:t>&gt;0-100</w:t>
            </w:r>
          </w:p>
        </w:tc>
        <w:tc>
          <w:tcPr>
            <w:tcW w:w="875" w:type="dxa"/>
            <w:tcBorders>
              <w:top w:val="nil"/>
              <w:left w:val="nil"/>
              <w:bottom w:val="single" w:sz="8" w:space="0" w:color="auto"/>
              <w:right w:val="single" w:sz="8" w:space="0" w:color="auto"/>
            </w:tcBorders>
            <w:shd w:val="clear" w:color="auto" w:fill="auto"/>
            <w:noWrap/>
            <w:vAlign w:val="center"/>
            <w:hideMark/>
          </w:tcPr>
          <w:p w14:paraId="596B4557" w14:textId="77777777" w:rsidR="00253701" w:rsidRPr="008F1F0A" w:rsidRDefault="00253701" w:rsidP="00324CA8">
            <w:pPr>
              <w:spacing w:after="0" w:line="240" w:lineRule="auto"/>
              <w:jc w:val="both"/>
              <w:rPr>
                <w:rFonts w:eastAsia="Times New Roman" w:cstheme="minorHAnsi"/>
                <w:b/>
                <w:bCs/>
                <w:color w:val="000000"/>
                <w:sz w:val="18"/>
                <w:szCs w:val="18"/>
                <w:lang w:eastAsia="en-AU"/>
              </w:rPr>
            </w:pPr>
            <w:r w:rsidRPr="008F1F0A">
              <w:rPr>
                <w:rFonts w:eastAsia="Times New Roman" w:cstheme="minorHAnsi"/>
                <w:b/>
                <w:bCs/>
                <w:color w:val="000000"/>
                <w:sz w:val="18"/>
                <w:szCs w:val="18"/>
                <w:lang w:eastAsia="en-AU"/>
              </w:rPr>
              <w:t>40-100</w:t>
            </w:r>
          </w:p>
        </w:tc>
        <w:tc>
          <w:tcPr>
            <w:tcW w:w="1047" w:type="dxa"/>
            <w:tcBorders>
              <w:top w:val="nil"/>
              <w:left w:val="nil"/>
              <w:bottom w:val="single" w:sz="8" w:space="0" w:color="auto"/>
              <w:right w:val="single" w:sz="8" w:space="0" w:color="auto"/>
            </w:tcBorders>
            <w:shd w:val="clear" w:color="auto" w:fill="auto"/>
            <w:noWrap/>
            <w:vAlign w:val="center"/>
            <w:hideMark/>
          </w:tcPr>
          <w:p w14:paraId="034FFF2A" w14:textId="77777777" w:rsidR="00253701" w:rsidRPr="008F1F0A" w:rsidRDefault="00253701" w:rsidP="00324CA8">
            <w:pPr>
              <w:spacing w:after="0" w:line="240" w:lineRule="auto"/>
              <w:jc w:val="both"/>
              <w:rPr>
                <w:rFonts w:eastAsia="Times New Roman" w:cstheme="minorHAnsi"/>
                <w:b/>
                <w:bCs/>
                <w:color w:val="000000"/>
                <w:sz w:val="18"/>
                <w:szCs w:val="18"/>
                <w:lang w:eastAsia="en-AU"/>
              </w:rPr>
            </w:pPr>
            <w:r w:rsidRPr="008F1F0A">
              <w:rPr>
                <w:rFonts w:eastAsia="Times New Roman" w:cstheme="minorHAnsi"/>
                <w:b/>
                <w:bCs/>
                <w:color w:val="000000"/>
                <w:sz w:val="18"/>
                <w:szCs w:val="18"/>
                <w:lang w:eastAsia="en-AU"/>
              </w:rPr>
              <w:t>60-100</w:t>
            </w:r>
          </w:p>
        </w:tc>
        <w:tc>
          <w:tcPr>
            <w:tcW w:w="1047" w:type="dxa"/>
            <w:tcBorders>
              <w:top w:val="nil"/>
              <w:left w:val="nil"/>
              <w:bottom w:val="single" w:sz="8" w:space="0" w:color="auto"/>
              <w:right w:val="single" w:sz="8" w:space="0" w:color="auto"/>
            </w:tcBorders>
            <w:shd w:val="clear" w:color="auto" w:fill="auto"/>
            <w:noWrap/>
            <w:vAlign w:val="center"/>
            <w:hideMark/>
          </w:tcPr>
          <w:p w14:paraId="2EFC9898" w14:textId="77777777" w:rsidR="00253701" w:rsidRPr="008F1F0A" w:rsidRDefault="00253701" w:rsidP="00324CA8">
            <w:pPr>
              <w:spacing w:after="0" w:line="240" w:lineRule="auto"/>
              <w:jc w:val="both"/>
              <w:rPr>
                <w:rFonts w:eastAsia="Times New Roman" w:cstheme="minorHAnsi"/>
                <w:b/>
                <w:bCs/>
                <w:color w:val="000000"/>
                <w:sz w:val="18"/>
                <w:szCs w:val="18"/>
                <w:lang w:eastAsia="en-AU"/>
              </w:rPr>
            </w:pPr>
            <w:r w:rsidRPr="008F1F0A">
              <w:rPr>
                <w:rFonts w:eastAsia="Times New Roman" w:cstheme="minorHAnsi"/>
                <w:b/>
                <w:bCs/>
                <w:color w:val="000000"/>
                <w:sz w:val="18"/>
                <w:szCs w:val="18"/>
                <w:lang w:eastAsia="en-AU"/>
              </w:rPr>
              <w:t>80-100</w:t>
            </w:r>
          </w:p>
        </w:tc>
      </w:tr>
      <w:tr w:rsidR="00253701" w:rsidRPr="008F1F0A" w14:paraId="0DA27D23" w14:textId="77777777" w:rsidTr="00324CA8">
        <w:trPr>
          <w:trHeight w:val="300"/>
        </w:trPr>
        <w:tc>
          <w:tcPr>
            <w:tcW w:w="2340" w:type="dxa"/>
            <w:tcBorders>
              <w:top w:val="nil"/>
              <w:left w:val="single" w:sz="8" w:space="0" w:color="auto"/>
              <w:bottom w:val="nil"/>
              <w:right w:val="single" w:sz="8" w:space="0" w:color="auto"/>
            </w:tcBorders>
            <w:shd w:val="clear" w:color="auto" w:fill="auto"/>
            <w:noWrap/>
            <w:vAlign w:val="center"/>
            <w:hideMark/>
          </w:tcPr>
          <w:p w14:paraId="074CF5D4" w14:textId="77777777" w:rsidR="00253701" w:rsidRPr="008F1F0A" w:rsidRDefault="00253701" w:rsidP="00324CA8">
            <w:pPr>
              <w:spacing w:after="0" w:line="240" w:lineRule="auto"/>
              <w:jc w:val="both"/>
              <w:rPr>
                <w:rFonts w:eastAsia="Times New Roman" w:cstheme="minorHAnsi"/>
                <w:i/>
                <w:iCs/>
                <w:sz w:val="18"/>
                <w:szCs w:val="18"/>
                <w:lang w:eastAsia="en-AU"/>
              </w:rPr>
            </w:pPr>
            <w:r w:rsidRPr="008F1F0A">
              <w:rPr>
                <w:rFonts w:eastAsia="Times New Roman" w:cstheme="minorHAnsi"/>
                <w:i/>
                <w:iCs/>
                <w:sz w:val="18"/>
                <w:szCs w:val="18"/>
                <w:lang w:eastAsia="en-AU"/>
              </w:rPr>
              <w:t>Hoplostethus atlanticus</w:t>
            </w:r>
          </w:p>
        </w:tc>
        <w:tc>
          <w:tcPr>
            <w:tcW w:w="2339" w:type="dxa"/>
            <w:tcBorders>
              <w:top w:val="nil"/>
              <w:left w:val="nil"/>
              <w:bottom w:val="nil"/>
              <w:right w:val="single" w:sz="8" w:space="0" w:color="auto"/>
            </w:tcBorders>
            <w:shd w:val="clear" w:color="auto" w:fill="auto"/>
            <w:noWrap/>
            <w:vAlign w:val="center"/>
            <w:hideMark/>
          </w:tcPr>
          <w:p w14:paraId="2E7F83D5" w14:textId="77777777" w:rsidR="00253701" w:rsidRPr="008F1F0A" w:rsidRDefault="00253701" w:rsidP="00324CA8">
            <w:pPr>
              <w:spacing w:after="0" w:line="240" w:lineRule="auto"/>
              <w:jc w:val="both"/>
              <w:rPr>
                <w:rFonts w:eastAsia="Times New Roman" w:cstheme="minorHAnsi"/>
                <w:sz w:val="18"/>
                <w:szCs w:val="18"/>
                <w:lang w:eastAsia="en-AU"/>
              </w:rPr>
            </w:pPr>
            <w:r w:rsidRPr="008F1F0A">
              <w:rPr>
                <w:rFonts w:eastAsia="Times New Roman" w:cstheme="minorHAnsi"/>
                <w:sz w:val="18"/>
                <w:szCs w:val="18"/>
                <w:lang w:eastAsia="en-AU"/>
              </w:rPr>
              <w:t>Demersal longline</w:t>
            </w:r>
          </w:p>
        </w:tc>
        <w:tc>
          <w:tcPr>
            <w:tcW w:w="872" w:type="dxa"/>
            <w:tcBorders>
              <w:top w:val="nil"/>
              <w:left w:val="single" w:sz="8" w:space="0" w:color="auto"/>
              <w:bottom w:val="nil"/>
              <w:right w:val="single" w:sz="8" w:space="0" w:color="auto"/>
            </w:tcBorders>
            <w:shd w:val="clear" w:color="auto" w:fill="auto"/>
            <w:noWrap/>
            <w:vAlign w:val="center"/>
            <w:hideMark/>
          </w:tcPr>
          <w:p w14:paraId="6CF15699" w14:textId="77777777" w:rsidR="00253701" w:rsidRPr="008F1F0A" w:rsidRDefault="00253701" w:rsidP="00324CA8">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875" w:type="dxa"/>
            <w:tcBorders>
              <w:top w:val="nil"/>
              <w:left w:val="single" w:sz="8" w:space="0" w:color="auto"/>
              <w:bottom w:val="nil"/>
              <w:right w:val="single" w:sz="8" w:space="0" w:color="auto"/>
            </w:tcBorders>
            <w:shd w:val="clear" w:color="auto" w:fill="auto"/>
            <w:noWrap/>
            <w:vAlign w:val="center"/>
            <w:hideMark/>
          </w:tcPr>
          <w:p w14:paraId="01940BB8" w14:textId="77777777" w:rsidR="00253701" w:rsidRPr="008F1F0A" w:rsidRDefault="00253701" w:rsidP="00324CA8">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1047" w:type="dxa"/>
            <w:tcBorders>
              <w:top w:val="nil"/>
              <w:left w:val="single" w:sz="8" w:space="0" w:color="auto"/>
              <w:bottom w:val="nil"/>
              <w:right w:val="single" w:sz="8" w:space="0" w:color="auto"/>
            </w:tcBorders>
            <w:shd w:val="clear" w:color="auto" w:fill="auto"/>
            <w:noWrap/>
            <w:vAlign w:val="center"/>
            <w:hideMark/>
          </w:tcPr>
          <w:p w14:paraId="2792471F" w14:textId="77777777" w:rsidR="00253701" w:rsidRPr="008F1F0A" w:rsidRDefault="00253701" w:rsidP="00324CA8">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1047" w:type="dxa"/>
            <w:tcBorders>
              <w:top w:val="nil"/>
              <w:left w:val="single" w:sz="8" w:space="0" w:color="auto"/>
              <w:bottom w:val="nil"/>
              <w:right w:val="single" w:sz="8" w:space="0" w:color="auto"/>
            </w:tcBorders>
            <w:shd w:val="clear" w:color="auto" w:fill="auto"/>
            <w:noWrap/>
            <w:vAlign w:val="center"/>
            <w:hideMark/>
          </w:tcPr>
          <w:p w14:paraId="31BF295C" w14:textId="77777777" w:rsidR="00253701" w:rsidRPr="008F1F0A" w:rsidRDefault="00253701" w:rsidP="00324CA8">
            <w:pPr>
              <w:spacing w:after="0" w:line="240" w:lineRule="auto"/>
              <w:jc w:val="both"/>
              <w:rPr>
                <w:rFonts w:eastAsia="Times New Roman" w:cstheme="minorHAnsi"/>
                <w:color w:val="ED7D31"/>
                <w:sz w:val="18"/>
                <w:szCs w:val="18"/>
                <w:lang w:eastAsia="en-AU"/>
              </w:rPr>
            </w:pPr>
            <w:r w:rsidRPr="008F1F0A">
              <w:rPr>
                <w:rFonts w:eastAsia="Times New Roman" w:cstheme="minorHAnsi"/>
                <w:color w:val="ED7D31"/>
                <w:sz w:val="18"/>
                <w:szCs w:val="18"/>
                <w:lang w:eastAsia="en-AU"/>
              </w:rPr>
              <w:t>Medium</w:t>
            </w:r>
          </w:p>
        </w:tc>
      </w:tr>
      <w:tr w:rsidR="00253701" w:rsidRPr="008F1F0A" w14:paraId="695D6DD7" w14:textId="77777777" w:rsidTr="00324CA8">
        <w:trPr>
          <w:trHeight w:val="300"/>
        </w:trPr>
        <w:tc>
          <w:tcPr>
            <w:tcW w:w="2340" w:type="dxa"/>
            <w:tcBorders>
              <w:top w:val="nil"/>
              <w:left w:val="single" w:sz="8" w:space="0" w:color="auto"/>
              <w:bottom w:val="nil"/>
              <w:right w:val="single" w:sz="8" w:space="0" w:color="auto"/>
            </w:tcBorders>
            <w:shd w:val="clear" w:color="auto" w:fill="auto"/>
            <w:noWrap/>
            <w:vAlign w:val="center"/>
            <w:hideMark/>
          </w:tcPr>
          <w:p w14:paraId="2DA76738" w14:textId="77777777" w:rsidR="00253701" w:rsidRPr="008F1F0A" w:rsidRDefault="00253701" w:rsidP="00324CA8">
            <w:pPr>
              <w:spacing w:after="0" w:line="240" w:lineRule="auto"/>
              <w:jc w:val="both"/>
              <w:rPr>
                <w:rFonts w:eastAsia="Times New Roman" w:cstheme="minorHAnsi"/>
                <w:i/>
                <w:iCs/>
                <w:sz w:val="18"/>
                <w:szCs w:val="18"/>
                <w:lang w:eastAsia="en-AU"/>
              </w:rPr>
            </w:pPr>
            <w:proofErr w:type="spellStart"/>
            <w:r w:rsidRPr="008F1F0A">
              <w:rPr>
                <w:rFonts w:eastAsia="Times New Roman" w:cstheme="minorHAnsi"/>
                <w:i/>
                <w:iCs/>
                <w:sz w:val="18"/>
                <w:szCs w:val="18"/>
                <w:lang w:eastAsia="en-AU"/>
              </w:rPr>
              <w:t>Pseudocyttus</w:t>
            </w:r>
            <w:proofErr w:type="spellEnd"/>
            <w:r w:rsidRPr="008F1F0A">
              <w:rPr>
                <w:rFonts w:eastAsia="Times New Roman" w:cstheme="minorHAnsi"/>
                <w:i/>
                <w:iCs/>
                <w:sz w:val="18"/>
                <w:szCs w:val="18"/>
                <w:lang w:eastAsia="en-AU"/>
              </w:rPr>
              <w:t xml:space="preserve"> maculatus</w:t>
            </w:r>
          </w:p>
        </w:tc>
        <w:tc>
          <w:tcPr>
            <w:tcW w:w="2339" w:type="dxa"/>
            <w:tcBorders>
              <w:top w:val="nil"/>
              <w:left w:val="nil"/>
              <w:bottom w:val="nil"/>
              <w:right w:val="single" w:sz="8" w:space="0" w:color="auto"/>
            </w:tcBorders>
            <w:shd w:val="clear" w:color="auto" w:fill="auto"/>
            <w:noWrap/>
            <w:vAlign w:val="center"/>
            <w:hideMark/>
          </w:tcPr>
          <w:p w14:paraId="0A2F93B8" w14:textId="77777777" w:rsidR="00253701" w:rsidRPr="008F1F0A" w:rsidRDefault="00253701" w:rsidP="00324CA8">
            <w:pPr>
              <w:spacing w:after="0" w:line="240" w:lineRule="auto"/>
              <w:jc w:val="both"/>
              <w:rPr>
                <w:rFonts w:eastAsia="Times New Roman" w:cstheme="minorHAnsi"/>
                <w:sz w:val="18"/>
                <w:szCs w:val="18"/>
                <w:lang w:eastAsia="en-AU"/>
              </w:rPr>
            </w:pPr>
            <w:r w:rsidRPr="008F1F0A">
              <w:rPr>
                <w:rFonts w:eastAsia="Times New Roman" w:cstheme="minorHAnsi"/>
                <w:sz w:val="18"/>
                <w:szCs w:val="18"/>
                <w:lang w:eastAsia="en-AU"/>
              </w:rPr>
              <w:t>Demersal longline</w:t>
            </w:r>
          </w:p>
        </w:tc>
        <w:tc>
          <w:tcPr>
            <w:tcW w:w="872" w:type="dxa"/>
            <w:tcBorders>
              <w:top w:val="nil"/>
              <w:left w:val="single" w:sz="8" w:space="0" w:color="auto"/>
              <w:bottom w:val="nil"/>
              <w:right w:val="single" w:sz="8" w:space="0" w:color="auto"/>
            </w:tcBorders>
            <w:shd w:val="clear" w:color="auto" w:fill="auto"/>
            <w:noWrap/>
            <w:vAlign w:val="bottom"/>
            <w:hideMark/>
          </w:tcPr>
          <w:p w14:paraId="5E42B6CC" w14:textId="77777777" w:rsidR="00253701" w:rsidRPr="008F1F0A" w:rsidRDefault="00253701" w:rsidP="00324CA8">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875" w:type="dxa"/>
            <w:tcBorders>
              <w:top w:val="nil"/>
              <w:left w:val="single" w:sz="8" w:space="0" w:color="auto"/>
              <w:bottom w:val="nil"/>
              <w:right w:val="single" w:sz="8" w:space="0" w:color="auto"/>
            </w:tcBorders>
            <w:shd w:val="clear" w:color="auto" w:fill="auto"/>
            <w:noWrap/>
            <w:vAlign w:val="center"/>
            <w:hideMark/>
          </w:tcPr>
          <w:p w14:paraId="406B941A" w14:textId="77777777" w:rsidR="00253701" w:rsidRPr="008F1F0A" w:rsidRDefault="00253701" w:rsidP="00324CA8">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1047" w:type="dxa"/>
            <w:tcBorders>
              <w:top w:val="nil"/>
              <w:left w:val="nil"/>
              <w:bottom w:val="nil"/>
              <w:right w:val="single" w:sz="8" w:space="0" w:color="auto"/>
            </w:tcBorders>
            <w:shd w:val="clear" w:color="auto" w:fill="auto"/>
            <w:noWrap/>
            <w:vAlign w:val="center"/>
            <w:hideMark/>
          </w:tcPr>
          <w:p w14:paraId="7A1D7F76" w14:textId="77777777" w:rsidR="00253701" w:rsidRPr="008F1F0A" w:rsidRDefault="00253701" w:rsidP="00324CA8">
            <w:pPr>
              <w:spacing w:after="0" w:line="240" w:lineRule="auto"/>
              <w:jc w:val="both"/>
              <w:rPr>
                <w:rFonts w:eastAsia="Times New Roman" w:cstheme="minorHAnsi"/>
                <w:color w:val="FF0000"/>
                <w:sz w:val="18"/>
                <w:szCs w:val="18"/>
                <w:lang w:eastAsia="en-AU"/>
              </w:rPr>
            </w:pPr>
            <w:r w:rsidRPr="00103A70">
              <w:rPr>
                <w:rFonts w:eastAsia="Times New Roman" w:cstheme="minorHAnsi"/>
                <w:color w:val="7030A0"/>
                <w:sz w:val="18"/>
                <w:szCs w:val="18"/>
                <w:lang w:eastAsia="en-AU"/>
              </w:rPr>
              <w:t>Extreme</w:t>
            </w:r>
          </w:p>
        </w:tc>
        <w:tc>
          <w:tcPr>
            <w:tcW w:w="1047" w:type="dxa"/>
            <w:tcBorders>
              <w:top w:val="nil"/>
              <w:left w:val="single" w:sz="8" w:space="0" w:color="auto"/>
              <w:bottom w:val="nil"/>
              <w:right w:val="single" w:sz="8" w:space="0" w:color="auto"/>
            </w:tcBorders>
            <w:shd w:val="clear" w:color="auto" w:fill="auto"/>
            <w:noWrap/>
            <w:vAlign w:val="center"/>
            <w:hideMark/>
          </w:tcPr>
          <w:p w14:paraId="58AFBFC9" w14:textId="77777777" w:rsidR="00253701" w:rsidRPr="008F1F0A" w:rsidRDefault="00253701" w:rsidP="00324CA8">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r>
      <w:tr w:rsidR="00451BC0" w:rsidRPr="008F1F0A" w14:paraId="58B5940F" w14:textId="77777777" w:rsidTr="00324CA8">
        <w:trPr>
          <w:trHeight w:val="300"/>
        </w:trPr>
        <w:tc>
          <w:tcPr>
            <w:tcW w:w="2340" w:type="dxa"/>
            <w:tcBorders>
              <w:top w:val="nil"/>
              <w:left w:val="single" w:sz="8" w:space="0" w:color="auto"/>
              <w:bottom w:val="nil"/>
              <w:right w:val="single" w:sz="8" w:space="0" w:color="auto"/>
            </w:tcBorders>
            <w:shd w:val="clear" w:color="auto" w:fill="auto"/>
            <w:noWrap/>
            <w:vAlign w:val="center"/>
          </w:tcPr>
          <w:p w14:paraId="796C8145" w14:textId="319FC09F" w:rsidR="00451BC0" w:rsidRPr="008F1F0A" w:rsidRDefault="00451BC0" w:rsidP="00451BC0">
            <w:pPr>
              <w:spacing w:after="0" w:line="240" w:lineRule="auto"/>
              <w:jc w:val="both"/>
              <w:rPr>
                <w:rFonts w:eastAsia="Times New Roman" w:cstheme="minorHAnsi"/>
                <w:i/>
                <w:iCs/>
                <w:sz w:val="18"/>
                <w:szCs w:val="18"/>
                <w:lang w:eastAsia="en-AU"/>
              </w:rPr>
            </w:pPr>
            <w:r w:rsidRPr="008F1F0A">
              <w:rPr>
                <w:rFonts w:eastAsia="Times New Roman" w:cstheme="minorHAnsi"/>
                <w:i/>
                <w:iCs/>
                <w:sz w:val="18"/>
                <w:szCs w:val="18"/>
                <w:lang w:eastAsia="en-AU"/>
              </w:rPr>
              <w:t>Polyprion americanus</w:t>
            </w:r>
          </w:p>
        </w:tc>
        <w:tc>
          <w:tcPr>
            <w:tcW w:w="2339" w:type="dxa"/>
            <w:tcBorders>
              <w:top w:val="nil"/>
              <w:left w:val="nil"/>
              <w:bottom w:val="nil"/>
              <w:right w:val="single" w:sz="8" w:space="0" w:color="auto"/>
            </w:tcBorders>
            <w:shd w:val="clear" w:color="auto" w:fill="auto"/>
            <w:noWrap/>
            <w:vAlign w:val="center"/>
          </w:tcPr>
          <w:p w14:paraId="52A827E8" w14:textId="48084FBB" w:rsidR="00451BC0" w:rsidRPr="008F1F0A" w:rsidRDefault="00451BC0" w:rsidP="00451BC0">
            <w:pPr>
              <w:spacing w:after="0" w:line="240" w:lineRule="auto"/>
              <w:jc w:val="both"/>
              <w:rPr>
                <w:rFonts w:eastAsia="Times New Roman" w:cstheme="minorHAnsi"/>
                <w:sz w:val="18"/>
                <w:szCs w:val="18"/>
                <w:lang w:eastAsia="en-AU"/>
              </w:rPr>
            </w:pPr>
            <w:r w:rsidRPr="008F1F0A">
              <w:rPr>
                <w:rFonts w:eastAsia="Times New Roman" w:cstheme="minorHAnsi"/>
                <w:sz w:val="18"/>
                <w:szCs w:val="18"/>
                <w:lang w:eastAsia="en-AU"/>
              </w:rPr>
              <w:t>Demersal longline</w:t>
            </w:r>
          </w:p>
        </w:tc>
        <w:tc>
          <w:tcPr>
            <w:tcW w:w="872" w:type="dxa"/>
            <w:tcBorders>
              <w:top w:val="nil"/>
              <w:left w:val="single" w:sz="8" w:space="0" w:color="auto"/>
              <w:bottom w:val="nil"/>
              <w:right w:val="single" w:sz="8" w:space="0" w:color="auto"/>
            </w:tcBorders>
            <w:shd w:val="clear" w:color="auto" w:fill="auto"/>
            <w:noWrap/>
            <w:vAlign w:val="bottom"/>
          </w:tcPr>
          <w:p w14:paraId="180FC23B" w14:textId="2D8335C2" w:rsidR="00451BC0" w:rsidRPr="008F1F0A" w:rsidRDefault="00451BC0" w:rsidP="00451BC0">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875" w:type="dxa"/>
            <w:tcBorders>
              <w:top w:val="nil"/>
              <w:left w:val="single" w:sz="8" w:space="0" w:color="auto"/>
              <w:bottom w:val="nil"/>
              <w:right w:val="single" w:sz="8" w:space="0" w:color="auto"/>
            </w:tcBorders>
            <w:shd w:val="clear" w:color="auto" w:fill="auto"/>
            <w:noWrap/>
            <w:vAlign w:val="center"/>
          </w:tcPr>
          <w:p w14:paraId="2F9B07D5" w14:textId="1DB20D40" w:rsidR="00451BC0" w:rsidRPr="008F1F0A" w:rsidRDefault="00451BC0" w:rsidP="00451BC0">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1047" w:type="dxa"/>
            <w:tcBorders>
              <w:top w:val="nil"/>
              <w:left w:val="nil"/>
              <w:bottom w:val="nil"/>
              <w:right w:val="single" w:sz="8" w:space="0" w:color="auto"/>
            </w:tcBorders>
            <w:shd w:val="clear" w:color="auto" w:fill="auto"/>
            <w:noWrap/>
            <w:vAlign w:val="center"/>
          </w:tcPr>
          <w:p w14:paraId="69884B45" w14:textId="59430125" w:rsidR="00451BC0" w:rsidRPr="00103A70" w:rsidRDefault="00451BC0" w:rsidP="00451BC0">
            <w:pPr>
              <w:spacing w:after="0" w:line="240" w:lineRule="auto"/>
              <w:jc w:val="both"/>
              <w:rPr>
                <w:rFonts w:eastAsia="Times New Roman" w:cstheme="minorHAnsi"/>
                <w:color w:val="7030A0"/>
                <w:sz w:val="18"/>
                <w:szCs w:val="18"/>
                <w:lang w:eastAsia="en-AU"/>
              </w:rPr>
            </w:pPr>
            <w:r w:rsidRPr="00374A69">
              <w:rPr>
                <w:rFonts w:eastAsia="Times New Roman" w:cstheme="minorHAnsi"/>
                <w:color w:val="FF0000"/>
                <w:sz w:val="18"/>
                <w:szCs w:val="18"/>
                <w:lang w:eastAsia="en-AU"/>
              </w:rPr>
              <w:t>High</w:t>
            </w:r>
          </w:p>
        </w:tc>
        <w:tc>
          <w:tcPr>
            <w:tcW w:w="1047" w:type="dxa"/>
            <w:tcBorders>
              <w:top w:val="nil"/>
              <w:left w:val="single" w:sz="8" w:space="0" w:color="auto"/>
              <w:bottom w:val="nil"/>
              <w:right w:val="single" w:sz="8" w:space="0" w:color="auto"/>
            </w:tcBorders>
            <w:shd w:val="clear" w:color="auto" w:fill="auto"/>
            <w:noWrap/>
            <w:vAlign w:val="center"/>
          </w:tcPr>
          <w:p w14:paraId="2CBC8E8D" w14:textId="50992A82" w:rsidR="00451BC0" w:rsidRPr="00374A69" w:rsidRDefault="00451BC0" w:rsidP="00451BC0">
            <w:pPr>
              <w:spacing w:after="0" w:line="240" w:lineRule="auto"/>
              <w:jc w:val="both"/>
              <w:rPr>
                <w:rFonts w:eastAsia="Times New Roman" w:cstheme="minorHAnsi"/>
                <w:color w:val="FF0000"/>
                <w:sz w:val="18"/>
                <w:szCs w:val="18"/>
                <w:lang w:eastAsia="en-AU"/>
              </w:rPr>
            </w:pPr>
            <w:r w:rsidRPr="00374A69">
              <w:rPr>
                <w:rFonts w:eastAsia="Times New Roman" w:cstheme="minorHAnsi"/>
                <w:color w:val="FF0000"/>
                <w:sz w:val="18"/>
                <w:szCs w:val="18"/>
                <w:lang w:eastAsia="en-AU"/>
              </w:rPr>
              <w:t>High</w:t>
            </w:r>
          </w:p>
        </w:tc>
      </w:tr>
      <w:tr w:rsidR="00451BC0" w:rsidRPr="008F1F0A" w14:paraId="3AD001C3" w14:textId="77777777" w:rsidTr="00324CA8">
        <w:trPr>
          <w:trHeight w:val="300"/>
        </w:trPr>
        <w:tc>
          <w:tcPr>
            <w:tcW w:w="2340" w:type="dxa"/>
            <w:tcBorders>
              <w:top w:val="nil"/>
              <w:left w:val="single" w:sz="8" w:space="0" w:color="auto"/>
              <w:bottom w:val="nil"/>
              <w:right w:val="single" w:sz="8" w:space="0" w:color="auto"/>
            </w:tcBorders>
            <w:shd w:val="clear" w:color="auto" w:fill="auto"/>
            <w:noWrap/>
            <w:vAlign w:val="center"/>
          </w:tcPr>
          <w:p w14:paraId="7B0C08A4" w14:textId="273F9444" w:rsidR="00451BC0" w:rsidRPr="008F1F0A" w:rsidRDefault="00451BC0" w:rsidP="00451BC0">
            <w:pPr>
              <w:spacing w:after="0" w:line="240" w:lineRule="auto"/>
              <w:jc w:val="both"/>
              <w:rPr>
                <w:rFonts w:eastAsia="Times New Roman" w:cstheme="minorHAnsi"/>
                <w:i/>
                <w:iCs/>
                <w:sz w:val="18"/>
                <w:szCs w:val="18"/>
                <w:lang w:eastAsia="en-AU"/>
              </w:rPr>
            </w:pPr>
            <w:r w:rsidRPr="008F1F0A">
              <w:rPr>
                <w:rFonts w:eastAsia="Times New Roman" w:cstheme="minorHAnsi"/>
                <w:i/>
                <w:iCs/>
                <w:sz w:val="18"/>
                <w:szCs w:val="18"/>
                <w:lang w:eastAsia="en-AU"/>
              </w:rPr>
              <w:t xml:space="preserve">Polyprion </w:t>
            </w:r>
            <w:proofErr w:type="spellStart"/>
            <w:r w:rsidRPr="008F1F0A">
              <w:rPr>
                <w:rFonts w:eastAsia="Times New Roman" w:cstheme="minorHAnsi"/>
                <w:i/>
                <w:iCs/>
                <w:sz w:val="18"/>
                <w:szCs w:val="18"/>
                <w:lang w:eastAsia="en-AU"/>
              </w:rPr>
              <w:t>oxygeneios</w:t>
            </w:r>
            <w:proofErr w:type="spellEnd"/>
          </w:p>
        </w:tc>
        <w:tc>
          <w:tcPr>
            <w:tcW w:w="2339" w:type="dxa"/>
            <w:tcBorders>
              <w:top w:val="nil"/>
              <w:left w:val="nil"/>
              <w:bottom w:val="nil"/>
              <w:right w:val="single" w:sz="8" w:space="0" w:color="auto"/>
            </w:tcBorders>
            <w:shd w:val="clear" w:color="auto" w:fill="auto"/>
            <w:noWrap/>
            <w:vAlign w:val="center"/>
          </w:tcPr>
          <w:p w14:paraId="17B46767" w14:textId="3D671F38" w:rsidR="00451BC0" w:rsidRPr="008F1F0A" w:rsidRDefault="00451BC0" w:rsidP="00451BC0">
            <w:pPr>
              <w:spacing w:after="0" w:line="240" w:lineRule="auto"/>
              <w:jc w:val="both"/>
              <w:rPr>
                <w:rFonts w:eastAsia="Times New Roman" w:cstheme="minorHAnsi"/>
                <w:sz w:val="18"/>
                <w:szCs w:val="18"/>
                <w:lang w:eastAsia="en-AU"/>
              </w:rPr>
            </w:pPr>
            <w:r w:rsidRPr="008F1F0A">
              <w:rPr>
                <w:rFonts w:eastAsia="Times New Roman" w:cstheme="minorHAnsi"/>
                <w:sz w:val="18"/>
                <w:szCs w:val="18"/>
                <w:lang w:eastAsia="en-AU"/>
              </w:rPr>
              <w:t xml:space="preserve">Demersal </w:t>
            </w:r>
            <w:r>
              <w:rPr>
                <w:rFonts w:eastAsia="Times New Roman" w:cstheme="minorHAnsi"/>
                <w:sz w:val="18"/>
                <w:szCs w:val="18"/>
                <w:lang w:eastAsia="en-AU"/>
              </w:rPr>
              <w:t>longline</w:t>
            </w:r>
          </w:p>
        </w:tc>
        <w:tc>
          <w:tcPr>
            <w:tcW w:w="872" w:type="dxa"/>
            <w:tcBorders>
              <w:top w:val="nil"/>
              <w:left w:val="single" w:sz="8" w:space="0" w:color="auto"/>
              <w:bottom w:val="nil"/>
              <w:right w:val="single" w:sz="8" w:space="0" w:color="auto"/>
            </w:tcBorders>
            <w:shd w:val="clear" w:color="auto" w:fill="auto"/>
            <w:noWrap/>
            <w:vAlign w:val="bottom"/>
          </w:tcPr>
          <w:p w14:paraId="7EEF9C93" w14:textId="6FF19B66" w:rsidR="00451BC0" w:rsidRPr="008F1F0A" w:rsidRDefault="00451BC0" w:rsidP="00451BC0">
            <w:pPr>
              <w:spacing w:after="0" w:line="240" w:lineRule="auto"/>
              <w:jc w:val="both"/>
              <w:rPr>
                <w:rFonts w:eastAsia="Times New Roman" w:cstheme="minorHAnsi"/>
                <w:color w:val="00B050"/>
                <w:sz w:val="18"/>
                <w:szCs w:val="18"/>
                <w:lang w:eastAsia="en-AU"/>
              </w:rPr>
            </w:pPr>
            <w:r>
              <w:rPr>
                <w:rFonts w:eastAsia="Times New Roman" w:cstheme="minorHAnsi"/>
                <w:color w:val="00B050"/>
                <w:sz w:val="18"/>
                <w:szCs w:val="18"/>
                <w:lang w:eastAsia="en-AU"/>
              </w:rPr>
              <w:t>Low</w:t>
            </w:r>
          </w:p>
        </w:tc>
        <w:tc>
          <w:tcPr>
            <w:tcW w:w="875" w:type="dxa"/>
            <w:tcBorders>
              <w:top w:val="nil"/>
              <w:left w:val="single" w:sz="8" w:space="0" w:color="auto"/>
              <w:bottom w:val="nil"/>
              <w:right w:val="single" w:sz="8" w:space="0" w:color="auto"/>
            </w:tcBorders>
            <w:shd w:val="clear" w:color="auto" w:fill="auto"/>
            <w:noWrap/>
            <w:vAlign w:val="center"/>
          </w:tcPr>
          <w:p w14:paraId="4956C284" w14:textId="31167F60" w:rsidR="00451BC0" w:rsidRPr="008F1F0A" w:rsidRDefault="00451BC0" w:rsidP="00451BC0">
            <w:pPr>
              <w:spacing w:after="0" w:line="240" w:lineRule="auto"/>
              <w:jc w:val="both"/>
              <w:rPr>
                <w:rFonts w:eastAsia="Times New Roman" w:cstheme="minorHAnsi"/>
                <w:color w:val="00B050"/>
                <w:sz w:val="18"/>
                <w:szCs w:val="18"/>
                <w:lang w:eastAsia="en-AU"/>
              </w:rPr>
            </w:pPr>
            <w:r>
              <w:rPr>
                <w:rFonts w:eastAsia="Times New Roman" w:cstheme="minorHAnsi"/>
                <w:color w:val="00B050"/>
                <w:sz w:val="18"/>
                <w:szCs w:val="18"/>
                <w:lang w:eastAsia="en-AU"/>
              </w:rPr>
              <w:t>Low</w:t>
            </w:r>
          </w:p>
        </w:tc>
        <w:tc>
          <w:tcPr>
            <w:tcW w:w="1047" w:type="dxa"/>
            <w:tcBorders>
              <w:top w:val="nil"/>
              <w:left w:val="nil"/>
              <w:bottom w:val="nil"/>
              <w:right w:val="single" w:sz="8" w:space="0" w:color="auto"/>
            </w:tcBorders>
            <w:shd w:val="clear" w:color="auto" w:fill="auto"/>
            <w:noWrap/>
            <w:vAlign w:val="center"/>
          </w:tcPr>
          <w:p w14:paraId="20711966" w14:textId="6FAF63C0" w:rsidR="00451BC0" w:rsidRPr="00103A70" w:rsidRDefault="00451BC0" w:rsidP="00451BC0">
            <w:pPr>
              <w:spacing w:after="0" w:line="240" w:lineRule="auto"/>
              <w:jc w:val="both"/>
              <w:rPr>
                <w:rFonts w:eastAsia="Times New Roman" w:cstheme="minorHAnsi"/>
                <w:color w:val="7030A0"/>
                <w:sz w:val="18"/>
                <w:szCs w:val="18"/>
                <w:lang w:eastAsia="en-AU"/>
              </w:rPr>
            </w:pPr>
            <w:r w:rsidRPr="00374A69">
              <w:rPr>
                <w:rFonts w:eastAsia="Times New Roman" w:cstheme="minorHAnsi"/>
                <w:color w:val="ED7D31" w:themeColor="accent2"/>
                <w:sz w:val="18"/>
                <w:szCs w:val="18"/>
                <w:lang w:eastAsia="en-AU"/>
              </w:rPr>
              <w:t>Medium</w:t>
            </w:r>
          </w:p>
        </w:tc>
        <w:tc>
          <w:tcPr>
            <w:tcW w:w="1047" w:type="dxa"/>
            <w:tcBorders>
              <w:top w:val="nil"/>
              <w:left w:val="single" w:sz="8" w:space="0" w:color="auto"/>
              <w:bottom w:val="nil"/>
              <w:right w:val="single" w:sz="8" w:space="0" w:color="auto"/>
            </w:tcBorders>
            <w:shd w:val="clear" w:color="auto" w:fill="auto"/>
            <w:noWrap/>
            <w:vAlign w:val="center"/>
          </w:tcPr>
          <w:p w14:paraId="2DE8108F" w14:textId="4A09A1E8" w:rsidR="00451BC0" w:rsidRPr="00374A69" w:rsidRDefault="00451BC0" w:rsidP="00451BC0">
            <w:pPr>
              <w:spacing w:after="0" w:line="240" w:lineRule="auto"/>
              <w:jc w:val="both"/>
              <w:rPr>
                <w:rFonts w:eastAsia="Times New Roman" w:cstheme="minorHAnsi"/>
                <w:color w:val="FF0000"/>
                <w:sz w:val="18"/>
                <w:szCs w:val="18"/>
                <w:lang w:eastAsia="en-AU"/>
              </w:rPr>
            </w:pPr>
            <w:r w:rsidRPr="00374A69">
              <w:rPr>
                <w:rFonts w:eastAsia="Times New Roman" w:cstheme="minorHAnsi"/>
                <w:color w:val="FF0000"/>
                <w:sz w:val="18"/>
                <w:szCs w:val="18"/>
                <w:lang w:eastAsia="en-AU"/>
              </w:rPr>
              <w:t>High</w:t>
            </w:r>
          </w:p>
        </w:tc>
      </w:tr>
      <w:tr w:rsidR="00451BC0" w:rsidRPr="008F1F0A" w14:paraId="44ED01C2" w14:textId="77777777" w:rsidTr="00324CA8">
        <w:trPr>
          <w:trHeight w:val="300"/>
        </w:trPr>
        <w:tc>
          <w:tcPr>
            <w:tcW w:w="2340" w:type="dxa"/>
            <w:tcBorders>
              <w:top w:val="nil"/>
              <w:left w:val="single" w:sz="8" w:space="0" w:color="auto"/>
              <w:bottom w:val="nil"/>
              <w:right w:val="single" w:sz="8" w:space="0" w:color="auto"/>
            </w:tcBorders>
            <w:shd w:val="clear" w:color="auto" w:fill="auto"/>
            <w:noWrap/>
            <w:vAlign w:val="center"/>
            <w:hideMark/>
          </w:tcPr>
          <w:p w14:paraId="404BB98E" w14:textId="77777777" w:rsidR="00451BC0" w:rsidRPr="008F1F0A" w:rsidRDefault="00451BC0" w:rsidP="00451BC0">
            <w:pPr>
              <w:spacing w:after="0" w:line="240" w:lineRule="auto"/>
              <w:jc w:val="both"/>
              <w:rPr>
                <w:rFonts w:eastAsia="Times New Roman" w:cstheme="minorHAnsi"/>
                <w:i/>
                <w:iCs/>
                <w:sz w:val="18"/>
                <w:szCs w:val="18"/>
                <w:lang w:eastAsia="en-AU"/>
              </w:rPr>
            </w:pPr>
            <w:r w:rsidRPr="008F1F0A">
              <w:rPr>
                <w:rFonts w:eastAsia="Times New Roman" w:cstheme="minorHAnsi"/>
                <w:i/>
                <w:iCs/>
                <w:sz w:val="18"/>
                <w:szCs w:val="18"/>
                <w:lang w:eastAsia="en-AU"/>
              </w:rPr>
              <w:t>Polyprion americanus</w:t>
            </w:r>
          </w:p>
        </w:tc>
        <w:tc>
          <w:tcPr>
            <w:tcW w:w="2339" w:type="dxa"/>
            <w:tcBorders>
              <w:top w:val="nil"/>
              <w:left w:val="nil"/>
              <w:bottom w:val="nil"/>
              <w:right w:val="single" w:sz="8" w:space="0" w:color="auto"/>
            </w:tcBorders>
            <w:shd w:val="clear" w:color="auto" w:fill="auto"/>
            <w:noWrap/>
            <w:vAlign w:val="center"/>
            <w:hideMark/>
          </w:tcPr>
          <w:p w14:paraId="341A5E5E" w14:textId="77777777" w:rsidR="00451BC0" w:rsidRPr="008F1F0A" w:rsidRDefault="00451BC0" w:rsidP="00451BC0">
            <w:pPr>
              <w:spacing w:after="0" w:line="240" w:lineRule="auto"/>
              <w:jc w:val="both"/>
              <w:rPr>
                <w:rFonts w:eastAsia="Times New Roman" w:cstheme="minorHAnsi"/>
                <w:sz w:val="18"/>
                <w:szCs w:val="18"/>
                <w:lang w:eastAsia="en-AU"/>
              </w:rPr>
            </w:pPr>
            <w:r w:rsidRPr="008F1F0A">
              <w:rPr>
                <w:rFonts w:eastAsia="Times New Roman" w:cstheme="minorHAnsi"/>
                <w:sz w:val="18"/>
                <w:szCs w:val="18"/>
                <w:lang w:eastAsia="en-AU"/>
              </w:rPr>
              <w:t>Demersal trawl</w:t>
            </w:r>
          </w:p>
        </w:tc>
        <w:tc>
          <w:tcPr>
            <w:tcW w:w="872" w:type="dxa"/>
            <w:tcBorders>
              <w:top w:val="nil"/>
              <w:left w:val="single" w:sz="8" w:space="0" w:color="auto"/>
              <w:bottom w:val="nil"/>
              <w:right w:val="single" w:sz="8" w:space="0" w:color="auto"/>
            </w:tcBorders>
            <w:shd w:val="clear" w:color="auto" w:fill="auto"/>
            <w:noWrap/>
            <w:vAlign w:val="center"/>
            <w:hideMark/>
          </w:tcPr>
          <w:p w14:paraId="72A3178F" w14:textId="77777777" w:rsidR="00451BC0" w:rsidRPr="008F1F0A" w:rsidRDefault="00451BC0" w:rsidP="00451BC0">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875" w:type="dxa"/>
            <w:tcBorders>
              <w:top w:val="nil"/>
              <w:left w:val="single" w:sz="8" w:space="0" w:color="auto"/>
              <w:bottom w:val="nil"/>
              <w:right w:val="single" w:sz="8" w:space="0" w:color="auto"/>
            </w:tcBorders>
            <w:shd w:val="clear" w:color="auto" w:fill="auto"/>
            <w:noWrap/>
            <w:vAlign w:val="center"/>
            <w:hideMark/>
          </w:tcPr>
          <w:p w14:paraId="75CBB9DD" w14:textId="77777777" w:rsidR="00451BC0" w:rsidRPr="008F1F0A" w:rsidRDefault="00451BC0" w:rsidP="00451BC0">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1047" w:type="dxa"/>
            <w:tcBorders>
              <w:top w:val="nil"/>
              <w:left w:val="single" w:sz="8" w:space="0" w:color="auto"/>
              <w:bottom w:val="nil"/>
              <w:right w:val="single" w:sz="8" w:space="0" w:color="auto"/>
            </w:tcBorders>
            <w:shd w:val="clear" w:color="auto" w:fill="auto"/>
            <w:noWrap/>
            <w:vAlign w:val="center"/>
            <w:hideMark/>
          </w:tcPr>
          <w:p w14:paraId="23A6494D" w14:textId="77777777" w:rsidR="00451BC0" w:rsidRPr="008F1F0A" w:rsidRDefault="00451BC0" w:rsidP="00451BC0">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1047" w:type="dxa"/>
            <w:tcBorders>
              <w:top w:val="nil"/>
              <w:left w:val="single" w:sz="8" w:space="0" w:color="auto"/>
              <w:bottom w:val="nil"/>
              <w:right w:val="single" w:sz="8" w:space="0" w:color="auto"/>
            </w:tcBorders>
            <w:shd w:val="clear" w:color="auto" w:fill="auto"/>
            <w:noWrap/>
            <w:vAlign w:val="center"/>
            <w:hideMark/>
          </w:tcPr>
          <w:p w14:paraId="3D56C5BF" w14:textId="77777777" w:rsidR="00451BC0" w:rsidRPr="008F1F0A" w:rsidRDefault="00451BC0" w:rsidP="00451BC0">
            <w:pPr>
              <w:spacing w:after="0" w:line="240" w:lineRule="auto"/>
              <w:jc w:val="both"/>
              <w:rPr>
                <w:rFonts w:eastAsia="Times New Roman" w:cstheme="minorHAnsi"/>
                <w:color w:val="ED7D31"/>
                <w:sz w:val="18"/>
                <w:szCs w:val="18"/>
                <w:lang w:eastAsia="en-AU"/>
              </w:rPr>
            </w:pPr>
            <w:r w:rsidRPr="008F1F0A">
              <w:rPr>
                <w:rFonts w:eastAsia="Times New Roman" w:cstheme="minorHAnsi"/>
                <w:color w:val="ED7D31"/>
                <w:sz w:val="18"/>
                <w:szCs w:val="18"/>
                <w:lang w:eastAsia="en-AU"/>
              </w:rPr>
              <w:t>Medium</w:t>
            </w:r>
          </w:p>
        </w:tc>
      </w:tr>
      <w:tr w:rsidR="00451BC0" w:rsidRPr="008F1F0A" w14:paraId="6C9E95DA" w14:textId="77777777" w:rsidTr="00324CA8">
        <w:trPr>
          <w:trHeight w:val="300"/>
        </w:trPr>
        <w:tc>
          <w:tcPr>
            <w:tcW w:w="2340" w:type="dxa"/>
            <w:tcBorders>
              <w:top w:val="nil"/>
              <w:left w:val="single" w:sz="8" w:space="0" w:color="auto"/>
              <w:bottom w:val="nil"/>
              <w:right w:val="single" w:sz="8" w:space="0" w:color="auto"/>
            </w:tcBorders>
            <w:shd w:val="clear" w:color="auto" w:fill="auto"/>
            <w:noWrap/>
            <w:vAlign w:val="center"/>
            <w:hideMark/>
          </w:tcPr>
          <w:p w14:paraId="5369535B" w14:textId="77777777" w:rsidR="00451BC0" w:rsidRPr="008F1F0A" w:rsidRDefault="00451BC0" w:rsidP="00451BC0">
            <w:pPr>
              <w:spacing w:after="0" w:line="240" w:lineRule="auto"/>
              <w:jc w:val="both"/>
              <w:rPr>
                <w:rFonts w:eastAsia="Times New Roman" w:cstheme="minorHAnsi"/>
                <w:i/>
                <w:iCs/>
                <w:sz w:val="18"/>
                <w:szCs w:val="18"/>
                <w:lang w:eastAsia="en-AU"/>
              </w:rPr>
            </w:pPr>
            <w:r w:rsidRPr="008F1F0A">
              <w:rPr>
                <w:rFonts w:eastAsia="Times New Roman" w:cstheme="minorHAnsi"/>
                <w:i/>
                <w:iCs/>
                <w:sz w:val="18"/>
                <w:szCs w:val="18"/>
                <w:lang w:eastAsia="en-AU"/>
              </w:rPr>
              <w:t xml:space="preserve">Polyprion </w:t>
            </w:r>
            <w:proofErr w:type="spellStart"/>
            <w:r w:rsidRPr="008F1F0A">
              <w:rPr>
                <w:rFonts w:eastAsia="Times New Roman" w:cstheme="minorHAnsi"/>
                <w:i/>
                <w:iCs/>
                <w:sz w:val="18"/>
                <w:szCs w:val="18"/>
                <w:lang w:eastAsia="en-AU"/>
              </w:rPr>
              <w:t>oxygeneios</w:t>
            </w:r>
            <w:proofErr w:type="spellEnd"/>
          </w:p>
        </w:tc>
        <w:tc>
          <w:tcPr>
            <w:tcW w:w="2339" w:type="dxa"/>
            <w:tcBorders>
              <w:top w:val="nil"/>
              <w:left w:val="nil"/>
              <w:bottom w:val="nil"/>
              <w:right w:val="single" w:sz="8" w:space="0" w:color="auto"/>
            </w:tcBorders>
            <w:shd w:val="clear" w:color="auto" w:fill="auto"/>
            <w:noWrap/>
            <w:vAlign w:val="center"/>
            <w:hideMark/>
          </w:tcPr>
          <w:p w14:paraId="0AAFA8C6" w14:textId="77777777" w:rsidR="00451BC0" w:rsidRPr="008F1F0A" w:rsidRDefault="00451BC0" w:rsidP="00451BC0">
            <w:pPr>
              <w:spacing w:after="0" w:line="240" w:lineRule="auto"/>
              <w:jc w:val="both"/>
              <w:rPr>
                <w:rFonts w:eastAsia="Times New Roman" w:cstheme="minorHAnsi"/>
                <w:sz w:val="18"/>
                <w:szCs w:val="18"/>
                <w:lang w:eastAsia="en-AU"/>
              </w:rPr>
            </w:pPr>
            <w:r w:rsidRPr="008F1F0A">
              <w:rPr>
                <w:rFonts w:eastAsia="Times New Roman" w:cstheme="minorHAnsi"/>
                <w:sz w:val="18"/>
                <w:szCs w:val="18"/>
                <w:lang w:eastAsia="en-AU"/>
              </w:rPr>
              <w:t>Demersal trawl</w:t>
            </w:r>
          </w:p>
        </w:tc>
        <w:tc>
          <w:tcPr>
            <w:tcW w:w="872" w:type="dxa"/>
            <w:tcBorders>
              <w:top w:val="nil"/>
              <w:left w:val="single" w:sz="8" w:space="0" w:color="auto"/>
              <w:bottom w:val="nil"/>
              <w:right w:val="single" w:sz="8" w:space="0" w:color="auto"/>
            </w:tcBorders>
            <w:shd w:val="clear" w:color="auto" w:fill="auto"/>
            <w:noWrap/>
            <w:vAlign w:val="center"/>
            <w:hideMark/>
          </w:tcPr>
          <w:p w14:paraId="0FEA57D3" w14:textId="77777777" w:rsidR="00451BC0" w:rsidRPr="008F1F0A" w:rsidRDefault="00451BC0" w:rsidP="00451BC0">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875" w:type="dxa"/>
            <w:tcBorders>
              <w:top w:val="nil"/>
              <w:left w:val="single" w:sz="8" w:space="0" w:color="auto"/>
              <w:bottom w:val="nil"/>
              <w:right w:val="single" w:sz="8" w:space="0" w:color="auto"/>
            </w:tcBorders>
            <w:shd w:val="clear" w:color="auto" w:fill="auto"/>
            <w:noWrap/>
            <w:vAlign w:val="center"/>
            <w:hideMark/>
          </w:tcPr>
          <w:p w14:paraId="2C37ED5B" w14:textId="77777777" w:rsidR="00451BC0" w:rsidRPr="008F1F0A" w:rsidRDefault="00451BC0" w:rsidP="00451BC0">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1047" w:type="dxa"/>
            <w:tcBorders>
              <w:top w:val="nil"/>
              <w:left w:val="single" w:sz="8" w:space="0" w:color="auto"/>
              <w:bottom w:val="nil"/>
              <w:right w:val="single" w:sz="8" w:space="0" w:color="auto"/>
            </w:tcBorders>
            <w:shd w:val="clear" w:color="auto" w:fill="auto"/>
            <w:noWrap/>
            <w:vAlign w:val="center"/>
            <w:hideMark/>
          </w:tcPr>
          <w:p w14:paraId="78997C45" w14:textId="77777777" w:rsidR="00451BC0" w:rsidRPr="008F1F0A" w:rsidRDefault="00451BC0" w:rsidP="00451BC0">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1047" w:type="dxa"/>
            <w:tcBorders>
              <w:top w:val="nil"/>
              <w:left w:val="single" w:sz="8" w:space="0" w:color="auto"/>
              <w:bottom w:val="nil"/>
              <w:right w:val="single" w:sz="8" w:space="0" w:color="auto"/>
            </w:tcBorders>
            <w:shd w:val="clear" w:color="auto" w:fill="auto"/>
            <w:noWrap/>
            <w:vAlign w:val="center"/>
            <w:hideMark/>
          </w:tcPr>
          <w:p w14:paraId="33415675" w14:textId="77777777" w:rsidR="00451BC0" w:rsidRPr="008F1F0A" w:rsidRDefault="00451BC0" w:rsidP="00451BC0">
            <w:pPr>
              <w:spacing w:after="0" w:line="240" w:lineRule="auto"/>
              <w:jc w:val="both"/>
              <w:rPr>
                <w:rFonts w:eastAsia="Times New Roman" w:cstheme="minorHAnsi"/>
                <w:color w:val="ED7D31"/>
                <w:sz w:val="18"/>
                <w:szCs w:val="18"/>
                <w:lang w:eastAsia="en-AU"/>
              </w:rPr>
            </w:pPr>
            <w:r w:rsidRPr="008F1F0A">
              <w:rPr>
                <w:rFonts w:eastAsia="Times New Roman" w:cstheme="minorHAnsi"/>
                <w:color w:val="ED7D31"/>
                <w:sz w:val="18"/>
                <w:szCs w:val="18"/>
                <w:lang w:eastAsia="en-AU"/>
              </w:rPr>
              <w:t>Medium</w:t>
            </w:r>
          </w:p>
        </w:tc>
      </w:tr>
      <w:tr w:rsidR="00451BC0" w:rsidRPr="008F1F0A" w14:paraId="7EA87133" w14:textId="77777777" w:rsidTr="00324CA8">
        <w:trPr>
          <w:trHeight w:val="300"/>
        </w:trPr>
        <w:tc>
          <w:tcPr>
            <w:tcW w:w="2340" w:type="dxa"/>
            <w:tcBorders>
              <w:top w:val="nil"/>
              <w:left w:val="single" w:sz="8" w:space="0" w:color="auto"/>
              <w:bottom w:val="nil"/>
              <w:right w:val="single" w:sz="8" w:space="0" w:color="auto"/>
            </w:tcBorders>
            <w:shd w:val="clear" w:color="auto" w:fill="auto"/>
            <w:noWrap/>
            <w:vAlign w:val="center"/>
            <w:hideMark/>
          </w:tcPr>
          <w:p w14:paraId="1AE7B3C0" w14:textId="77777777" w:rsidR="00451BC0" w:rsidRPr="008F1F0A" w:rsidRDefault="00451BC0" w:rsidP="00451BC0">
            <w:pPr>
              <w:spacing w:after="0" w:line="240" w:lineRule="auto"/>
              <w:jc w:val="both"/>
              <w:rPr>
                <w:rFonts w:eastAsia="Times New Roman" w:cstheme="minorHAnsi"/>
                <w:i/>
                <w:iCs/>
                <w:sz w:val="18"/>
                <w:szCs w:val="18"/>
                <w:lang w:eastAsia="en-AU"/>
              </w:rPr>
            </w:pPr>
            <w:proofErr w:type="spellStart"/>
            <w:r w:rsidRPr="008F1F0A">
              <w:rPr>
                <w:rFonts w:eastAsia="Times New Roman" w:cstheme="minorHAnsi"/>
                <w:i/>
                <w:iCs/>
                <w:sz w:val="18"/>
                <w:szCs w:val="18"/>
                <w:lang w:eastAsia="en-AU"/>
              </w:rPr>
              <w:t>Nemadactylus</w:t>
            </w:r>
            <w:proofErr w:type="spellEnd"/>
            <w:r w:rsidRPr="008F1F0A">
              <w:rPr>
                <w:rFonts w:eastAsia="Times New Roman" w:cstheme="minorHAnsi"/>
                <w:i/>
                <w:iCs/>
                <w:sz w:val="18"/>
                <w:szCs w:val="18"/>
                <w:lang w:eastAsia="en-AU"/>
              </w:rPr>
              <w:t xml:space="preserve"> </w:t>
            </w:r>
            <w:proofErr w:type="spellStart"/>
            <w:r w:rsidRPr="008F1F0A">
              <w:rPr>
                <w:rFonts w:eastAsia="Times New Roman" w:cstheme="minorHAnsi"/>
                <w:i/>
                <w:iCs/>
                <w:sz w:val="18"/>
                <w:szCs w:val="18"/>
                <w:lang w:eastAsia="en-AU"/>
              </w:rPr>
              <w:t>macropterus</w:t>
            </w:r>
            <w:proofErr w:type="spellEnd"/>
          </w:p>
        </w:tc>
        <w:tc>
          <w:tcPr>
            <w:tcW w:w="2339" w:type="dxa"/>
            <w:tcBorders>
              <w:top w:val="nil"/>
              <w:left w:val="nil"/>
              <w:bottom w:val="nil"/>
              <w:right w:val="single" w:sz="8" w:space="0" w:color="auto"/>
            </w:tcBorders>
            <w:shd w:val="clear" w:color="auto" w:fill="auto"/>
            <w:noWrap/>
            <w:vAlign w:val="center"/>
            <w:hideMark/>
          </w:tcPr>
          <w:p w14:paraId="45E7816D" w14:textId="77777777" w:rsidR="00451BC0" w:rsidRPr="008F1F0A" w:rsidRDefault="00451BC0" w:rsidP="00451BC0">
            <w:pPr>
              <w:spacing w:after="0" w:line="240" w:lineRule="auto"/>
              <w:jc w:val="both"/>
              <w:rPr>
                <w:rFonts w:eastAsia="Times New Roman" w:cstheme="minorHAnsi"/>
                <w:sz w:val="18"/>
                <w:szCs w:val="18"/>
                <w:lang w:eastAsia="en-AU"/>
              </w:rPr>
            </w:pPr>
            <w:r w:rsidRPr="008F1F0A">
              <w:rPr>
                <w:rFonts w:eastAsia="Times New Roman" w:cstheme="minorHAnsi"/>
                <w:sz w:val="18"/>
                <w:szCs w:val="18"/>
                <w:lang w:eastAsia="en-AU"/>
              </w:rPr>
              <w:t>Midwater trawl</w:t>
            </w:r>
          </w:p>
        </w:tc>
        <w:tc>
          <w:tcPr>
            <w:tcW w:w="872" w:type="dxa"/>
            <w:tcBorders>
              <w:top w:val="nil"/>
              <w:left w:val="single" w:sz="8" w:space="0" w:color="auto"/>
              <w:bottom w:val="nil"/>
              <w:right w:val="single" w:sz="8" w:space="0" w:color="auto"/>
            </w:tcBorders>
            <w:shd w:val="clear" w:color="auto" w:fill="auto"/>
            <w:noWrap/>
            <w:vAlign w:val="bottom"/>
            <w:hideMark/>
          </w:tcPr>
          <w:p w14:paraId="5D5D00AC" w14:textId="77777777" w:rsidR="00451BC0" w:rsidRPr="008F1F0A" w:rsidRDefault="00451BC0" w:rsidP="00451BC0">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875" w:type="dxa"/>
            <w:tcBorders>
              <w:top w:val="nil"/>
              <w:left w:val="single" w:sz="8" w:space="0" w:color="auto"/>
              <w:bottom w:val="nil"/>
              <w:right w:val="single" w:sz="8" w:space="0" w:color="auto"/>
            </w:tcBorders>
            <w:shd w:val="clear" w:color="auto" w:fill="auto"/>
            <w:noWrap/>
            <w:vAlign w:val="center"/>
            <w:hideMark/>
          </w:tcPr>
          <w:p w14:paraId="53EFAAAA" w14:textId="77777777" w:rsidR="00451BC0" w:rsidRPr="008F1F0A" w:rsidRDefault="00451BC0" w:rsidP="00451BC0">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1047" w:type="dxa"/>
            <w:tcBorders>
              <w:top w:val="nil"/>
              <w:left w:val="single" w:sz="8" w:space="0" w:color="auto"/>
              <w:bottom w:val="nil"/>
              <w:right w:val="single" w:sz="8" w:space="0" w:color="auto"/>
            </w:tcBorders>
            <w:shd w:val="clear" w:color="auto" w:fill="auto"/>
            <w:noWrap/>
            <w:vAlign w:val="center"/>
            <w:hideMark/>
          </w:tcPr>
          <w:p w14:paraId="2C730FFB" w14:textId="77777777" w:rsidR="00451BC0" w:rsidRPr="008F1F0A" w:rsidRDefault="00451BC0" w:rsidP="00451BC0">
            <w:pPr>
              <w:spacing w:after="0" w:line="240" w:lineRule="auto"/>
              <w:jc w:val="both"/>
              <w:rPr>
                <w:rFonts w:eastAsia="Times New Roman" w:cstheme="minorHAnsi"/>
                <w:color w:val="ED7D31"/>
                <w:sz w:val="18"/>
                <w:szCs w:val="18"/>
                <w:lang w:eastAsia="en-AU"/>
              </w:rPr>
            </w:pPr>
            <w:r w:rsidRPr="008F1F0A">
              <w:rPr>
                <w:rFonts w:eastAsia="Times New Roman" w:cstheme="minorHAnsi"/>
                <w:color w:val="ED7D31"/>
                <w:sz w:val="18"/>
                <w:szCs w:val="18"/>
                <w:lang w:eastAsia="en-AU"/>
              </w:rPr>
              <w:t>Medium</w:t>
            </w:r>
          </w:p>
        </w:tc>
        <w:tc>
          <w:tcPr>
            <w:tcW w:w="1047" w:type="dxa"/>
            <w:tcBorders>
              <w:top w:val="nil"/>
              <w:left w:val="nil"/>
              <w:bottom w:val="nil"/>
              <w:right w:val="single" w:sz="8" w:space="0" w:color="auto"/>
            </w:tcBorders>
            <w:shd w:val="clear" w:color="auto" w:fill="auto"/>
            <w:noWrap/>
            <w:vAlign w:val="center"/>
            <w:hideMark/>
          </w:tcPr>
          <w:p w14:paraId="5538C9F4" w14:textId="77777777" w:rsidR="00451BC0" w:rsidRPr="008F1F0A" w:rsidRDefault="00451BC0" w:rsidP="00451BC0">
            <w:pPr>
              <w:spacing w:after="0" w:line="240" w:lineRule="auto"/>
              <w:jc w:val="both"/>
              <w:rPr>
                <w:rFonts w:eastAsia="Times New Roman" w:cstheme="minorHAnsi"/>
                <w:color w:val="7030A0"/>
                <w:sz w:val="18"/>
                <w:szCs w:val="18"/>
                <w:lang w:eastAsia="en-AU"/>
              </w:rPr>
            </w:pPr>
            <w:r w:rsidRPr="008F1F0A">
              <w:rPr>
                <w:rFonts w:eastAsia="Times New Roman" w:cstheme="minorHAnsi"/>
                <w:color w:val="7030A0"/>
                <w:sz w:val="18"/>
                <w:szCs w:val="18"/>
                <w:lang w:eastAsia="en-AU"/>
              </w:rPr>
              <w:t>Extreme</w:t>
            </w:r>
          </w:p>
        </w:tc>
      </w:tr>
      <w:tr w:rsidR="00451BC0" w:rsidRPr="008F1F0A" w14:paraId="2F7713A3" w14:textId="77777777" w:rsidTr="00324CA8">
        <w:trPr>
          <w:trHeight w:val="300"/>
        </w:trPr>
        <w:tc>
          <w:tcPr>
            <w:tcW w:w="2340" w:type="dxa"/>
            <w:tcBorders>
              <w:top w:val="nil"/>
              <w:left w:val="single" w:sz="8" w:space="0" w:color="auto"/>
              <w:bottom w:val="nil"/>
              <w:right w:val="single" w:sz="8" w:space="0" w:color="auto"/>
            </w:tcBorders>
            <w:shd w:val="clear" w:color="auto" w:fill="auto"/>
            <w:noWrap/>
            <w:vAlign w:val="center"/>
            <w:hideMark/>
          </w:tcPr>
          <w:p w14:paraId="1F0BB062" w14:textId="77777777" w:rsidR="00451BC0" w:rsidRPr="008F1F0A" w:rsidRDefault="00451BC0" w:rsidP="00451BC0">
            <w:pPr>
              <w:spacing w:after="0" w:line="240" w:lineRule="auto"/>
              <w:jc w:val="both"/>
              <w:rPr>
                <w:rFonts w:eastAsia="Times New Roman" w:cstheme="minorHAnsi"/>
                <w:i/>
                <w:iCs/>
                <w:sz w:val="18"/>
                <w:szCs w:val="18"/>
                <w:lang w:eastAsia="en-AU"/>
              </w:rPr>
            </w:pPr>
            <w:r w:rsidRPr="008F1F0A">
              <w:rPr>
                <w:rFonts w:eastAsia="Times New Roman" w:cstheme="minorHAnsi"/>
                <w:i/>
                <w:iCs/>
                <w:sz w:val="18"/>
                <w:szCs w:val="18"/>
                <w:lang w:eastAsia="en-AU"/>
              </w:rPr>
              <w:t>Polyprion americanus</w:t>
            </w:r>
          </w:p>
        </w:tc>
        <w:tc>
          <w:tcPr>
            <w:tcW w:w="2339" w:type="dxa"/>
            <w:tcBorders>
              <w:top w:val="nil"/>
              <w:left w:val="nil"/>
              <w:bottom w:val="nil"/>
              <w:right w:val="single" w:sz="8" w:space="0" w:color="auto"/>
            </w:tcBorders>
            <w:shd w:val="clear" w:color="auto" w:fill="auto"/>
            <w:noWrap/>
            <w:vAlign w:val="center"/>
            <w:hideMark/>
          </w:tcPr>
          <w:p w14:paraId="1E7A6703" w14:textId="77777777" w:rsidR="00451BC0" w:rsidRPr="008F1F0A" w:rsidRDefault="00451BC0" w:rsidP="00451BC0">
            <w:pPr>
              <w:spacing w:after="0" w:line="240" w:lineRule="auto"/>
              <w:jc w:val="both"/>
              <w:rPr>
                <w:rFonts w:eastAsia="Times New Roman" w:cstheme="minorHAnsi"/>
                <w:sz w:val="18"/>
                <w:szCs w:val="18"/>
                <w:lang w:eastAsia="en-AU"/>
              </w:rPr>
            </w:pPr>
            <w:r w:rsidRPr="008F1F0A">
              <w:rPr>
                <w:rFonts w:eastAsia="Times New Roman" w:cstheme="minorHAnsi"/>
                <w:sz w:val="18"/>
                <w:szCs w:val="18"/>
                <w:lang w:eastAsia="en-AU"/>
              </w:rPr>
              <w:t>Midwater trawl</w:t>
            </w:r>
          </w:p>
        </w:tc>
        <w:tc>
          <w:tcPr>
            <w:tcW w:w="872" w:type="dxa"/>
            <w:tcBorders>
              <w:top w:val="nil"/>
              <w:left w:val="single" w:sz="8" w:space="0" w:color="auto"/>
              <w:bottom w:val="nil"/>
              <w:right w:val="single" w:sz="8" w:space="0" w:color="auto"/>
            </w:tcBorders>
            <w:shd w:val="clear" w:color="auto" w:fill="auto"/>
            <w:noWrap/>
            <w:vAlign w:val="bottom"/>
            <w:hideMark/>
          </w:tcPr>
          <w:p w14:paraId="58CE9589" w14:textId="77777777" w:rsidR="00451BC0" w:rsidRPr="008F1F0A" w:rsidRDefault="00451BC0" w:rsidP="00451BC0">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875" w:type="dxa"/>
            <w:tcBorders>
              <w:top w:val="nil"/>
              <w:left w:val="single" w:sz="8" w:space="0" w:color="auto"/>
              <w:bottom w:val="nil"/>
              <w:right w:val="single" w:sz="8" w:space="0" w:color="auto"/>
            </w:tcBorders>
            <w:shd w:val="clear" w:color="auto" w:fill="auto"/>
            <w:noWrap/>
            <w:vAlign w:val="center"/>
            <w:hideMark/>
          </w:tcPr>
          <w:p w14:paraId="084B927F" w14:textId="77777777" w:rsidR="00451BC0" w:rsidRPr="008F1F0A" w:rsidRDefault="00451BC0" w:rsidP="00451BC0">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1047" w:type="dxa"/>
            <w:tcBorders>
              <w:top w:val="nil"/>
              <w:left w:val="single" w:sz="8" w:space="0" w:color="auto"/>
              <w:bottom w:val="nil"/>
              <w:right w:val="single" w:sz="8" w:space="0" w:color="auto"/>
            </w:tcBorders>
            <w:shd w:val="clear" w:color="auto" w:fill="auto"/>
            <w:noWrap/>
            <w:vAlign w:val="center"/>
            <w:hideMark/>
          </w:tcPr>
          <w:p w14:paraId="563FD0ED" w14:textId="77777777" w:rsidR="00451BC0" w:rsidRPr="008F1F0A" w:rsidRDefault="00451BC0" w:rsidP="00451BC0">
            <w:pPr>
              <w:spacing w:after="0" w:line="240" w:lineRule="auto"/>
              <w:jc w:val="both"/>
              <w:rPr>
                <w:rFonts w:eastAsia="Times New Roman" w:cstheme="minorHAnsi"/>
                <w:color w:val="ED7D31"/>
                <w:sz w:val="18"/>
                <w:szCs w:val="18"/>
                <w:lang w:eastAsia="en-AU"/>
              </w:rPr>
            </w:pPr>
            <w:r w:rsidRPr="008F1F0A">
              <w:rPr>
                <w:rFonts w:eastAsia="Times New Roman" w:cstheme="minorHAnsi"/>
                <w:color w:val="ED7D31"/>
                <w:sz w:val="18"/>
                <w:szCs w:val="18"/>
                <w:lang w:eastAsia="en-AU"/>
              </w:rPr>
              <w:t>Medium</w:t>
            </w:r>
          </w:p>
        </w:tc>
        <w:tc>
          <w:tcPr>
            <w:tcW w:w="1047" w:type="dxa"/>
            <w:tcBorders>
              <w:top w:val="nil"/>
              <w:left w:val="single" w:sz="8" w:space="0" w:color="auto"/>
              <w:bottom w:val="nil"/>
              <w:right w:val="single" w:sz="8" w:space="0" w:color="auto"/>
            </w:tcBorders>
            <w:shd w:val="clear" w:color="auto" w:fill="auto"/>
            <w:noWrap/>
            <w:vAlign w:val="center"/>
            <w:hideMark/>
          </w:tcPr>
          <w:p w14:paraId="693EF62D" w14:textId="77777777" w:rsidR="00451BC0" w:rsidRPr="008F1F0A" w:rsidRDefault="00451BC0" w:rsidP="00451BC0">
            <w:pPr>
              <w:spacing w:after="0" w:line="240" w:lineRule="auto"/>
              <w:jc w:val="both"/>
              <w:rPr>
                <w:rFonts w:eastAsia="Times New Roman" w:cstheme="minorHAnsi"/>
                <w:color w:val="ED7D31"/>
                <w:sz w:val="18"/>
                <w:szCs w:val="18"/>
                <w:lang w:eastAsia="en-AU"/>
              </w:rPr>
            </w:pPr>
            <w:r w:rsidRPr="008F1F0A">
              <w:rPr>
                <w:rFonts w:eastAsia="Times New Roman" w:cstheme="minorHAnsi"/>
                <w:color w:val="ED7D31"/>
                <w:sz w:val="18"/>
                <w:szCs w:val="18"/>
                <w:lang w:eastAsia="en-AU"/>
              </w:rPr>
              <w:t>Medium</w:t>
            </w:r>
          </w:p>
        </w:tc>
      </w:tr>
      <w:tr w:rsidR="00451BC0" w:rsidRPr="008F1F0A" w14:paraId="77BBA61F" w14:textId="77777777" w:rsidTr="00324CA8">
        <w:trPr>
          <w:trHeight w:val="315"/>
        </w:trPr>
        <w:tc>
          <w:tcPr>
            <w:tcW w:w="2340" w:type="dxa"/>
            <w:tcBorders>
              <w:top w:val="nil"/>
              <w:left w:val="single" w:sz="8" w:space="0" w:color="auto"/>
              <w:bottom w:val="single" w:sz="8" w:space="0" w:color="auto"/>
              <w:right w:val="single" w:sz="8" w:space="0" w:color="auto"/>
            </w:tcBorders>
            <w:shd w:val="clear" w:color="auto" w:fill="auto"/>
            <w:noWrap/>
            <w:vAlign w:val="center"/>
            <w:hideMark/>
          </w:tcPr>
          <w:p w14:paraId="06390E4A" w14:textId="77777777" w:rsidR="00451BC0" w:rsidRPr="008F1F0A" w:rsidRDefault="00451BC0" w:rsidP="00451BC0">
            <w:pPr>
              <w:spacing w:after="0" w:line="240" w:lineRule="auto"/>
              <w:jc w:val="both"/>
              <w:rPr>
                <w:rFonts w:eastAsia="Times New Roman" w:cstheme="minorHAnsi"/>
                <w:i/>
                <w:iCs/>
                <w:sz w:val="18"/>
                <w:szCs w:val="18"/>
                <w:lang w:eastAsia="en-AU"/>
              </w:rPr>
            </w:pPr>
            <w:r w:rsidRPr="008F1F0A">
              <w:rPr>
                <w:rFonts w:eastAsia="Times New Roman" w:cstheme="minorHAnsi"/>
                <w:i/>
                <w:iCs/>
                <w:sz w:val="18"/>
                <w:szCs w:val="18"/>
                <w:lang w:eastAsia="en-AU"/>
              </w:rPr>
              <w:t xml:space="preserve">Polyprion </w:t>
            </w:r>
            <w:proofErr w:type="spellStart"/>
            <w:r w:rsidRPr="008F1F0A">
              <w:rPr>
                <w:rFonts w:eastAsia="Times New Roman" w:cstheme="minorHAnsi"/>
                <w:i/>
                <w:iCs/>
                <w:sz w:val="18"/>
                <w:szCs w:val="18"/>
                <w:lang w:eastAsia="en-AU"/>
              </w:rPr>
              <w:t>oxygeneios</w:t>
            </w:r>
            <w:proofErr w:type="spellEnd"/>
          </w:p>
        </w:tc>
        <w:tc>
          <w:tcPr>
            <w:tcW w:w="2339" w:type="dxa"/>
            <w:tcBorders>
              <w:top w:val="nil"/>
              <w:left w:val="nil"/>
              <w:bottom w:val="single" w:sz="8" w:space="0" w:color="auto"/>
              <w:right w:val="single" w:sz="8" w:space="0" w:color="auto"/>
            </w:tcBorders>
            <w:shd w:val="clear" w:color="auto" w:fill="auto"/>
            <w:noWrap/>
            <w:vAlign w:val="center"/>
            <w:hideMark/>
          </w:tcPr>
          <w:p w14:paraId="55E5D797" w14:textId="77777777" w:rsidR="00451BC0" w:rsidRPr="008F1F0A" w:rsidRDefault="00451BC0" w:rsidP="00451BC0">
            <w:pPr>
              <w:spacing w:after="0" w:line="240" w:lineRule="auto"/>
              <w:jc w:val="both"/>
              <w:rPr>
                <w:rFonts w:eastAsia="Times New Roman" w:cstheme="minorHAnsi"/>
                <w:sz w:val="18"/>
                <w:szCs w:val="18"/>
                <w:lang w:eastAsia="en-AU"/>
              </w:rPr>
            </w:pPr>
            <w:r w:rsidRPr="008F1F0A">
              <w:rPr>
                <w:rFonts w:eastAsia="Times New Roman" w:cstheme="minorHAnsi"/>
                <w:sz w:val="18"/>
                <w:szCs w:val="18"/>
                <w:lang w:eastAsia="en-AU"/>
              </w:rPr>
              <w:t>Midwater trawl</w:t>
            </w:r>
          </w:p>
        </w:tc>
        <w:tc>
          <w:tcPr>
            <w:tcW w:w="872" w:type="dxa"/>
            <w:tcBorders>
              <w:top w:val="nil"/>
              <w:left w:val="single" w:sz="8" w:space="0" w:color="auto"/>
              <w:bottom w:val="single" w:sz="8" w:space="0" w:color="auto"/>
              <w:right w:val="single" w:sz="8" w:space="0" w:color="auto"/>
            </w:tcBorders>
            <w:shd w:val="clear" w:color="auto" w:fill="auto"/>
            <w:noWrap/>
            <w:vAlign w:val="center"/>
            <w:hideMark/>
          </w:tcPr>
          <w:p w14:paraId="6D8CAA39" w14:textId="77777777" w:rsidR="00451BC0" w:rsidRPr="008F1F0A" w:rsidRDefault="00451BC0" w:rsidP="00451BC0">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875" w:type="dxa"/>
            <w:tcBorders>
              <w:top w:val="nil"/>
              <w:left w:val="single" w:sz="8" w:space="0" w:color="auto"/>
              <w:bottom w:val="single" w:sz="8" w:space="0" w:color="auto"/>
              <w:right w:val="single" w:sz="8" w:space="0" w:color="auto"/>
            </w:tcBorders>
            <w:shd w:val="clear" w:color="auto" w:fill="auto"/>
            <w:noWrap/>
            <w:vAlign w:val="center"/>
            <w:hideMark/>
          </w:tcPr>
          <w:p w14:paraId="486B3BE7" w14:textId="77777777" w:rsidR="00451BC0" w:rsidRPr="008F1F0A" w:rsidRDefault="00451BC0" w:rsidP="00451BC0">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1047" w:type="dxa"/>
            <w:tcBorders>
              <w:top w:val="nil"/>
              <w:left w:val="single" w:sz="8" w:space="0" w:color="auto"/>
              <w:bottom w:val="single" w:sz="8" w:space="0" w:color="auto"/>
              <w:right w:val="single" w:sz="8" w:space="0" w:color="auto"/>
            </w:tcBorders>
            <w:shd w:val="clear" w:color="auto" w:fill="auto"/>
            <w:noWrap/>
            <w:vAlign w:val="center"/>
            <w:hideMark/>
          </w:tcPr>
          <w:p w14:paraId="54E5D5AC" w14:textId="77777777" w:rsidR="00451BC0" w:rsidRPr="008F1F0A" w:rsidRDefault="00451BC0" w:rsidP="00451BC0">
            <w:pPr>
              <w:spacing w:after="0" w:line="240" w:lineRule="auto"/>
              <w:jc w:val="both"/>
              <w:rPr>
                <w:rFonts w:eastAsia="Times New Roman" w:cstheme="minorHAnsi"/>
                <w:color w:val="00B050"/>
                <w:sz w:val="18"/>
                <w:szCs w:val="18"/>
                <w:lang w:eastAsia="en-AU"/>
              </w:rPr>
            </w:pPr>
            <w:r w:rsidRPr="008F1F0A">
              <w:rPr>
                <w:rFonts w:eastAsia="Times New Roman" w:cstheme="minorHAnsi"/>
                <w:color w:val="00B050"/>
                <w:sz w:val="18"/>
                <w:szCs w:val="18"/>
                <w:lang w:eastAsia="en-AU"/>
              </w:rPr>
              <w:t>Low</w:t>
            </w:r>
          </w:p>
        </w:tc>
        <w:tc>
          <w:tcPr>
            <w:tcW w:w="1047" w:type="dxa"/>
            <w:tcBorders>
              <w:top w:val="nil"/>
              <w:left w:val="single" w:sz="8" w:space="0" w:color="auto"/>
              <w:bottom w:val="single" w:sz="8" w:space="0" w:color="auto"/>
              <w:right w:val="single" w:sz="8" w:space="0" w:color="auto"/>
            </w:tcBorders>
            <w:shd w:val="clear" w:color="auto" w:fill="auto"/>
            <w:noWrap/>
            <w:vAlign w:val="center"/>
            <w:hideMark/>
          </w:tcPr>
          <w:p w14:paraId="10430FA3" w14:textId="77777777" w:rsidR="00451BC0" w:rsidRPr="008F1F0A" w:rsidRDefault="00451BC0" w:rsidP="00451BC0">
            <w:pPr>
              <w:spacing w:after="0" w:line="240" w:lineRule="auto"/>
              <w:jc w:val="both"/>
              <w:rPr>
                <w:rFonts w:eastAsia="Times New Roman" w:cstheme="minorHAnsi"/>
                <w:color w:val="ED7D31"/>
                <w:sz w:val="18"/>
                <w:szCs w:val="18"/>
                <w:lang w:eastAsia="en-AU"/>
              </w:rPr>
            </w:pPr>
            <w:r w:rsidRPr="008F1F0A">
              <w:rPr>
                <w:rFonts w:eastAsia="Times New Roman" w:cstheme="minorHAnsi"/>
                <w:color w:val="ED7D31"/>
                <w:sz w:val="18"/>
                <w:szCs w:val="18"/>
                <w:lang w:eastAsia="en-AU"/>
              </w:rPr>
              <w:t>Medium</w:t>
            </w:r>
          </w:p>
        </w:tc>
      </w:tr>
    </w:tbl>
    <w:p w14:paraId="74E0DF28" w14:textId="77777777" w:rsidR="00253701" w:rsidRPr="008F1F0A" w:rsidRDefault="00253701" w:rsidP="00253701">
      <w:pPr>
        <w:jc w:val="both"/>
        <w:rPr>
          <w:rFonts w:cstheme="minorHAnsi"/>
        </w:rPr>
      </w:pPr>
    </w:p>
    <w:p w14:paraId="71DDF0F2" w14:textId="77777777" w:rsidR="00253701" w:rsidRPr="008F1F0A" w:rsidRDefault="00253701" w:rsidP="00253701">
      <w:pPr>
        <w:jc w:val="both"/>
        <w:rPr>
          <w:rFonts w:cstheme="minorHAnsi"/>
        </w:rPr>
      </w:pPr>
      <w:r w:rsidRPr="008F1F0A">
        <w:rPr>
          <w:rFonts w:cstheme="minorHAnsi"/>
        </w:rPr>
        <w:t xml:space="preserve">However, for one species, </w:t>
      </w:r>
      <w:proofErr w:type="spellStart"/>
      <w:r w:rsidRPr="008F1F0A">
        <w:rPr>
          <w:rFonts w:cstheme="minorHAnsi"/>
          <w:i/>
          <w:iCs/>
        </w:rPr>
        <w:t>Pseudocyttus</w:t>
      </w:r>
      <w:proofErr w:type="spellEnd"/>
      <w:r w:rsidRPr="008F1F0A">
        <w:rPr>
          <w:rFonts w:cstheme="minorHAnsi"/>
          <w:i/>
          <w:iCs/>
        </w:rPr>
        <w:t xml:space="preserve"> maculatus</w:t>
      </w:r>
      <w:r w:rsidRPr="008F1F0A">
        <w:rPr>
          <w:rFonts w:cstheme="minorHAnsi"/>
        </w:rPr>
        <w:t xml:space="preserve"> (smooth </w:t>
      </w:r>
      <w:proofErr w:type="spellStart"/>
      <w:r w:rsidRPr="008F1F0A">
        <w:rPr>
          <w:rFonts w:cstheme="minorHAnsi"/>
        </w:rPr>
        <w:t>oreo</w:t>
      </w:r>
      <w:proofErr w:type="spellEnd"/>
      <w:r w:rsidRPr="008F1F0A">
        <w:rPr>
          <w:rFonts w:cstheme="minorHAnsi"/>
        </w:rPr>
        <w:t xml:space="preserve">-dory) this increased the risk at the 60-100% probability of occurrence layer, as the assumed increase in species range led it to overlapping with a fishery where no such overlap occurred in the 80-100% layer. Australia did not pursue this analysis further as there was a limited number of species that changed SAFE estimates. This analysis does highlight that the SAFE method appears robust to assumptions about species distribution and how they subsequentially overlap with fishing effort for teleosts in SIOFA. </w:t>
      </w:r>
    </w:p>
    <w:p w14:paraId="6A717803" w14:textId="77777777" w:rsidR="00253701" w:rsidRDefault="00253701" w:rsidP="00253701">
      <w:pPr>
        <w:jc w:val="both"/>
      </w:pPr>
      <w:r>
        <w:rPr>
          <w:rFonts w:ascii="Calibri" w:eastAsia="Times New Roman" w:hAnsi="Calibri" w:cs="Calibri"/>
          <w:lang w:eastAsia="en-AU"/>
        </w:rPr>
        <w:t xml:space="preserve">Species identification issues reduce confidence that all species </w:t>
      </w:r>
      <w:r w:rsidRPr="00E05973">
        <w:t xml:space="preserve">of interest are included in the ERA. An example of a significant limitation of this assessment is that it does not include any </w:t>
      </w:r>
      <w:proofErr w:type="spellStart"/>
      <w:r w:rsidRPr="00E05973">
        <w:rPr>
          <w:i/>
        </w:rPr>
        <w:t>Nemipterus</w:t>
      </w:r>
      <w:proofErr w:type="spellEnd"/>
      <w:r w:rsidRPr="00E05973">
        <w:t xml:space="preserve"> spp. (i.e., threadfin breams), of which</w:t>
      </w:r>
      <w:r>
        <w:t xml:space="preserve"> several thousand tonnes </w:t>
      </w:r>
      <w:r w:rsidRPr="00E05973">
        <w:t xml:space="preserve">were recorded as caught </w:t>
      </w:r>
      <w:r>
        <w:t xml:space="preserve">in SIOFA fisheries between 2015 and 2019. </w:t>
      </w:r>
      <w:r w:rsidRPr="00E05973">
        <w:t xml:space="preserve">This genus is listed under the group code ‘THB’ in the SIOFA databases but are not included in our assessment because there is no </w:t>
      </w:r>
      <w:r>
        <w:t>‘</w:t>
      </w:r>
      <w:r w:rsidRPr="00E05973">
        <w:t>species-specific</w:t>
      </w:r>
      <w:r>
        <w:t>’</w:t>
      </w:r>
      <w:r w:rsidRPr="00E05973">
        <w:t xml:space="preserve"> biological and life history information (including distribution) to inform their assessment.</w:t>
      </w:r>
      <w:r>
        <w:t xml:space="preserve"> </w:t>
      </w:r>
      <w:r w:rsidRPr="00E05973">
        <w:t>To properly resolve these problems, catches should ideally be recorded and reported at the species level, but we recognise that there may be several practical constraints to this and that these sorts of changes take time to implement.</w:t>
      </w:r>
    </w:p>
    <w:p w14:paraId="1E15EDEC" w14:textId="16E34429" w:rsidR="002F196D" w:rsidRDefault="00253701" w:rsidP="00253701">
      <w:pPr>
        <w:jc w:val="both"/>
        <w:rPr>
          <w:rFonts w:ascii="Calibri" w:eastAsia="Times New Roman" w:hAnsi="Calibri" w:cs="Calibri"/>
          <w:lang w:eastAsia="en-AU"/>
        </w:rPr>
      </w:pPr>
      <w:r w:rsidRPr="00DA1998">
        <w:t xml:space="preserve">In conclusion, the results indicate that there are fewer species considered to be at extreme or high risk compared to the previous assessment presented in 2020. One of the main factors driving this change is the provision of more comprehensive and updated fishing effort data from 2015 to 2019, by CCPs, which reduced the spatial overlap with some species. The results of the SAFE analysis indicate that a lack of productivity data for five species is responsible for most of the extreme risk ratings. The SAFE methodology is designed to be precautionary and the lack of data results in assuming the species have the lowest possible productivity score for the missing attributes. It is possible that some of these species could be genuinely high risk, but experience elsewhere has shown that most of these species will be found to be at lower risk once the productivity attributes of these species are known. Further work on the productivity attributes of these species could reduce the uncertainty in the assessment. The </w:t>
      </w:r>
      <w:r w:rsidR="002F196D">
        <w:t xml:space="preserve">three </w:t>
      </w:r>
      <w:r w:rsidRPr="00DA1998">
        <w:t>species</w:t>
      </w:r>
      <w:r>
        <w:t xml:space="preserve"> </w:t>
      </w:r>
      <w:r w:rsidR="007F3127">
        <w:t>with all</w:t>
      </w:r>
      <w:r>
        <w:t xml:space="preserve"> productivity attributes known</w:t>
      </w:r>
      <w:r w:rsidR="007F3127">
        <w:t>, which</w:t>
      </w:r>
      <w:r w:rsidRPr="00DA1998">
        <w:t xml:space="preserve"> </w:t>
      </w:r>
      <w:r w:rsidR="007F3127" w:rsidRPr="00DA1998">
        <w:t>w</w:t>
      </w:r>
      <w:r w:rsidR="007F3127">
        <w:t>ere</w:t>
      </w:r>
      <w:r w:rsidR="007F3127" w:rsidRPr="00DA1998">
        <w:t xml:space="preserve"> </w:t>
      </w:r>
      <w:r w:rsidRPr="00DA1998">
        <w:t>found to be at extreme</w:t>
      </w:r>
      <w:r w:rsidR="002F196D">
        <w:t xml:space="preserve"> or high</w:t>
      </w:r>
      <w:r w:rsidRPr="00DA1998">
        <w:t xml:space="preserve"> risk with the SAFE methodology </w:t>
      </w:r>
      <w:r w:rsidR="007F3127" w:rsidRPr="00DA1998">
        <w:t>w</w:t>
      </w:r>
      <w:r w:rsidR="007F3127">
        <w:t>ere</w:t>
      </w:r>
      <w:r w:rsidR="007F3127" w:rsidRPr="00DA1998">
        <w:t xml:space="preserve"> </w:t>
      </w:r>
      <w:proofErr w:type="spellStart"/>
      <w:r w:rsidRPr="00DA1998">
        <w:rPr>
          <w:rFonts w:ascii="Calibri" w:eastAsia="Times New Roman" w:hAnsi="Calibri" w:cs="Calibri"/>
          <w:i/>
          <w:iCs/>
          <w:lang w:eastAsia="en-AU"/>
        </w:rPr>
        <w:t>Nemadactylus</w:t>
      </w:r>
      <w:proofErr w:type="spellEnd"/>
      <w:r w:rsidRPr="00DA1998">
        <w:rPr>
          <w:rFonts w:ascii="Calibri" w:eastAsia="Times New Roman" w:hAnsi="Calibri" w:cs="Calibri"/>
          <w:i/>
          <w:iCs/>
          <w:lang w:eastAsia="en-AU"/>
        </w:rPr>
        <w:t xml:space="preserve"> </w:t>
      </w:r>
      <w:proofErr w:type="spellStart"/>
      <w:r w:rsidRPr="00DA1998">
        <w:rPr>
          <w:rFonts w:ascii="Calibri" w:eastAsia="Times New Roman" w:hAnsi="Calibri" w:cs="Calibri"/>
          <w:i/>
          <w:iCs/>
          <w:lang w:eastAsia="en-AU"/>
        </w:rPr>
        <w:t>macropterus</w:t>
      </w:r>
      <w:proofErr w:type="spellEnd"/>
      <w:r w:rsidRPr="00DA1998">
        <w:rPr>
          <w:rFonts w:ascii="Calibri" w:eastAsia="Times New Roman" w:hAnsi="Calibri" w:cs="Calibri"/>
          <w:lang w:eastAsia="en-AU"/>
        </w:rPr>
        <w:t xml:space="preserve"> in the midwater trawl fishery</w:t>
      </w:r>
      <w:r w:rsidR="002F196D">
        <w:rPr>
          <w:rFonts w:ascii="Calibri" w:eastAsia="Times New Roman" w:hAnsi="Calibri" w:cs="Calibri"/>
          <w:lang w:eastAsia="en-AU"/>
        </w:rPr>
        <w:t xml:space="preserve"> and </w:t>
      </w:r>
      <w:r w:rsidR="002F196D" w:rsidRPr="00111D9A">
        <w:rPr>
          <w:rFonts w:ascii="Calibri" w:eastAsia="Times New Roman" w:hAnsi="Calibri" w:cs="Calibri"/>
          <w:i/>
          <w:iCs/>
          <w:lang w:eastAsia="en-AU"/>
        </w:rPr>
        <w:t>Polyprion americanus</w:t>
      </w:r>
      <w:r w:rsidR="002F196D">
        <w:rPr>
          <w:rFonts w:ascii="Calibri" w:eastAsia="Times New Roman" w:hAnsi="Calibri" w:cs="Calibri"/>
          <w:lang w:eastAsia="en-AU"/>
        </w:rPr>
        <w:t xml:space="preserve"> and </w:t>
      </w:r>
      <w:r w:rsidR="002F196D" w:rsidRPr="00111D9A">
        <w:rPr>
          <w:rFonts w:ascii="Calibri" w:eastAsia="Times New Roman" w:hAnsi="Calibri" w:cs="Calibri"/>
          <w:i/>
          <w:iCs/>
          <w:lang w:eastAsia="en-AU"/>
        </w:rPr>
        <w:t xml:space="preserve">Polyprion </w:t>
      </w:r>
      <w:proofErr w:type="spellStart"/>
      <w:r w:rsidR="002F196D" w:rsidRPr="00111D9A">
        <w:rPr>
          <w:rFonts w:ascii="Calibri" w:eastAsia="Times New Roman" w:hAnsi="Calibri" w:cs="Calibri"/>
          <w:i/>
          <w:iCs/>
          <w:lang w:eastAsia="en-AU"/>
        </w:rPr>
        <w:t>oxygeneios</w:t>
      </w:r>
      <w:proofErr w:type="spellEnd"/>
      <w:r w:rsidR="002F196D">
        <w:rPr>
          <w:rFonts w:ascii="Calibri" w:eastAsia="Times New Roman" w:hAnsi="Calibri" w:cs="Calibri"/>
          <w:lang w:eastAsia="en-AU"/>
        </w:rPr>
        <w:t xml:space="preserve"> in the demersal longline fishery</w:t>
      </w:r>
      <w:r w:rsidRPr="00103A70">
        <w:rPr>
          <w:rFonts w:ascii="Calibri" w:eastAsia="Times New Roman" w:hAnsi="Calibri" w:cs="Calibri"/>
          <w:lang w:eastAsia="en-AU"/>
        </w:rPr>
        <w:t xml:space="preserve">. While the </w:t>
      </w:r>
      <w:r>
        <w:rPr>
          <w:rFonts w:ascii="Calibri" w:eastAsia="Times New Roman" w:hAnsi="Calibri" w:cs="Calibri"/>
          <w:lang w:eastAsia="en-AU"/>
        </w:rPr>
        <w:t xml:space="preserve">reported </w:t>
      </w:r>
      <w:r w:rsidRPr="00103A70">
        <w:rPr>
          <w:rFonts w:ascii="Calibri" w:eastAsia="Times New Roman" w:hAnsi="Calibri" w:cs="Calibri"/>
          <w:lang w:eastAsia="en-AU"/>
        </w:rPr>
        <w:t xml:space="preserve">catch of </w:t>
      </w:r>
      <w:r w:rsidR="002F196D" w:rsidRPr="00103A70">
        <w:rPr>
          <w:rFonts w:ascii="Calibri" w:eastAsia="Times New Roman" w:hAnsi="Calibri" w:cs="Calibri"/>
          <w:lang w:eastAsia="en-AU"/>
        </w:rPr>
        <w:t>th</w:t>
      </w:r>
      <w:r w:rsidR="002F196D">
        <w:rPr>
          <w:rFonts w:ascii="Calibri" w:eastAsia="Times New Roman" w:hAnsi="Calibri" w:cs="Calibri"/>
          <w:lang w:eastAsia="en-AU"/>
        </w:rPr>
        <w:t>ese</w:t>
      </w:r>
      <w:r w:rsidR="002F196D" w:rsidRPr="00103A70">
        <w:rPr>
          <w:rFonts w:ascii="Calibri" w:eastAsia="Times New Roman" w:hAnsi="Calibri" w:cs="Calibri"/>
          <w:lang w:eastAsia="en-AU"/>
        </w:rPr>
        <w:t xml:space="preserve"> </w:t>
      </w:r>
      <w:r w:rsidRPr="00103A70">
        <w:rPr>
          <w:rFonts w:ascii="Calibri" w:eastAsia="Times New Roman" w:hAnsi="Calibri" w:cs="Calibri"/>
          <w:lang w:eastAsia="en-AU"/>
        </w:rPr>
        <w:t xml:space="preserve">species is </w:t>
      </w:r>
      <w:r w:rsidR="002F196D">
        <w:rPr>
          <w:rFonts w:ascii="Calibri" w:eastAsia="Times New Roman" w:hAnsi="Calibri" w:cs="Calibri"/>
          <w:lang w:eastAsia="en-AU"/>
        </w:rPr>
        <w:t>not high</w:t>
      </w:r>
      <w:r w:rsidRPr="00103A70">
        <w:rPr>
          <w:rFonts w:ascii="Calibri" w:eastAsia="Times New Roman" w:hAnsi="Calibri" w:cs="Calibri"/>
          <w:lang w:eastAsia="en-AU"/>
        </w:rPr>
        <w:t xml:space="preserve">, the level of discards is not </w:t>
      </w:r>
      <w:r w:rsidRPr="00DA1998">
        <w:rPr>
          <w:rFonts w:ascii="Calibri" w:eastAsia="Times New Roman" w:hAnsi="Calibri" w:cs="Calibri"/>
          <w:lang w:eastAsia="en-AU"/>
        </w:rPr>
        <w:t>known,</w:t>
      </w:r>
      <w:r w:rsidRPr="00103A70">
        <w:rPr>
          <w:rFonts w:ascii="Calibri" w:eastAsia="Times New Roman" w:hAnsi="Calibri" w:cs="Calibri"/>
          <w:lang w:eastAsia="en-AU"/>
        </w:rPr>
        <w:t xml:space="preserve"> and </w:t>
      </w:r>
      <w:r w:rsidRPr="00DA1998">
        <w:rPr>
          <w:rFonts w:ascii="Calibri" w:eastAsia="Times New Roman" w:hAnsi="Calibri" w:cs="Calibri"/>
          <w:lang w:eastAsia="en-AU"/>
        </w:rPr>
        <w:t xml:space="preserve">it is recommended that the CCPs who operate in this fishery consider further analysis or management action to ensure the catch of this species is sustainable within the SIOFA area. </w:t>
      </w:r>
    </w:p>
    <w:p w14:paraId="3F85C8AB" w14:textId="3ADBA7DB" w:rsidR="00356171" w:rsidRDefault="002F196D" w:rsidP="00356171">
      <w:pPr>
        <w:jc w:val="both"/>
      </w:pPr>
      <w:r>
        <w:rPr>
          <w:rFonts w:ascii="Calibri" w:eastAsia="Times New Roman" w:hAnsi="Calibri" w:cs="Calibri"/>
          <w:lang w:eastAsia="en-AU"/>
        </w:rPr>
        <w:br w:type="page"/>
      </w:r>
      <w:r w:rsidR="00253701" w:rsidRPr="00CE2B0C">
        <w:rPr>
          <w:b/>
          <w:sz w:val="20"/>
          <w:szCs w:val="20"/>
          <w:lang w:eastAsia="ja-JP"/>
        </w:rPr>
        <w:t xml:space="preserve">Figure </w:t>
      </w:r>
      <w:r w:rsidR="00253701">
        <w:rPr>
          <w:b/>
          <w:sz w:val="20"/>
          <w:szCs w:val="20"/>
          <w:lang w:eastAsia="ja-JP"/>
        </w:rPr>
        <w:t>1a</w:t>
      </w:r>
      <w:r w:rsidR="00253701" w:rsidRPr="00CE2B0C">
        <w:rPr>
          <w:b/>
          <w:sz w:val="20"/>
          <w:szCs w:val="20"/>
          <w:lang w:eastAsia="ja-JP"/>
        </w:rPr>
        <w:t xml:space="preserve">. </w:t>
      </w:r>
      <w:r w:rsidR="00253701" w:rsidRPr="00356171">
        <w:rPr>
          <w:sz w:val="20"/>
          <w:szCs w:val="20"/>
          <w:lang w:eastAsia="ja-JP"/>
        </w:rPr>
        <w:t>PSA results for 70 teleost species thought to occur and have the potential to interact with demersal trawl, midwater trawl and shallow trawl gears in the Southern Indian Ocean. Size of symbol represents number (n) of species with the same vulnerability score, while the shape equates to whether the species is ‘data deficient’ (circle) or ‘data robust’ (triangle). Data deficient species are defined as those missing three or more productivity and/or susceptibility attributes.</w:t>
      </w:r>
      <w:r w:rsidR="00356171" w:rsidRPr="00356171">
        <w:rPr>
          <w:sz w:val="20"/>
          <w:szCs w:val="20"/>
          <w:lang w:eastAsia="ja-JP"/>
        </w:rPr>
        <w:t xml:space="preserve"> </w:t>
      </w:r>
      <w:r w:rsidR="00356171">
        <w:rPr>
          <w:sz w:val="20"/>
          <w:szCs w:val="20"/>
        </w:rPr>
        <w:t>B</w:t>
      </w:r>
      <w:r w:rsidR="00356171" w:rsidRPr="00356171">
        <w:rPr>
          <w:sz w:val="20"/>
          <w:szCs w:val="20"/>
        </w:rPr>
        <w:t xml:space="preserve">ased on the existing 80-100% probability of occurrence layer from the </w:t>
      </w:r>
      <w:proofErr w:type="spellStart"/>
      <w:r w:rsidR="00356171" w:rsidRPr="00356171">
        <w:rPr>
          <w:sz w:val="20"/>
          <w:szCs w:val="20"/>
        </w:rPr>
        <w:t>AquaMaps</w:t>
      </w:r>
      <w:proofErr w:type="spellEnd"/>
      <w:r w:rsidR="00356171" w:rsidRPr="00356171">
        <w:rPr>
          <w:sz w:val="20"/>
          <w:szCs w:val="20"/>
        </w:rPr>
        <w:t xml:space="preserve"> distribution data.</w:t>
      </w:r>
    </w:p>
    <w:p w14:paraId="2F5AB5F8" w14:textId="1424DBC6" w:rsidR="00253701" w:rsidRDefault="00DB49AB" w:rsidP="00253701">
      <w:r>
        <w:rPr>
          <w:noProof/>
        </w:rPr>
        <w:drawing>
          <wp:inline distT="0" distB="0" distL="0" distR="0" wp14:anchorId="651001BC" wp14:editId="3FE7B160">
            <wp:extent cx="3764363" cy="6694227"/>
            <wp:effectExtent l="0" t="0" r="762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5"/>
                    <a:stretch>
                      <a:fillRect/>
                    </a:stretch>
                  </pic:blipFill>
                  <pic:spPr>
                    <a:xfrm>
                      <a:off x="0" y="0"/>
                      <a:ext cx="3769999" cy="6704250"/>
                    </a:xfrm>
                    <a:prstGeom prst="rect">
                      <a:avLst/>
                    </a:prstGeom>
                  </pic:spPr>
                </pic:pic>
              </a:graphicData>
            </a:graphic>
          </wp:inline>
        </w:drawing>
      </w:r>
    </w:p>
    <w:p w14:paraId="4603BF77" w14:textId="08E67946" w:rsidR="00356171" w:rsidRDefault="00356171">
      <w:pPr>
        <w:spacing w:after="160" w:line="259" w:lineRule="auto"/>
      </w:pPr>
      <w:r>
        <w:br w:type="page"/>
      </w:r>
    </w:p>
    <w:p w14:paraId="18D4FFF1" w14:textId="0FB176E9" w:rsidR="00253701" w:rsidRDefault="00253701" w:rsidP="00253701">
      <w:r w:rsidRPr="00CE2B0C">
        <w:rPr>
          <w:b/>
          <w:sz w:val="20"/>
          <w:szCs w:val="20"/>
          <w:lang w:eastAsia="ja-JP"/>
        </w:rPr>
        <w:t xml:space="preserve">Figure </w:t>
      </w:r>
      <w:r>
        <w:rPr>
          <w:b/>
          <w:sz w:val="20"/>
          <w:szCs w:val="20"/>
          <w:lang w:eastAsia="ja-JP"/>
        </w:rPr>
        <w:t>1b</w:t>
      </w:r>
      <w:r w:rsidRPr="00CE2B0C">
        <w:rPr>
          <w:b/>
          <w:sz w:val="20"/>
          <w:szCs w:val="20"/>
          <w:lang w:eastAsia="ja-JP"/>
        </w:rPr>
        <w:t xml:space="preserve">. </w:t>
      </w:r>
      <w:r w:rsidRPr="00CE2B0C">
        <w:rPr>
          <w:sz w:val="20"/>
          <w:szCs w:val="20"/>
          <w:lang w:eastAsia="ja-JP"/>
        </w:rPr>
        <w:t xml:space="preserve">PSA results for </w:t>
      </w:r>
      <w:r>
        <w:rPr>
          <w:sz w:val="20"/>
          <w:szCs w:val="20"/>
          <w:lang w:eastAsia="ja-JP"/>
        </w:rPr>
        <w:t>70 teleost</w:t>
      </w:r>
      <w:r w:rsidRPr="00CE2B0C">
        <w:rPr>
          <w:sz w:val="20"/>
          <w:szCs w:val="20"/>
          <w:lang w:eastAsia="ja-JP"/>
        </w:rPr>
        <w:t xml:space="preserve"> species thought to occur</w:t>
      </w:r>
      <w:r>
        <w:rPr>
          <w:sz w:val="20"/>
          <w:szCs w:val="20"/>
          <w:lang w:eastAsia="ja-JP"/>
        </w:rPr>
        <w:t xml:space="preserve"> </w:t>
      </w:r>
      <w:r w:rsidRPr="00CE2B0C">
        <w:rPr>
          <w:sz w:val="20"/>
          <w:szCs w:val="20"/>
          <w:lang w:eastAsia="ja-JP"/>
        </w:rPr>
        <w:t>and have the potential to interact with</w:t>
      </w:r>
      <w:r>
        <w:rPr>
          <w:sz w:val="20"/>
          <w:szCs w:val="20"/>
          <w:lang w:eastAsia="ja-JP"/>
        </w:rPr>
        <w:t xml:space="preserve"> demersal</w:t>
      </w:r>
      <w:r w:rsidRPr="00CE2B0C">
        <w:rPr>
          <w:sz w:val="20"/>
          <w:szCs w:val="20"/>
          <w:lang w:eastAsia="ja-JP"/>
        </w:rPr>
        <w:t xml:space="preserve"> longline and </w:t>
      </w:r>
      <w:r>
        <w:rPr>
          <w:sz w:val="20"/>
          <w:szCs w:val="20"/>
          <w:lang w:eastAsia="ja-JP"/>
        </w:rPr>
        <w:t>pelagic longline</w:t>
      </w:r>
      <w:r w:rsidRPr="00CE2B0C">
        <w:rPr>
          <w:sz w:val="20"/>
          <w:szCs w:val="20"/>
          <w:lang w:eastAsia="ja-JP"/>
        </w:rPr>
        <w:t xml:space="preserve"> </w:t>
      </w:r>
      <w:r>
        <w:rPr>
          <w:sz w:val="20"/>
          <w:szCs w:val="20"/>
          <w:lang w:eastAsia="ja-JP"/>
        </w:rPr>
        <w:t>gears in the S</w:t>
      </w:r>
      <w:r w:rsidRPr="00CE2B0C">
        <w:rPr>
          <w:sz w:val="20"/>
          <w:szCs w:val="20"/>
          <w:lang w:eastAsia="ja-JP"/>
        </w:rPr>
        <w:t>outhern Indian Ocean. Size of symbol represents number (n) of species with the same vulnerability score</w:t>
      </w:r>
      <w:r>
        <w:rPr>
          <w:sz w:val="20"/>
          <w:szCs w:val="20"/>
          <w:lang w:eastAsia="ja-JP"/>
        </w:rPr>
        <w:t>, while the shape equates to whether the species is ‘data deficient’ (circle) or ‘data robust’ (triangle). Data deficient species are defined as those missing three or more productivity and/or susceptibility attributes.</w:t>
      </w:r>
      <w:r w:rsidR="00356171">
        <w:rPr>
          <w:sz w:val="20"/>
          <w:szCs w:val="20"/>
          <w:lang w:eastAsia="ja-JP"/>
        </w:rPr>
        <w:t xml:space="preserve"> </w:t>
      </w:r>
      <w:r w:rsidR="00356171">
        <w:rPr>
          <w:sz w:val="20"/>
          <w:szCs w:val="20"/>
        </w:rPr>
        <w:t>B</w:t>
      </w:r>
      <w:r w:rsidR="00356171" w:rsidRPr="00356171">
        <w:rPr>
          <w:sz w:val="20"/>
          <w:szCs w:val="20"/>
        </w:rPr>
        <w:t xml:space="preserve">ased on the existing 80-100% probability of occurrence layer from the </w:t>
      </w:r>
      <w:proofErr w:type="spellStart"/>
      <w:r w:rsidR="00356171" w:rsidRPr="00356171">
        <w:rPr>
          <w:sz w:val="20"/>
          <w:szCs w:val="20"/>
        </w:rPr>
        <w:t>AquaMaps</w:t>
      </w:r>
      <w:proofErr w:type="spellEnd"/>
      <w:r w:rsidR="00356171" w:rsidRPr="00356171">
        <w:rPr>
          <w:sz w:val="20"/>
          <w:szCs w:val="20"/>
        </w:rPr>
        <w:t xml:space="preserve"> distribution data.</w:t>
      </w:r>
    </w:p>
    <w:p w14:paraId="3E6B6D82" w14:textId="0F060473" w:rsidR="00253701" w:rsidRDefault="00DB49AB" w:rsidP="00253701">
      <w:r>
        <w:rPr>
          <w:noProof/>
        </w:rPr>
        <w:drawing>
          <wp:inline distT="0" distB="0" distL="0" distR="0" wp14:anchorId="74E57263" wp14:editId="4B463C71">
            <wp:extent cx="5731510" cy="3438525"/>
            <wp:effectExtent l="0" t="0" r="2540" b="9525"/>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16"/>
                    <a:stretch>
                      <a:fillRect/>
                    </a:stretch>
                  </pic:blipFill>
                  <pic:spPr>
                    <a:xfrm>
                      <a:off x="0" y="0"/>
                      <a:ext cx="5731510" cy="3438525"/>
                    </a:xfrm>
                    <a:prstGeom prst="rect">
                      <a:avLst/>
                    </a:prstGeom>
                  </pic:spPr>
                </pic:pic>
              </a:graphicData>
            </a:graphic>
          </wp:inline>
        </w:drawing>
      </w:r>
    </w:p>
    <w:p w14:paraId="3A54ED78" w14:textId="77777777" w:rsidR="00253701" w:rsidRDefault="00253701" w:rsidP="00253701">
      <w:r>
        <w:br w:type="page"/>
      </w:r>
    </w:p>
    <w:p w14:paraId="6726D4E1" w14:textId="70EBB8E6" w:rsidR="00253701" w:rsidRPr="00103A70" w:rsidRDefault="00253701" w:rsidP="00253701">
      <w:pPr>
        <w:spacing w:line="240" w:lineRule="auto"/>
        <w:rPr>
          <w:rFonts w:eastAsiaTheme="majorEastAsia" w:cstheme="majorBidi"/>
          <w:bCs/>
          <w:sz w:val="20"/>
          <w:szCs w:val="20"/>
        </w:rPr>
      </w:pPr>
      <w:r>
        <w:rPr>
          <w:b/>
          <w:sz w:val="20"/>
          <w:szCs w:val="20"/>
          <w:lang w:eastAsia="ja-JP"/>
        </w:rPr>
        <w:t xml:space="preserve">Figure 2a: </w:t>
      </w:r>
      <w:r>
        <w:rPr>
          <w:sz w:val="20"/>
          <w:szCs w:val="20"/>
          <w:lang w:eastAsia="ja-JP"/>
        </w:rPr>
        <w:t>Relationship between SAFE and PSA results for 70 teleost</w:t>
      </w:r>
      <w:r w:rsidRPr="004D0066">
        <w:rPr>
          <w:sz w:val="20"/>
          <w:szCs w:val="20"/>
          <w:lang w:eastAsia="ja-JP"/>
        </w:rPr>
        <w:t xml:space="preserve"> species thought to occur and have the potential to interact with </w:t>
      </w:r>
      <w:r>
        <w:rPr>
          <w:sz w:val="20"/>
          <w:szCs w:val="20"/>
          <w:lang w:eastAsia="ja-JP"/>
        </w:rPr>
        <w:t>demersal trawl, midwater trawl and shallow demersal trawl in the S</w:t>
      </w:r>
      <w:r w:rsidRPr="004D0066">
        <w:rPr>
          <w:sz w:val="20"/>
          <w:szCs w:val="20"/>
          <w:lang w:eastAsia="ja-JP"/>
        </w:rPr>
        <w:t>outhern Indian Ocean.</w:t>
      </w:r>
      <w:r>
        <w:rPr>
          <w:sz w:val="20"/>
          <w:szCs w:val="20"/>
          <w:lang w:eastAsia="ja-JP"/>
        </w:rPr>
        <w:t xml:space="preserve"> Points are coloured yellow and green to signify species classified as medium and low vulnerability, respectively, in the SAFE.</w:t>
      </w:r>
      <w:r w:rsidRPr="004D0066">
        <w:rPr>
          <w:sz w:val="20"/>
          <w:szCs w:val="20"/>
          <w:lang w:eastAsia="ja-JP"/>
        </w:rPr>
        <w:t xml:space="preserve"> </w:t>
      </w:r>
      <w:r>
        <w:rPr>
          <w:sz w:val="20"/>
          <w:szCs w:val="20"/>
          <w:lang w:eastAsia="ja-JP"/>
        </w:rPr>
        <w:t xml:space="preserve">Dashed red and orange lines represent PSA risk high and medium score boundaries. </w:t>
      </w:r>
      <w:r w:rsidRPr="00C92DE9">
        <w:rPr>
          <w:sz w:val="20"/>
          <w:szCs w:val="20"/>
          <w:lang w:eastAsia="ja-JP"/>
        </w:rPr>
        <w:t xml:space="preserve">Six </w:t>
      </w:r>
      <w:r w:rsidRPr="006401FF">
        <w:rPr>
          <w:sz w:val="20"/>
          <w:szCs w:val="20"/>
          <w:lang w:eastAsia="ja-JP"/>
        </w:rPr>
        <w:t xml:space="preserve">species are not shown on the panels as </w:t>
      </w:r>
      <w:r w:rsidRPr="006401FF">
        <w:rPr>
          <w:rFonts w:eastAsiaTheme="majorEastAsia" w:cstheme="majorBidi"/>
          <w:bCs/>
          <w:i/>
          <w:sz w:val="20"/>
          <w:szCs w:val="20"/>
        </w:rPr>
        <w:t>F</w:t>
      </w:r>
      <w:r w:rsidRPr="006401FF">
        <w:rPr>
          <w:rFonts w:eastAsiaTheme="majorEastAsia" w:cstheme="majorBidi"/>
          <w:bCs/>
          <w:sz w:val="20"/>
          <w:szCs w:val="20"/>
        </w:rPr>
        <w:t>-based reference points were unable to be calculated.</w:t>
      </w:r>
      <w:r w:rsidR="00356171">
        <w:rPr>
          <w:rFonts w:eastAsiaTheme="majorEastAsia" w:cstheme="majorBidi"/>
          <w:bCs/>
          <w:sz w:val="20"/>
          <w:szCs w:val="20"/>
        </w:rPr>
        <w:t xml:space="preserve"> </w:t>
      </w:r>
      <w:r w:rsidR="00356171">
        <w:rPr>
          <w:sz w:val="20"/>
          <w:szCs w:val="20"/>
        </w:rPr>
        <w:t>B</w:t>
      </w:r>
      <w:r w:rsidR="00356171" w:rsidRPr="00356171">
        <w:rPr>
          <w:sz w:val="20"/>
          <w:szCs w:val="20"/>
        </w:rPr>
        <w:t xml:space="preserve">ased on the existing 80-100% probability of occurrence layer from the </w:t>
      </w:r>
      <w:proofErr w:type="spellStart"/>
      <w:r w:rsidR="00356171" w:rsidRPr="00356171">
        <w:rPr>
          <w:sz w:val="20"/>
          <w:szCs w:val="20"/>
        </w:rPr>
        <w:t>AquaMaps</w:t>
      </w:r>
      <w:proofErr w:type="spellEnd"/>
      <w:r w:rsidR="00356171" w:rsidRPr="00356171">
        <w:rPr>
          <w:sz w:val="20"/>
          <w:szCs w:val="20"/>
        </w:rPr>
        <w:t xml:space="preserve"> distribution data.</w:t>
      </w:r>
    </w:p>
    <w:p w14:paraId="0C21CC68" w14:textId="02CDC581" w:rsidR="00253701" w:rsidRDefault="00356171" w:rsidP="00356171">
      <w:pPr>
        <w:jc w:val="center"/>
      </w:pPr>
      <w:r>
        <w:rPr>
          <w:noProof/>
        </w:rPr>
        <w:drawing>
          <wp:inline distT="0" distB="0" distL="0" distR="0" wp14:anchorId="5D623535" wp14:editId="28A07C72">
            <wp:extent cx="4259372" cy="7574507"/>
            <wp:effectExtent l="0" t="0" r="8255" b="762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17"/>
                    <a:stretch>
                      <a:fillRect/>
                    </a:stretch>
                  </pic:blipFill>
                  <pic:spPr>
                    <a:xfrm>
                      <a:off x="0" y="0"/>
                      <a:ext cx="4263050" cy="7581048"/>
                    </a:xfrm>
                    <a:prstGeom prst="rect">
                      <a:avLst/>
                    </a:prstGeom>
                  </pic:spPr>
                </pic:pic>
              </a:graphicData>
            </a:graphic>
          </wp:inline>
        </w:drawing>
      </w:r>
      <w:r>
        <w:br w:type="page"/>
      </w:r>
    </w:p>
    <w:p w14:paraId="190CC6A1" w14:textId="4ABBCCC5" w:rsidR="00253701" w:rsidRDefault="00253701" w:rsidP="00253701">
      <w:pPr>
        <w:spacing w:line="240" w:lineRule="auto"/>
        <w:rPr>
          <w:rFonts w:eastAsiaTheme="majorEastAsia" w:cstheme="majorBidi"/>
          <w:bCs/>
          <w:sz w:val="20"/>
          <w:szCs w:val="20"/>
        </w:rPr>
      </w:pPr>
      <w:r>
        <w:rPr>
          <w:b/>
          <w:sz w:val="20"/>
          <w:szCs w:val="20"/>
          <w:lang w:eastAsia="ja-JP"/>
        </w:rPr>
        <w:t xml:space="preserve">Figure 2b: </w:t>
      </w:r>
      <w:r>
        <w:rPr>
          <w:sz w:val="20"/>
          <w:szCs w:val="20"/>
          <w:lang w:eastAsia="ja-JP"/>
        </w:rPr>
        <w:t>Relationship between SAFE and PSA results for 70 teleost</w:t>
      </w:r>
      <w:r w:rsidRPr="004D0066">
        <w:rPr>
          <w:sz w:val="20"/>
          <w:szCs w:val="20"/>
          <w:lang w:eastAsia="ja-JP"/>
        </w:rPr>
        <w:t xml:space="preserve"> species thought to occur and have the potential to interact with </w:t>
      </w:r>
      <w:r>
        <w:rPr>
          <w:sz w:val="20"/>
          <w:szCs w:val="20"/>
          <w:lang w:eastAsia="ja-JP"/>
        </w:rPr>
        <w:t>demersal longline and pelagic longline gears in the S</w:t>
      </w:r>
      <w:r w:rsidRPr="004D0066">
        <w:rPr>
          <w:sz w:val="20"/>
          <w:szCs w:val="20"/>
          <w:lang w:eastAsia="ja-JP"/>
        </w:rPr>
        <w:t>outhern Indian Ocean.</w:t>
      </w:r>
      <w:r>
        <w:rPr>
          <w:sz w:val="20"/>
          <w:szCs w:val="20"/>
          <w:lang w:eastAsia="ja-JP"/>
        </w:rPr>
        <w:t xml:space="preserve"> Points are coloured dark red, light red, yellow and green to signify species classified as extreme, high, </w:t>
      </w:r>
      <w:proofErr w:type="gramStart"/>
      <w:r>
        <w:rPr>
          <w:sz w:val="20"/>
          <w:szCs w:val="20"/>
          <w:lang w:eastAsia="ja-JP"/>
        </w:rPr>
        <w:t>medium</w:t>
      </w:r>
      <w:proofErr w:type="gramEnd"/>
      <w:r>
        <w:rPr>
          <w:sz w:val="20"/>
          <w:szCs w:val="20"/>
          <w:lang w:eastAsia="ja-JP"/>
        </w:rPr>
        <w:t xml:space="preserve"> and low vulnerability, respectively, in the SAFE.</w:t>
      </w:r>
      <w:r w:rsidRPr="004D0066">
        <w:rPr>
          <w:sz w:val="20"/>
          <w:szCs w:val="20"/>
          <w:lang w:eastAsia="ja-JP"/>
        </w:rPr>
        <w:t xml:space="preserve"> </w:t>
      </w:r>
      <w:r>
        <w:rPr>
          <w:sz w:val="20"/>
          <w:szCs w:val="20"/>
          <w:lang w:eastAsia="ja-JP"/>
        </w:rPr>
        <w:t>Dashed red and orange lines represent PSA risk high and medium score boundaries</w:t>
      </w:r>
      <w:r w:rsidRPr="006401FF">
        <w:rPr>
          <w:sz w:val="20"/>
          <w:szCs w:val="20"/>
          <w:lang w:eastAsia="ja-JP"/>
        </w:rPr>
        <w:t xml:space="preserve">. </w:t>
      </w:r>
      <w:r w:rsidRPr="00C92DE9">
        <w:rPr>
          <w:sz w:val="20"/>
          <w:szCs w:val="20"/>
          <w:lang w:eastAsia="ja-JP"/>
        </w:rPr>
        <w:t xml:space="preserve">Six </w:t>
      </w:r>
      <w:r w:rsidRPr="006401FF">
        <w:rPr>
          <w:sz w:val="20"/>
          <w:szCs w:val="20"/>
          <w:lang w:eastAsia="ja-JP"/>
        </w:rPr>
        <w:t xml:space="preserve">species are not shown on the panels as </w:t>
      </w:r>
      <w:r w:rsidRPr="006401FF">
        <w:rPr>
          <w:rFonts w:eastAsiaTheme="majorEastAsia" w:cstheme="majorBidi"/>
          <w:bCs/>
          <w:i/>
          <w:sz w:val="20"/>
          <w:szCs w:val="20"/>
        </w:rPr>
        <w:t>F</w:t>
      </w:r>
      <w:r w:rsidRPr="006401FF">
        <w:rPr>
          <w:rFonts w:eastAsiaTheme="majorEastAsia" w:cstheme="majorBidi"/>
          <w:bCs/>
          <w:sz w:val="20"/>
          <w:szCs w:val="20"/>
        </w:rPr>
        <w:t>-based reference points were unable to be calculated.</w:t>
      </w:r>
      <w:r w:rsidR="00356171">
        <w:rPr>
          <w:rFonts w:eastAsiaTheme="majorEastAsia" w:cstheme="majorBidi"/>
          <w:bCs/>
          <w:sz w:val="20"/>
          <w:szCs w:val="20"/>
        </w:rPr>
        <w:t xml:space="preserve"> </w:t>
      </w:r>
      <w:r w:rsidR="00356171">
        <w:rPr>
          <w:sz w:val="20"/>
          <w:szCs w:val="20"/>
        </w:rPr>
        <w:t>B</w:t>
      </w:r>
      <w:r w:rsidR="00356171" w:rsidRPr="00356171">
        <w:rPr>
          <w:sz w:val="20"/>
          <w:szCs w:val="20"/>
        </w:rPr>
        <w:t xml:space="preserve">ased on the existing 80-100% probability of occurrence layer from the </w:t>
      </w:r>
      <w:proofErr w:type="spellStart"/>
      <w:r w:rsidR="00356171" w:rsidRPr="00356171">
        <w:rPr>
          <w:sz w:val="20"/>
          <w:szCs w:val="20"/>
        </w:rPr>
        <w:t>AquaMaps</w:t>
      </w:r>
      <w:proofErr w:type="spellEnd"/>
      <w:r w:rsidR="00356171" w:rsidRPr="00356171">
        <w:rPr>
          <w:sz w:val="20"/>
          <w:szCs w:val="20"/>
        </w:rPr>
        <w:t xml:space="preserve"> distribution data.</w:t>
      </w:r>
    </w:p>
    <w:p w14:paraId="41618C6A" w14:textId="17C8AF32" w:rsidR="00253701" w:rsidRDefault="00356171" w:rsidP="00356171">
      <w:pPr>
        <w:jc w:val="center"/>
        <w:sectPr w:rsidR="00253701">
          <w:pgSz w:w="11906" w:h="16838"/>
          <w:pgMar w:top="1440" w:right="1440" w:bottom="1440" w:left="1440" w:header="708" w:footer="708" w:gutter="0"/>
          <w:cols w:space="708"/>
          <w:docGrid w:linePitch="360"/>
        </w:sectPr>
      </w:pPr>
      <w:r>
        <w:rPr>
          <w:noProof/>
        </w:rPr>
        <w:drawing>
          <wp:inline distT="0" distB="0" distL="0" distR="0" wp14:anchorId="08F5D188" wp14:editId="2131916D">
            <wp:extent cx="3970729" cy="5295332"/>
            <wp:effectExtent l="0" t="0" r="0" b="635"/>
            <wp:docPr id="9" name="Picture 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low confidence"/>
                    <pic:cNvPicPr/>
                  </pic:nvPicPr>
                  <pic:blipFill>
                    <a:blip r:embed="rId18"/>
                    <a:stretch>
                      <a:fillRect/>
                    </a:stretch>
                  </pic:blipFill>
                  <pic:spPr>
                    <a:xfrm>
                      <a:off x="0" y="0"/>
                      <a:ext cx="3972521" cy="5297721"/>
                    </a:xfrm>
                    <a:prstGeom prst="rect">
                      <a:avLst/>
                    </a:prstGeom>
                  </pic:spPr>
                </pic:pic>
              </a:graphicData>
            </a:graphic>
          </wp:inline>
        </w:drawing>
      </w:r>
    </w:p>
    <w:p w14:paraId="5654A6BB" w14:textId="21AB7C28" w:rsidR="00253701" w:rsidRPr="00C92DE9" w:rsidRDefault="00253701" w:rsidP="00253701">
      <w:pPr>
        <w:rPr>
          <w:sz w:val="20"/>
          <w:szCs w:val="20"/>
        </w:rPr>
      </w:pPr>
      <w:bookmarkStart w:id="2" w:name="_Hlk92201316"/>
      <w:r w:rsidRPr="00C92DE9">
        <w:rPr>
          <w:b/>
          <w:sz w:val="20"/>
          <w:szCs w:val="20"/>
        </w:rPr>
        <w:t xml:space="preserve">Table </w:t>
      </w:r>
      <w:r w:rsidR="00FD3E2D">
        <w:rPr>
          <w:b/>
          <w:sz w:val="20"/>
          <w:szCs w:val="20"/>
        </w:rPr>
        <w:t>3</w:t>
      </w:r>
      <w:r w:rsidRPr="00C92DE9">
        <w:rPr>
          <w:b/>
          <w:sz w:val="20"/>
          <w:szCs w:val="20"/>
        </w:rPr>
        <w:t>.</w:t>
      </w:r>
      <w:r w:rsidRPr="00C92DE9">
        <w:rPr>
          <w:sz w:val="20"/>
          <w:szCs w:val="20"/>
        </w:rPr>
        <w:t xml:space="preserve"> Overview of PSA and SAFE vulnerability categories for each species and each gear type included in the assessment. Note that PSA DD (‘Data Deficient’) denotes species included in the PSA that were missing three or more productivity and/or susceptibility attributes. SAFE DD denotes species included in the SAFE for which F-based reference points (</w:t>
      </w:r>
      <w:proofErr w:type="spellStart"/>
      <w:r w:rsidRPr="00C92DE9">
        <w:rPr>
          <w:sz w:val="20"/>
          <w:szCs w:val="20"/>
        </w:rPr>
        <w:t>F</w:t>
      </w:r>
      <w:r w:rsidRPr="00C92DE9">
        <w:rPr>
          <w:sz w:val="20"/>
          <w:szCs w:val="20"/>
          <w:vertAlign w:val="subscript"/>
        </w:rPr>
        <w:t>msm</w:t>
      </w:r>
      <w:proofErr w:type="spellEnd"/>
      <w:r w:rsidRPr="00C92DE9">
        <w:rPr>
          <w:sz w:val="20"/>
          <w:szCs w:val="20"/>
        </w:rPr>
        <w:t xml:space="preserve">, </w:t>
      </w:r>
      <w:proofErr w:type="spellStart"/>
      <w:r w:rsidRPr="00C92DE9">
        <w:rPr>
          <w:sz w:val="20"/>
          <w:szCs w:val="20"/>
        </w:rPr>
        <w:t>F</w:t>
      </w:r>
      <w:r w:rsidRPr="00C92DE9">
        <w:rPr>
          <w:sz w:val="20"/>
          <w:szCs w:val="20"/>
          <w:vertAlign w:val="subscript"/>
        </w:rPr>
        <w:t>lim</w:t>
      </w:r>
      <w:proofErr w:type="spellEnd"/>
      <w:r w:rsidRPr="00C92DE9">
        <w:rPr>
          <w:sz w:val="20"/>
          <w:szCs w:val="20"/>
        </w:rPr>
        <w:t xml:space="preserve"> and </w:t>
      </w:r>
      <w:proofErr w:type="spellStart"/>
      <w:r w:rsidRPr="00C92DE9">
        <w:rPr>
          <w:sz w:val="20"/>
          <w:szCs w:val="20"/>
        </w:rPr>
        <w:t>F</w:t>
      </w:r>
      <w:r w:rsidRPr="00C92DE9">
        <w:rPr>
          <w:sz w:val="20"/>
          <w:szCs w:val="20"/>
          <w:vertAlign w:val="subscript"/>
        </w:rPr>
        <w:t>crash</w:t>
      </w:r>
      <w:proofErr w:type="spellEnd"/>
      <w:r>
        <w:rPr>
          <w:sz w:val="20"/>
          <w:szCs w:val="20"/>
        </w:rPr>
        <w:t xml:space="preserve">) were unable to be estimated. </w:t>
      </w:r>
      <w:r w:rsidR="00356171">
        <w:rPr>
          <w:sz w:val="20"/>
          <w:szCs w:val="20"/>
        </w:rPr>
        <w:t>B</w:t>
      </w:r>
      <w:r w:rsidR="00356171" w:rsidRPr="00356171">
        <w:rPr>
          <w:sz w:val="20"/>
          <w:szCs w:val="20"/>
        </w:rPr>
        <w:t xml:space="preserve">ased on the existing 80-100% probability of occurrence layer from the </w:t>
      </w:r>
      <w:proofErr w:type="spellStart"/>
      <w:r w:rsidR="00356171" w:rsidRPr="00356171">
        <w:rPr>
          <w:sz w:val="20"/>
          <w:szCs w:val="20"/>
        </w:rPr>
        <w:t>AquaMaps</w:t>
      </w:r>
      <w:proofErr w:type="spellEnd"/>
      <w:r w:rsidR="00356171" w:rsidRPr="00356171">
        <w:rPr>
          <w:sz w:val="20"/>
          <w:szCs w:val="20"/>
        </w:rPr>
        <w:t xml:space="preserve"> distribution data.</w:t>
      </w:r>
    </w:p>
    <w:tbl>
      <w:tblPr>
        <w:tblW w:w="13380" w:type="dxa"/>
        <w:tblLook w:val="04A0" w:firstRow="1" w:lastRow="0" w:firstColumn="1" w:lastColumn="0" w:noHBand="0" w:noVBand="1"/>
      </w:tblPr>
      <w:tblGrid>
        <w:gridCol w:w="2680"/>
        <w:gridCol w:w="800"/>
        <w:gridCol w:w="800"/>
        <w:gridCol w:w="800"/>
        <w:gridCol w:w="800"/>
        <w:gridCol w:w="800"/>
        <w:gridCol w:w="800"/>
        <w:gridCol w:w="794"/>
        <w:gridCol w:w="786"/>
        <w:gridCol w:w="975"/>
        <w:gridCol w:w="965"/>
        <w:gridCol w:w="1240"/>
        <w:gridCol w:w="1140"/>
      </w:tblGrid>
      <w:tr w:rsidR="00356171" w:rsidRPr="00356171" w14:paraId="5B13A914" w14:textId="77777777" w:rsidTr="00356171">
        <w:trPr>
          <w:trHeight w:val="315"/>
        </w:trPr>
        <w:tc>
          <w:tcPr>
            <w:tcW w:w="26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bookmarkEnd w:id="2"/>
          <w:p w14:paraId="0FD0ED70"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Species</w:t>
            </w:r>
          </w:p>
        </w:tc>
        <w:tc>
          <w:tcPr>
            <w:tcW w:w="160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D318F18"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Demersal Trawl</w:t>
            </w:r>
          </w:p>
        </w:tc>
        <w:tc>
          <w:tcPr>
            <w:tcW w:w="160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14B6868"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Midwater Trawl</w:t>
            </w:r>
          </w:p>
        </w:tc>
        <w:tc>
          <w:tcPr>
            <w:tcW w:w="160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4F12BB5"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Demersal Longline</w:t>
            </w:r>
          </w:p>
        </w:tc>
        <w:tc>
          <w:tcPr>
            <w:tcW w:w="15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32694FF"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Pelagic Longline</w:t>
            </w:r>
          </w:p>
        </w:tc>
        <w:tc>
          <w:tcPr>
            <w:tcW w:w="194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A2ED719"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Shallow Demersal Trawl</w:t>
            </w:r>
          </w:p>
        </w:tc>
        <w:tc>
          <w:tcPr>
            <w:tcW w:w="12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FEB978"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PSA DD</w:t>
            </w:r>
          </w:p>
        </w:tc>
        <w:tc>
          <w:tcPr>
            <w:tcW w:w="11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41DECD7"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SAFE DD</w:t>
            </w:r>
          </w:p>
        </w:tc>
      </w:tr>
      <w:tr w:rsidR="00356171" w:rsidRPr="00356171" w14:paraId="157AC31E" w14:textId="77777777" w:rsidTr="00356171">
        <w:trPr>
          <w:trHeight w:val="315"/>
        </w:trPr>
        <w:tc>
          <w:tcPr>
            <w:tcW w:w="2680" w:type="dxa"/>
            <w:vMerge/>
            <w:tcBorders>
              <w:top w:val="single" w:sz="8" w:space="0" w:color="auto"/>
              <w:left w:val="single" w:sz="8" w:space="0" w:color="auto"/>
              <w:bottom w:val="single" w:sz="8" w:space="0" w:color="000000"/>
              <w:right w:val="single" w:sz="8" w:space="0" w:color="auto"/>
            </w:tcBorders>
            <w:vAlign w:val="center"/>
            <w:hideMark/>
          </w:tcPr>
          <w:p w14:paraId="1C4A4E37" w14:textId="77777777" w:rsidR="00356171" w:rsidRPr="00356171" w:rsidRDefault="00356171" w:rsidP="00356171">
            <w:pPr>
              <w:spacing w:after="0" w:line="240" w:lineRule="auto"/>
              <w:rPr>
                <w:rFonts w:ascii="Calibri" w:eastAsia="Times New Roman" w:hAnsi="Calibri" w:cs="Calibri"/>
                <w:b/>
                <w:bCs/>
                <w:color w:val="000000"/>
                <w:sz w:val="16"/>
                <w:szCs w:val="16"/>
                <w:lang w:eastAsia="en-AU"/>
              </w:rPr>
            </w:pPr>
          </w:p>
        </w:tc>
        <w:tc>
          <w:tcPr>
            <w:tcW w:w="800" w:type="dxa"/>
            <w:tcBorders>
              <w:top w:val="nil"/>
              <w:left w:val="nil"/>
              <w:bottom w:val="single" w:sz="8" w:space="0" w:color="auto"/>
              <w:right w:val="single" w:sz="8" w:space="0" w:color="auto"/>
            </w:tcBorders>
            <w:shd w:val="clear" w:color="auto" w:fill="auto"/>
            <w:noWrap/>
            <w:vAlign w:val="center"/>
            <w:hideMark/>
          </w:tcPr>
          <w:p w14:paraId="69A767AC"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PSA</w:t>
            </w:r>
          </w:p>
        </w:tc>
        <w:tc>
          <w:tcPr>
            <w:tcW w:w="800" w:type="dxa"/>
            <w:tcBorders>
              <w:top w:val="nil"/>
              <w:left w:val="nil"/>
              <w:bottom w:val="single" w:sz="8" w:space="0" w:color="auto"/>
              <w:right w:val="single" w:sz="8" w:space="0" w:color="auto"/>
            </w:tcBorders>
            <w:shd w:val="clear" w:color="auto" w:fill="auto"/>
            <w:noWrap/>
            <w:vAlign w:val="center"/>
            <w:hideMark/>
          </w:tcPr>
          <w:p w14:paraId="56412D91"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SAFE</w:t>
            </w:r>
          </w:p>
        </w:tc>
        <w:tc>
          <w:tcPr>
            <w:tcW w:w="800" w:type="dxa"/>
            <w:tcBorders>
              <w:top w:val="nil"/>
              <w:left w:val="nil"/>
              <w:bottom w:val="single" w:sz="8" w:space="0" w:color="auto"/>
              <w:right w:val="single" w:sz="8" w:space="0" w:color="auto"/>
            </w:tcBorders>
            <w:shd w:val="clear" w:color="auto" w:fill="auto"/>
            <w:noWrap/>
            <w:vAlign w:val="center"/>
            <w:hideMark/>
          </w:tcPr>
          <w:p w14:paraId="1D7DE5BA"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PSA</w:t>
            </w:r>
          </w:p>
        </w:tc>
        <w:tc>
          <w:tcPr>
            <w:tcW w:w="800" w:type="dxa"/>
            <w:tcBorders>
              <w:top w:val="nil"/>
              <w:left w:val="nil"/>
              <w:bottom w:val="single" w:sz="8" w:space="0" w:color="auto"/>
              <w:right w:val="single" w:sz="8" w:space="0" w:color="auto"/>
            </w:tcBorders>
            <w:shd w:val="clear" w:color="auto" w:fill="auto"/>
            <w:noWrap/>
            <w:vAlign w:val="center"/>
            <w:hideMark/>
          </w:tcPr>
          <w:p w14:paraId="01E2C014"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SAFE</w:t>
            </w:r>
          </w:p>
        </w:tc>
        <w:tc>
          <w:tcPr>
            <w:tcW w:w="800" w:type="dxa"/>
            <w:tcBorders>
              <w:top w:val="nil"/>
              <w:left w:val="nil"/>
              <w:bottom w:val="single" w:sz="8" w:space="0" w:color="auto"/>
              <w:right w:val="single" w:sz="8" w:space="0" w:color="auto"/>
            </w:tcBorders>
            <w:shd w:val="clear" w:color="auto" w:fill="auto"/>
            <w:noWrap/>
            <w:vAlign w:val="center"/>
            <w:hideMark/>
          </w:tcPr>
          <w:p w14:paraId="72EF78E2"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PSA</w:t>
            </w:r>
          </w:p>
        </w:tc>
        <w:tc>
          <w:tcPr>
            <w:tcW w:w="800" w:type="dxa"/>
            <w:tcBorders>
              <w:top w:val="nil"/>
              <w:left w:val="nil"/>
              <w:bottom w:val="single" w:sz="8" w:space="0" w:color="auto"/>
              <w:right w:val="single" w:sz="8" w:space="0" w:color="auto"/>
            </w:tcBorders>
            <w:shd w:val="clear" w:color="auto" w:fill="auto"/>
            <w:noWrap/>
            <w:vAlign w:val="center"/>
            <w:hideMark/>
          </w:tcPr>
          <w:p w14:paraId="67FD6A17"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SAFE</w:t>
            </w:r>
          </w:p>
        </w:tc>
        <w:tc>
          <w:tcPr>
            <w:tcW w:w="794" w:type="dxa"/>
            <w:tcBorders>
              <w:top w:val="nil"/>
              <w:left w:val="nil"/>
              <w:bottom w:val="single" w:sz="8" w:space="0" w:color="auto"/>
              <w:right w:val="single" w:sz="8" w:space="0" w:color="auto"/>
            </w:tcBorders>
            <w:shd w:val="clear" w:color="auto" w:fill="auto"/>
            <w:noWrap/>
            <w:vAlign w:val="center"/>
            <w:hideMark/>
          </w:tcPr>
          <w:p w14:paraId="7FDBEC2A"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PSA</w:t>
            </w:r>
          </w:p>
        </w:tc>
        <w:tc>
          <w:tcPr>
            <w:tcW w:w="786" w:type="dxa"/>
            <w:tcBorders>
              <w:top w:val="nil"/>
              <w:left w:val="nil"/>
              <w:bottom w:val="single" w:sz="8" w:space="0" w:color="auto"/>
              <w:right w:val="single" w:sz="8" w:space="0" w:color="auto"/>
            </w:tcBorders>
            <w:shd w:val="clear" w:color="auto" w:fill="auto"/>
            <w:noWrap/>
            <w:vAlign w:val="center"/>
            <w:hideMark/>
          </w:tcPr>
          <w:p w14:paraId="32FFF21B"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SAFE</w:t>
            </w:r>
          </w:p>
        </w:tc>
        <w:tc>
          <w:tcPr>
            <w:tcW w:w="975" w:type="dxa"/>
            <w:tcBorders>
              <w:top w:val="nil"/>
              <w:left w:val="nil"/>
              <w:bottom w:val="single" w:sz="8" w:space="0" w:color="auto"/>
              <w:right w:val="single" w:sz="8" w:space="0" w:color="auto"/>
            </w:tcBorders>
            <w:shd w:val="clear" w:color="auto" w:fill="auto"/>
            <w:noWrap/>
            <w:vAlign w:val="center"/>
            <w:hideMark/>
          </w:tcPr>
          <w:p w14:paraId="1FF7D08D"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PSA</w:t>
            </w:r>
          </w:p>
        </w:tc>
        <w:tc>
          <w:tcPr>
            <w:tcW w:w="965" w:type="dxa"/>
            <w:tcBorders>
              <w:top w:val="nil"/>
              <w:left w:val="nil"/>
              <w:bottom w:val="single" w:sz="8" w:space="0" w:color="auto"/>
              <w:right w:val="single" w:sz="8" w:space="0" w:color="auto"/>
            </w:tcBorders>
            <w:shd w:val="clear" w:color="auto" w:fill="auto"/>
            <w:noWrap/>
            <w:vAlign w:val="center"/>
            <w:hideMark/>
          </w:tcPr>
          <w:p w14:paraId="0108636E"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SAFE</w:t>
            </w: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9DB1AE6" w14:textId="77777777" w:rsidR="00356171" w:rsidRPr="00356171" w:rsidRDefault="00356171" w:rsidP="00356171">
            <w:pPr>
              <w:spacing w:after="0" w:line="240" w:lineRule="auto"/>
              <w:rPr>
                <w:rFonts w:ascii="Calibri" w:eastAsia="Times New Roman" w:hAnsi="Calibri" w:cs="Calibri"/>
                <w:b/>
                <w:bCs/>
                <w:color w:val="000000"/>
                <w:sz w:val="16"/>
                <w:szCs w:val="16"/>
                <w:lang w:eastAsia="en-AU"/>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25A3BC47" w14:textId="77777777" w:rsidR="00356171" w:rsidRPr="00356171" w:rsidRDefault="00356171" w:rsidP="00356171">
            <w:pPr>
              <w:spacing w:after="0" w:line="240" w:lineRule="auto"/>
              <w:rPr>
                <w:rFonts w:ascii="Calibri" w:eastAsia="Times New Roman" w:hAnsi="Calibri" w:cs="Calibri"/>
                <w:b/>
                <w:bCs/>
                <w:color w:val="000000"/>
                <w:sz w:val="16"/>
                <w:szCs w:val="16"/>
                <w:lang w:eastAsia="en-AU"/>
              </w:rPr>
            </w:pPr>
          </w:p>
        </w:tc>
      </w:tr>
      <w:tr w:rsidR="00356171" w:rsidRPr="00356171" w14:paraId="51E19BC9"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219C08C7"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Allocyttus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niger</w:t>
            </w:r>
            <w:proofErr w:type="spellEnd"/>
          </w:p>
        </w:tc>
        <w:tc>
          <w:tcPr>
            <w:tcW w:w="800" w:type="dxa"/>
            <w:tcBorders>
              <w:top w:val="single" w:sz="8" w:space="0" w:color="auto"/>
              <w:left w:val="single" w:sz="8" w:space="0" w:color="auto"/>
              <w:bottom w:val="nil"/>
              <w:right w:val="single" w:sz="8" w:space="0" w:color="auto"/>
            </w:tcBorders>
            <w:shd w:val="clear" w:color="auto" w:fill="auto"/>
            <w:noWrap/>
            <w:vAlign w:val="bottom"/>
            <w:hideMark/>
          </w:tcPr>
          <w:p w14:paraId="7A097A94"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58B07A1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0549E8EF"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7F79BAF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7C077584"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453441A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single" w:sz="8" w:space="0" w:color="auto"/>
              <w:left w:val="single" w:sz="8" w:space="0" w:color="auto"/>
              <w:bottom w:val="nil"/>
              <w:right w:val="single" w:sz="8" w:space="0" w:color="auto"/>
            </w:tcBorders>
            <w:shd w:val="clear" w:color="auto" w:fill="auto"/>
            <w:noWrap/>
            <w:vAlign w:val="center"/>
            <w:hideMark/>
          </w:tcPr>
          <w:p w14:paraId="00C7E23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single" w:sz="8" w:space="0" w:color="auto"/>
              <w:left w:val="single" w:sz="8" w:space="0" w:color="auto"/>
              <w:bottom w:val="nil"/>
              <w:right w:val="single" w:sz="8" w:space="0" w:color="auto"/>
            </w:tcBorders>
            <w:shd w:val="clear" w:color="auto" w:fill="auto"/>
            <w:noWrap/>
            <w:vAlign w:val="center"/>
            <w:hideMark/>
          </w:tcPr>
          <w:p w14:paraId="0F3E081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single" w:sz="8" w:space="0" w:color="auto"/>
              <w:left w:val="single" w:sz="8" w:space="0" w:color="auto"/>
              <w:bottom w:val="nil"/>
              <w:right w:val="single" w:sz="8" w:space="0" w:color="auto"/>
            </w:tcBorders>
            <w:shd w:val="clear" w:color="auto" w:fill="auto"/>
            <w:noWrap/>
            <w:vAlign w:val="center"/>
            <w:hideMark/>
          </w:tcPr>
          <w:p w14:paraId="59C8FEF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single" w:sz="8" w:space="0" w:color="auto"/>
              <w:left w:val="single" w:sz="8" w:space="0" w:color="auto"/>
              <w:bottom w:val="nil"/>
              <w:right w:val="single" w:sz="8" w:space="0" w:color="auto"/>
            </w:tcBorders>
            <w:shd w:val="clear" w:color="auto" w:fill="auto"/>
            <w:noWrap/>
            <w:vAlign w:val="center"/>
            <w:hideMark/>
          </w:tcPr>
          <w:p w14:paraId="0EEB5B2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7614FFD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1EA8EEE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7E44E8EB"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57224AA1"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Allocyttus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verrucosus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5995EFCF"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681DB29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6581A66"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0CF99DF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F2DB737"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77DA927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1730F49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4C24CC6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3AC1788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2B3ADF3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0C911B1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35C9155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1EC5F0C4"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34A88DA9"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Aluterus</w:t>
            </w:r>
            <w:proofErr w:type="spellEnd"/>
            <w:r w:rsidRPr="00356171">
              <w:rPr>
                <w:rFonts w:ascii="Calibri" w:eastAsia="Times New Roman" w:hAnsi="Calibri" w:cs="Calibri"/>
                <w:i/>
                <w:iCs/>
                <w:sz w:val="16"/>
                <w:szCs w:val="16"/>
                <w:lang w:eastAsia="en-AU"/>
              </w:rPr>
              <w:t xml:space="preserve"> monoceros</w:t>
            </w:r>
          </w:p>
        </w:tc>
        <w:tc>
          <w:tcPr>
            <w:tcW w:w="800" w:type="dxa"/>
            <w:tcBorders>
              <w:top w:val="nil"/>
              <w:left w:val="single" w:sz="8" w:space="0" w:color="auto"/>
              <w:bottom w:val="nil"/>
              <w:right w:val="single" w:sz="8" w:space="0" w:color="auto"/>
            </w:tcBorders>
            <w:shd w:val="clear" w:color="auto" w:fill="auto"/>
            <w:noWrap/>
            <w:vAlign w:val="bottom"/>
            <w:hideMark/>
          </w:tcPr>
          <w:p w14:paraId="414F63D6"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DB5E19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59CE17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E83144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5ADFDE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EF14D8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1A38BF2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0E0A76C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427BF6A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28B150C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35740D4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402D23D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13DCB8ED"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2AB23F02"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Antimora</w:t>
            </w:r>
            <w:proofErr w:type="spellEnd"/>
            <w:r w:rsidRPr="00356171">
              <w:rPr>
                <w:rFonts w:ascii="Calibri" w:eastAsia="Times New Roman" w:hAnsi="Calibri" w:cs="Calibri"/>
                <w:i/>
                <w:iCs/>
                <w:sz w:val="16"/>
                <w:szCs w:val="16"/>
                <w:lang w:eastAsia="en-AU"/>
              </w:rPr>
              <w:t xml:space="preserve"> rostrata</w:t>
            </w:r>
          </w:p>
        </w:tc>
        <w:tc>
          <w:tcPr>
            <w:tcW w:w="800" w:type="dxa"/>
            <w:tcBorders>
              <w:top w:val="nil"/>
              <w:left w:val="single" w:sz="8" w:space="0" w:color="auto"/>
              <w:bottom w:val="nil"/>
              <w:right w:val="single" w:sz="8" w:space="0" w:color="auto"/>
            </w:tcBorders>
            <w:shd w:val="clear" w:color="auto" w:fill="auto"/>
            <w:noWrap/>
            <w:vAlign w:val="bottom"/>
            <w:hideMark/>
          </w:tcPr>
          <w:p w14:paraId="13280539"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015D18D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B8F1F10"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6CA787A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20CB536"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6C90CFD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0A81D18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315110D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0DFF392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133F95F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0968B23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1089DC7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59917404"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15AF05D6"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Aprion</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virescens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767F9CE2"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8B2888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42BA731"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69B9AC9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31FC42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4B4B9B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6445D8D4"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669C290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0FE021CF"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247DB14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0505E72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4E81832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026C8EE0"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3C1C992A"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Barbourisia</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rufa</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302CC6B0" w14:textId="77777777" w:rsidR="00356171" w:rsidRPr="00356171" w:rsidRDefault="00356171" w:rsidP="00356171">
            <w:pPr>
              <w:spacing w:after="0" w:line="240" w:lineRule="auto"/>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nil"/>
              <w:bottom w:val="nil"/>
              <w:right w:val="single" w:sz="8" w:space="0" w:color="auto"/>
            </w:tcBorders>
            <w:shd w:val="clear" w:color="auto" w:fill="auto"/>
            <w:noWrap/>
            <w:vAlign w:val="center"/>
            <w:hideMark/>
          </w:tcPr>
          <w:p w14:paraId="40CF0D07"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800" w:type="dxa"/>
            <w:tcBorders>
              <w:top w:val="nil"/>
              <w:left w:val="single" w:sz="8" w:space="0" w:color="auto"/>
              <w:bottom w:val="nil"/>
              <w:right w:val="single" w:sz="8" w:space="0" w:color="auto"/>
            </w:tcBorders>
            <w:shd w:val="clear" w:color="auto" w:fill="auto"/>
            <w:noWrap/>
            <w:vAlign w:val="center"/>
            <w:hideMark/>
          </w:tcPr>
          <w:p w14:paraId="62339D22"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nil"/>
              <w:bottom w:val="nil"/>
              <w:right w:val="single" w:sz="8" w:space="0" w:color="auto"/>
            </w:tcBorders>
            <w:shd w:val="clear" w:color="auto" w:fill="auto"/>
            <w:noWrap/>
            <w:vAlign w:val="center"/>
            <w:hideMark/>
          </w:tcPr>
          <w:p w14:paraId="71200827"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800" w:type="dxa"/>
            <w:tcBorders>
              <w:top w:val="nil"/>
              <w:left w:val="single" w:sz="8" w:space="0" w:color="auto"/>
              <w:bottom w:val="nil"/>
              <w:right w:val="single" w:sz="8" w:space="0" w:color="auto"/>
            </w:tcBorders>
            <w:shd w:val="clear" w:color="auto" w:fill="auto"/>
            <w:noWrap/>
            <w:vAlign w:val="center"/>
            <w:hideMark/>
          </w:tcPr>
          <w:p w14:paraId="74E5A219"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nil"/>
              <w:bottom w:val="nil"/>
              <w:right w:val="single" w:sz="8" w:space="0" w:color="auto"/>
            </w:tcBorders>
            <w:shd w:val="clear" w:color="auto" w:fill="auto"/>
            <w:noWrap/>
            <w:vAlign w:val="center"/>
            <w:hideMark/>
          </w:tcPr>
          <w:p w14:paraId="28888282"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794" w:type="dxa"/>
            <w:tcBorders>
              <w:top w:val="nil"/>
              <w:left w:val="single" w:sz="8" w:space="0" w:color="auto"/>
              <w:bottom w:val="nil"/>
              <w:right w:val="single" w:sz="8" w:space="0" w:color="auto"/>
            </w:tcBorders>
            <w:shd w:val="clear" w:color="auto" w:fill="auto"/>
            <w:noWrap/>
            <w:vAlign w:val="center"/>
            <w:hideMark/>
          </w:tcPr>
          <w:p w14:paraId="18037E96"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786" w:type="dxa"/>
            <w:tcBorders>
              <w:top w:val="nil"/>
              <w:left w:val="nil"/>
              <w:bottom w:val="nil"/>
              <w:right w:val="single" w:sz="8" w:space="0" w:color="auto"/>
            </w:tcBorders>
            <w:shd w:val="clear" w:color="auto" w:fill="auto"/>
            <w:noWrap/>
            <w:vAlign w:val="center"/>
            <w:hideMark/>
          </w:tcPr>
          <w:p w14:paraId="591BED4C"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975" w:type="dxa"/>
            <w:tcBorders>
              <w:top w:val="nil"/>
              <w:left w:val="single" w:sz="8" w:space="0" w:color="auto"/>
              <w:bottom w:val="nil"/>
              <w:right w:val="single" w:sz="8" w:space="0" w:color="auto"/>
            </w:tcBorders>
            <w:shd w:val="clear" w:color="auto" w:fill="auto"/>
            <w:noWrap/>
            <w:vAlign w:val="center"/>
            <w:hideMark/>
          </w:tcPr>
          <w:p w14:paraId="1F6B6E47"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965" w:type="dxa"/>
            <w:tcBorders>
              <w:top w:val="nil"/>
              <w:left w:val="nil"/>
              <w:bottom w:val="nil"/>
              <w:right w:val="single" w:sz="8" w:space="0" w:color="auto"/>
            </w:tcBorders>
            <w:shd w:val="clear" w:color="auto" w:fill="auto"/>
            <w:noWrap/>
            <w:vAlign w:val="center"/>
            <w:hideMark/>
          </w:tcPr>
          <w:p w14:paraId="77726252"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1240" w:type="dxa"/>
            <w:tcBorders>
              <w:top w:val="nil"/>
              <w:left w:val="nil"/>
              <w:bottom w:val="nil"/>
              <w:right w:val="single" w:sz="8" w:space="0" w:color="auto"/>
            </w:tcBorders>
            <w:shd w:val="clear" w:color="auto" w:fill="auto"/>
            <w:noWrap/>
            <w:vAlign w:val="center"/>
            <w:hideMark/>
          </w:tcPr>
          <w:p w14:paraId="7A32DD6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DD</w:t>
            </w:r>
          </w:p>
        </w:tc>
        <w:tc>
          <w:tcPr>
            <w:tcW w:w="1140" w:type="dxa"/>
            <w:tcBorders>
              <w:top w:val="nil"/>
              <w:left w:val="nil"/>
              <w:bottom w:val="nil"/>
              <w:right w:val="single" w:sz="8" w:space="0" w:color="auto"/>
            </w:tcBorders>
            <w:shd w:val="clear" w:color="auto" w:fill="auto"/>
            <w:noWrap/>
            <w:vAlign w:val="center"/>
            <w:hideMark/>
          </w:tcPr>
          <w:p w14:paraId="0C64646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DD</w:t>
            </w:r>
          </w:p>
        </w:tc>
      </w:tr>
      <w:tr w:rsidR="00356171" w:rsidRPr="00356171" w14:paraId="74AC2570"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19B1D77B"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Beryx</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decadactylus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56A454B0"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7951CDF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2573108"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7600D1A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877D40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80DDAC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568F9E2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5EB3E48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3654355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578F19F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27E38D3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5FAC6BB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4BF2B7A8"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0B25261D"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Beryx</w:t>
            </w:r>
            <w:proofErr w:type="spellEnd"/>
            <w:r w:rsidRPr="00356171">
              <w:rPr>
                <w:rFonts w:ascii="Calibri" w:eastAsia="Times New Roman" w:hAnsi="Calibri" w:cs="Calibri"/>
                <w:i/>
                <w:iCs/>
                <w:sz w:val="16"/>
                <w:szCs w:val="16"/>
                <w:lang w:eastAsia="en-AU"/>
              </w:rPr>
              <w:t xml:space="preserve"> splendens</w:t>
            </w:r>
          </w:p>
        </w:tc>
        <w:tc>
          <w:tcPr>
            <w:tcW w:w="800" w:type="dxa"/>
            <w:tcBorders>
              <w:top w:val="nil"/>
              <w:left w:val="single" w:sz="8" w:space="0" w:color="auto"/>
              <w:bottom w:val="nil"/>
              <w:right w:val="single" w:sz="8" w:space="0" w:color="auto"/>
            </w:tcBorders>
            <w:shd w:val="clear" w:color="auto" w:fill="auto"/>
            <w:noWrap/>
            <w:vAlign w:val="bottom"/>
            <w:hideMark/>
          </w:tcPr>
          <w:p w14:paraId="2B33D3B8"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7E4E019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1A1316B"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6FF184B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F7CB50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E39738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4D1205C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4774167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4B8F443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5238385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51D7077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414695E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26F2A362"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397C8CF6"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Borostomias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antarcticus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7A38868A" w14:textId="77777777" w:rsidR="00356171" w:rsidRPr="00356171" w:rsidRDefault="00356171" w:rsidP="00356171">
            <w:pPr>
              <w:spacing w:after="0" w:line="240" w:lineRule="auto"/>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nil"/>
              <w:bottom w:val="nil"/>
              <w:right w:val="single" w:sz="8" w:space="0" w:color="auto"/>
            </w:tcBorders>
            <w:shd w:val="clear" w:color="auto" w:fill="auto"/>
            <w:noWrap/>
            <w:vAlign w:val="center"/>
            <w:hideMark/>
          </w:tcPr>
          <w:p w14:paraId="658E5FC8"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800" w:type="dxa"/>
            <w:tcBorders>
              <w:top w:val="nil"/>
              <w:left w:val="single" w:sz="8" w:space="0" w:color="auto"/>
              <w:bottom w:val="nil"/>
              <w:right w:val="single" w:sz="8" w:space="0" w:color="auto"/>
            </w:tcBorders>
            <w:shd w:val="clear" w:color="auto" w:fill="auto"/>
            <w:noWrap/>
            <w:vAlign w:val="center"/>
            <w:hideMark/>
          </w:tcPr>
          <w:p w14:paraId="21FD5B0B"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nil"/>
              <w:bottom w:val="nil"/>
              <w:right w:val="single" w:sz="8" w:space="0" w:color="auto"/>
            </w:tcBorders>
            <w:shd w:val="clear" w:color="auto" w:fill="auto"/>
            <w:noWrap/>
            <w:vAlign w:val="center"/>
            <w:hideMark/>
          </w:tcPr>
          <w:p w14:paraId="0F9A713E"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800" w:type="dxa"/>
            <w:tcBorders>
              <w:top w:val="nil"/>
              <w:left w:val="single" w:sz="8" w:space="0" w:color="auto"/>
              <w:bottom w:val="nil"/>
              <w:right w:val="single" w:sz="8" w:space="0" w:color="auto"/>
            </w:tcBorders>
            <w:shd w:val="clear" w:color="auto" w:fill="auto"/>
            <w:noWrap/>
            <w:vAlign w:val="center"/>
            <w:hideMark/>
          </w:tcPr>
          <w:p w14:paraId="32F70C80"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nil"/>
              <w:bottom w:val="nil"/>
              <w:right w:val="single" w:sz="8" w:space="0" w:color="auto"/>
            </w:tcBorders>
            <w:shd w:val="clear" w:color="auto" w:fill="auto"/>
            <w:noWrap/>
            <w:vAlign w:val="center"/>
            <w:hideMark/>
          </w:tcPr>
          <w:p w14:paraId="4AA74E16"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794" w:type="dxa"/>
            <w:tcBorders>
              <w:top w:val="nil"/>
              <w:left w:val="single" w:sz="8" w:space="0" w:color="auto"/>
              <w:bottom w:val="nil"/>
              <w:right w:val="single" w:sz="8" w:space="0" w:color="auto"/>
            </w:tcBorders>
            <w:shd w:val="clear" w:color="auto" w:fill="auto"/>
            <w:noWrap/>
            <w:vAlign w:val="center"/>
            <w:hideMark/>
          </w:tcPr>
          <w:p w14:paraId="0F6B75B1"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nil"/>
              <w:bottom w:val="nil"/>
              <w:right w:val="single" w:sz="8" w:space="0" w:color="auto"/>
            </w:tcBorders>
            <w:shd w:val="clear" w:color="auto" w:fill="auto"/>
            <w:noWrap/>
            <w:vAlign w:val="center"/>
            <w:hideMark/>
          </w:tcPr>
          <w:p w14:paraId="288EB6A8"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975" w:type="dxa"/>
            <w:tcBorders>
              <w:top w:val="nil"/>
              <w:left w:val="single" w:sz="8" w:space="0" w:color="auto"/>
              <w:bottom w:val="nil"/>
              <w:right w:val="single" w:sz="8" w:space="0" w:color="auto"/>
            </w:tcBorders>
            <w:shd w:val="clear" w:color="auto" w:fill="auto"/>
            <w:noWrap/>
            <w:vAlign w:val="center"/>
            <w:hideMark/>
          </w:tcPr>
          <w:p w14:paraId="06021D15"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965" w:type="dxa"/>
            <w:tcBorders>
              <w:top w:val="nil"/>
              <w:left w:val="nil"/>
              <w:bottom w:val="nil"/>
              <w:right w:val="single" w:sz="8" w:space="0" w:color="auto"/>
            </w:tcBorders>
            <w:shd w:val="clear" w:color="auto" w:fill="auto"/>
            <w:noWrap/>
            <w:vAlign w:val="center"/>
            <w:hideMark/>
          </w:tcPr>
          <w:p w14:paraId="1A225E23"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1240" w:type="dxa"/>
            <w:tcBorders>
              <w:top w:val="nil"/>
              <w:left w:val="nil"/>
              <w:bottom w:val="nil"/>
              <w:right w:val="single" w:sz="8" w:space="0" w:color="auto"/>
            </w:tcBorders>
            <w:shd w:val="clear" w:color="auto" w:fill="auto"/>
            <w:noWrap/>
            <w:vAlign w:val="center"/>
            <w:hideMark/>
          </w:tcPr>
          <w:p w14:paraId="33821E5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DD</w:t>
            </w:r>
          </w:p>
        </w:tc>
        <w:tc>
          <w:tcPr>
            <w:tcW w:w="1140" w:type="dxa"/>
            <w:tcBorders>
              <w:top w:val="nil"/>
              <w:left w:val="nil"/>
              <w:bottom w:val="nil"/>
              <w:right w:val="single" w:sz="8" w:space="0" w:color="auto"/>
            </w:tcBorders>
            <w:shd w:val="clear" w:color="auto" w:fill="auto"/>
            <w:noWrap/>
            <w:vAlign w:val="center"/>
            <w:hideMark/>
          </w:tcPr>
          <w:p w14:paraId="21D296D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DD</w:t>
            </w:r>
          </w:p>
        </w:tc>
      </w:tr>
      <w:tr w:rsidR="00356171" w:rsidRPr="00356171" w14:paraId="277C68EF"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4572AD2F"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Caesio</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cuning</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5B6AC1F5"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299FC4B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149C1B2"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3598AC1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D0FEED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7497B5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490D103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153411D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099DCC6A"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05B7A76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719E947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6BB2052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57B9DC34"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6AD2627A"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Carangoides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fulvoguttatus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2418D15E"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724BE1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79E5CD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15D6D9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841210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59BE83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5928A9C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0805ED5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666E14D7"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282262D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4A36605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231AD71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1578CF3C"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10418ABD"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Cephalopholis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sonnerati</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3D7431F4"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DAD277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6CF170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1B366D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A7D5D9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67D0E2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4694B7E6"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525FC23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3EAA21F4"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1FE5580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3C6F85F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1D7465F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2ABF1481"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56B2F91A"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Cyttus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traversi</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2B0B3F27"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6982737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C937956"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50A2B66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D3D59C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5AADE0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071449C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305EF03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4533670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6004054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154A71A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63F78BE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1812E93C"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7F826ECD"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Decapterus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russelli</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49E1BBCA"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3EDFE0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C378E51"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4A5B746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18D1EA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DDDF65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173F286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6CFD492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4BED8D8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735A6A6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6EB0B16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0B92C16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63D81692"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288A6197"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 xml:space="preserve">Dissostichus </w:t>
            </w:r>
            <w:proofErr w:type="spellStart"/>
            <w:r w:rsidRPr="00356171">
              <w:rPr>
                <w:rFonts w:ascii="Calibri" w:eastAsia="Times New Roman" w:hAnsi="Calibri" w:cs="Calibri"/>
                <w:i/>
                <w:iCs/>
                <w:sz w:val="16"/>
                <w:szCs w:val="16"/>
                <w:lang w:eastAsia="en-AU"/>
              </w:rPr>
              <w:t>eleginoides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5FCE9992"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13E66D5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9FCE997"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4699F09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AAEB2AF"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3B09AC6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7D27DA8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7CF7A1E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430BA0CB"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30245F4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7E68880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0B374ED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20F90EFF"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73E6CD08"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Elagatis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bipinnulata</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78549E9E"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156173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EC4C67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DFF5D6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8AF613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B31F75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36EA9574"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60745C9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6B117B80"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18BBCB7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777A937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3478FFC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58E06269"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0DC10BBB"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 xml:space="preserve">Epigonus </w:t>
            </w:r>
            <w:proofErr w:type="spellStart"/>
            <w:r w:rsidRPr="00356171">
              <w:rPr>
                <w:rFonts w:ascii="Calibri" w:eastAsia="Times New Roman" w:hAnsi="Calibri" w:cs="Calibri"/>
                <w:i/>
                <w:iCs/>
                <w:sz w:val="16"/>
                <w:szCs w:val="16"/>
                <w:lang w:eastAsia="en-AU"/>
              </w:rPr>
              <w:t>telescopus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41EBB629" w14:textId="77777777" w:rsidR="00356171" w:rsidRPr="00356171" w:rsidRDefault="00356171" w:rsidP="00356171">
            <w:pPr>
              <w:spacing w:after="0" w:line="240" w:lineRule="auto"/>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0AB829B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6247398"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4F73779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BBEDE5A"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0464F30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2FCBD5DE"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39D8715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3F806886"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3C36C1A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1BB12AB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76C0AE0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5A7E553B"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332C2E56"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Epinephelus</w:t>
            </w:r>
            <w:proofErr w:type="spellEnd"/>
            <w:r w:rsidRPr="00356171">
              <w:rPr>
                <w:rFonts w:ascii="Calibri" w:eastAsia="Times New Roman" w:hAnsi="Calibri" w:cs="Calibri"/>
                <w:i/>
                <w:iCs/>
                <w:sz w:val="16"/>
                <w:szCs w:val="16"/>
                <w:lang w:eastAsia="en-AU"/>
              </w:rPr>
              <w:t xml:space="preserve"> fasciatus</w:t>
            </w:r>
          </w:p>
        </w:tc>
        <w:tc>
          <w:tcPr>
            <w:tcW w:w="800" w:type="dxa"/>
            <w:tcBorders>
              <w:top w:val="nil"/>
              <w:left w:val="single" w:sz="8" w:space="0" w:color="auto"/>
              <w:bottom w:val="nil"/>
              <w:right w:val="single" w:sz="8" w:space="0" w:color="auto"/>
            </w:tcBorders>
            <w:shd w:val="clear" w:color="auto" w:fill="auto"/>
            <w:noWrap/>
            <w:vAlign w:val="bottom"/>
            <w:hideMark/>
          </w:tcPr>
          <w:p w14:paraId="40FA6B10"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1EA2C2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FAC270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A635D5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0FFB17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C46D45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044C6EAA"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033E229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01C0A7A3"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56EBC9F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2EB010F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3386EEA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467358B1"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3B98AD19"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Epinephelus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marginatus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6B356ACD" w14:textId="77777777" w:rsidR="00356171" w:rsidRPr="00356171" w:rsidRDefault="00356171" w:rsidP="00356171">
            <w:pPr>
              <w:spacing w:after="0" w:line="240" w:lineRule="auto"/>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nil"/>
              <w:bottom w:val="nil"/>
              <w:right w:val="single" w:sz="8" w:space="0" w:color="auto"/>
            </w:tcBorders>
            <w:shd w:val="clear" w:color="auto" w:fill="auto"/>
            <w:noWrap/>
            <w:vAlign w:val="center"/>
            <w:hideMark/>
          </w:tcPr>
          <w:p w14:paraId="7B4F28B0"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800" w:type="dxa"/>
            <w:tcBorders>
              <w:top w:val="nil"/>
              <w:left w:val="single" w:sz="8" w:space="0" w:color="auto"/>
              <w:bottom w:val="nil"/>
              <w:right w:val="single" w:sz="8" w:space="0" w:color="auto"/>
            </w:tcBorders>
            <w:shd w:val="clear" w:color="auto" w:fill="auto"/>
            <w:noWrap/>
            <w:vAlign w:val="center"/>
            <w:hideMark/>
          </w:tcPr>
          <w:p w14:paraId="26D8EFA2"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nil"/>
              <w:bottom w:val="nil"/>
              <w:right w:val="single" w:sz="8" w:space="0" w:color="auto"/>
            </w:tcBorders>
            <w:shd w:val="clear" w:color="auto" w:fill="auto"/>
            <w:noWrap/>
            <w:vAlign w:val="center"/>
            <w:hideMark/>
          </w:tcPr>
          <w:p w14:paraId="6B6DF1E4"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800" w:type="dxa"/>
            <w:tcBorders>
              <w:top w:val="nil"/>
              <w:left w:val="single" w:sz="8" w:space="0" w:color="auto"/>
              <w:bottom w:val="nil"/>
              <w:right w:val="single" w:sz="8" w:space="0" w:color="auto"/>
            </w:tcBorders>
            <w:shd w:val="clear" w:color="auto" w:fill="auto"/>
            <w:noWrap/>
            <w:vAlign w:val="center"/>
            <w:hideMark/>
          </w:tcPr>
          <w:p w14:paraId="73E5A213"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nil"/>
              <w:bottom w:val="nil"/>
              <w:right w:val="single" w:sz="8" w:space="0" w:color="auto"/>
            </w:tcBorders>
            <w:shd w:val="clear" w:color="auto" w:fill="auto"/>
            <w:noWrap/>
            <w:vAlign w:val="center"/>
            <w:hideMark/>
          </w:tcPr>
          <w:p w14:paraId="4B87A29F"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794" w:type="dxa"/>
            <w:tcBorders>
              <w:top w:val="nil"/>
              <w:left w:val="single" w:sz="8" w:space="0" w:color="auto"/>
              <w:bottom w:val="nil"/>
              <w:right w:val="single" w:sz="8" w:space="0" w:color="auto"/>
            </w:tcBorders>
            <w:shd w:val="clear" w:color="auto" w:fill="auto"/>
            <w:noWrap/>
            <w:vAlign w:val="center"/>
            <w:hideMark/>
          </w:tcPr>
          <w:p w14:paraId="2D768102"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786" w:type="dxa"/>
            <w:tcBorders>
              <w:top w:val="nil"/>
              <w:left w:val="nil"/>
              <w:bottom w:val="nil"/>
              <w:right w:val="single" w:sz="8" w:space="0" w:color="auto"/>
            </w:tcBorders>
            <w:shd w:val="clear" w:color="auto" w:fill="auto"/>
            <w:noWrap/>
            <w:vAlign w:val="center"/>
            <w:hideMark/>
          </w:tcPr>
          <w:p w14:paraId="363FFC00"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975" w:type="dxa"/>
            <w:tcBorders>
              <w:top w:val="nil"/>
              <w:left w:val="single" w:sz="8" w:space="0" w:color="auto"/>
              <w:bottom w:val="nil"/>
              <w:right w:val="single" w:sz="8" w:space="0" w:color="auto"/>
            </w:tcBorders>
            <w:shd w:val="clear" w:color="auto" w:fill="auto"/>
            <w:noWrap/>
            <w:vAlign w:val="center"/>
            <w:hideMark/>
          </w:tcPr>
          <w:p w14:paraId="4FB35069"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965" w:type="dxa"/>
            <w:tcBorders>
              <w:top w:val="nil"/>
              <w:left w:val="single" w:sz="8" w:space="0" w:color="auto"/>
              <w:bottom w:val="nil"/>
              <w:right w:val="single" w:sz="8" w:space="0" w:color="auto"/>
            </w:tcBorders>
            <w:shd w:val="clear" w:color="auto" w:fill="auto"/>
            <w:noWrap/>
            <w:vAlign w:val="center"/>
            <w:hideMark/>
          </w:tcPr>
          <w:p w14:paraId="2D209FC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579DF0F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DD</w:t>
            </w:r>
          </w:p>
        </w:tc>
        <w:tc>
          <w:tcPr>
            <w:tcW w:w="1140" w:type="dxa"/>
            <w:tcBorders>
              <w:top w:val="nil"/>
              <w:left w:val="nil"/>
              <w:bottom w:val="nil"/>
              <w:right w:val="single" w:sz="8" w:space="0" w:color="auto"/>
            </w:tcBorders>
            <w:shd w:val="clear" w:color="auto" w:fill="auto"/>
            <w:noWrap/>
            <w:vAlign w:val="center"/>
            <w:hideMark/>
          </w:tcPr>
          <w:p w14:paraId="613196C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DD</w:t>
            </w:r>
          </w:p>
        </w:tc>
      </w:tr>
      <w:tr w:rsidR="00356171" w:rsidRPr="00356171" w14:paraId="21387633"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521E61CE"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Epinephelus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morrhua</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729AFE10"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F11B10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4C17E9D"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2E23066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0BA890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F28581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29C8562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059EE4C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3BBC47E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411ED13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564E021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09B288D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3B20DE67"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0E1B510E"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Epinephelus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multinotatus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49014759"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11B033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4562AD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8B580B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618092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324161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6A70C3E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03175FD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32C37692"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0FA887E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4F7155C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49F445A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3A268892"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7700DAE0"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Etelis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carbunculus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76D9ABD2"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7A19F9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E74008E"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334610D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201E0D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D1BDA9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709ECDEA"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174E872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3AA330B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2191B98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6E861A1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29A5011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202B9999"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735226FF"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Etelis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coruscans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31AEFC4C"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111CC9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2E2CD05"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11DFFE9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9362B5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E2A601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0AB4E28B"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5863AAF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02A28F9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316C314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1EAA85C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0EDBC54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0B5A4D11"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43B03888"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Gnathanodon</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speciosus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5A758ADA"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A5CB80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20D589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50C3D1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191A4C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B6C5BC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670B006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2C1B079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24002BF1"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35A2737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3434C84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67F3B45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00D75C83"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224B4863"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Helicolenus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dactylopterus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3D24D52F" w14:textId="77777777" w:rsidR="00356171" w:rsidRPr="00356171" w:rsidRDefault="00356171" w:rsidP="00356171">
            <w:pPr>
              <w:spacing w:after="0" w:line="240" w:lineRule="auto"/>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nil"/>
              <w:bottom w:val="nil"/>
              <w:right w:val="single" w:sz="8" w:space="0" w:color="auto"/>
            </w:tcBorders>
            <w:shd w:val="clear" w:color="auto" w:fill="auto"/>
            <w:noWrap/>
            <w:vAlign w:val="center"/>
            <w:hideMark/>
          </w:tcPr>
          <w:p w14:paraId="49133009"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800" w:type="dxa"/>
            <w:tcBorders>
              <w:top w:val="nil"/>
              <w:left w:val="single" w:sz="8" w:space="0" w:color="auto"/>
              <w:bottom w:val="nil"/>
              <w:right w:val="single" w:sz="8" w:space="0" w:color="auto"/>
            </w:tcBorders>
            <w:shd w:val="clear" w:color="auto" w:fill="auto"/>
            <w:noWrap/>
            <w:vAlign w:val="center"/>
            <w:hideMark/>
          </w:tcPr>
          <w:p w14:paraId="00269972"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nil"/>
              <w:bottom w:val="nil"/>
              <w:right w:val="single" w:sz="8" w:space="0" w:color="auto"/>
            </w:tcBorders>
            <w:shd w:val="clear" w:color="auto" w:fill="auto"/>
            <w:noWrap/>
            <w:vAlign w:val="center"/>
            <w:hideMark/>
          </w:tcPr>
          <w:p w14:paraId="63D96B86"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800" w:type="dxa"/>
            <w:tcBorders>
              <w:top w:val="nil"/>
              <w:left w:val="single" w:sz="8" w:space="0" w:color="auto"/>
              <w:bottom w:val="nil"/>
              <w:right w:val="single" w:sz="8" w:space="0" w:color="auto"/>
            </w:tcBorders>
            <w:shd w:val="clear" w:color="auto" w:fill="auto"/>
            <w:noWrap/>
            <w:vAlign w:val="center"/>
            <w:hideMark/>
          </w:tcPr>
          <w:p w14:paraId="26FEEDF7"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nil"/>
              <w:bottom w:val="nil"/>
              <w:right w:val="single" w:sz="8" w:space="0" w:color="auto"/>
            </w:tcBorders>
            <w:shd w:val="clear" w:color="auto" w:fill="auto"/>
            <w:noWrap/>
            <w:vAlign w:val="center"/>
            <w:hideMark/>
          </w:tcPr>
          <w:p w14:paraId="1CFBEF61"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794" w:type="dxa"/>
            <w:tcBorders>
              <w:top w:val="nil"/>
              <w:left w:val="single" w:sz="8" w:space="0" w:color="auto"/>
              <w:bottom w:val="nil"/>
              <w:right w:val="single" w:sz="8" w:space="0" w:color="auto"/>
            </w:tcBorders>
            <w:shd w:val="clear" w:color="auto" w:fill="auto"/>
            <w:noWrap/>
            <w:vAlign w:val="center"/>
            <w:hideMark/>
          </w:tcPr>
          <w:p w14:paraId="081B1D21"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786" w:type="dxa"/>
            <w:tcBorders>
              <w:top w:val="nil"/>
              <w:left w:val="nil"/>
              <w:bottom w:val="nil"/>
              <w:right w:val="single" w:sz="8" w:space="0" w:color="auto"/>
            </w:tcBorders>
            <w:shd w:val="clear" w:color="auto" w:fill="auto"/>
            <w:noWrap/>
            <w:vAlign w:val="center"/>
            <w:hideMark/>
          </w:tcPr>
          <w:p w14:paraId="13393A02"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975" w:type="dxa"/>
            <w:tcBorders>
              <w:top w:val="nil"/>
              <w:left w:val="single" w:sz="8" w:space="0" w:color="auto"/>
              <w:bottom w:val="nil"/>
              <w:right w:val="single" w:sz="8" w:space="0" w:color="auto"/>
            </w:tcBorders>
            <w:shd w:val="clear" w:color="auto" w:fill="auto"/>
            <w:noWrap/>
            <w:vAlign w:val="center"/>
            <w:hideMark/>
          </w:tcPr>
          <w:p w14:paraId="157308FD"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965" w:type="dxa"/>
            <w:tcBorders>
              <w:top w:val="nil"/>
              <w:left w:val="nil"/>
              <w:bottom w:val="nil"/>
              <w:right w:val="single" w:sz="8" w:space="0" w:color="auto"/>
            </w:tcBorders>
            <w:shd w:val="clear" w:color="auto" w:fill="auto"/>
            <w:noWrap/>
            <w:vAlign w:val="center"/>
            <w:hideMark/>
          </w:tcPr>
          <w:p w14:paraId="792C9677"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1240" w:type="dxa"/>
            <w:tcBorders>
              <w:top w:val="nil"/>
              <w:left w:val="nil"/>
              <w:bottom w:val="nil"/>
              <w:right w:val="single" w:sz="8" w:space="0" w:color="auto"/>
            </w:tcBorders>
            <w:shd w:val="clear" w:color="auto" w:fill="auto"/>
            <w:noWrap/>
            <w:vAlign w:val="center"/>
            <w:hideMark/>
          </w:tcPr>
          <w:p w14:paraId="3E955B2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DD</w:t>
            </w:r>
          </w:p>
        </w:tc>
        <w:tc>
          <w:tcPr>
            <w:tcW w:w="1140" w:type="dxa"/>
            <w:tcBorders>
              <w:top w:val="nil"/>
              <w:left w:val="nil"/>
              <w:bottom w:val="nil"/>
              <w:right w:val="single" w:sz="8" w:space="0" w:color="auto"/>
            </w:tcBorders>
            <w:shd w:val="clear" w:color="auto" w:fill="auto"/>
            <w:noWrap/>
            <w:vAlign w:val="center"/>
            <w:hideMark/>
          </w:tcPr>
          <w:p w14:paraId="02D6ADD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DD</w:t>
            </w:r>
          </w:p>
        </w:tc>
      </w:tr>
      <w:tr w:rsidR="00356171" w:rsidRPr="00356171" w14:paraId="05B26A41"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6104AD6F"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Helicolenus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mouchezi</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0B7E73BB" w14:textId="77777777" w:rsidR="00356171" w:rsidRPr="00356171" w:rsidRDefault="00356171" w:rsidP="00356171">
            <w:pPr>
              <w:spacing w:after="0" w:line="240" w:lineRule="auto"/>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0D2A8FB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4D7736F"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4874460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FAEAF04"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5B7D02B2"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94" w:type="dxa"/>
            <w:tcBorders>
              <w:top w:val="nil"/>
              <w:left w:val="single" w:sz="8" w:space="0" w:color="auto"/>
              <w:bottom w:val="nil"/>
              <w:right w:val="single" w:sz="8" w:space="0" w:color="auto"/>
            </w:tcBorders>
            <w:shd w:val="clear" w:color="auto" w:fill="auto"/>
            <w:noWrap/>
            <w:vAlign w:val="center"/>
            <w:hideMark/>
          </w:tcPr>
          <w:p w14:paraId="65DD4320"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786" w:type="dxa"/>
            <w:tcBorders>
              <w:top w:val="nil"/>
              <w:left w:val="single" w:sz="8" w:space="0" w:color="auto"/>
              <w:bottom w:val="nil"/>
              <w:right w:val="single" w:sz="8" w:space="0" w:color="auto"/>
            </w:tcBorders>
            <w:shd w:val="clear" w:color="auto" w:fill="auto"/>
            <w:noWrap/>
            <w:vAlign w:val="center"/>
            <w:hideMark/>
          </w:tcPr>
          <w:p w14:paraId="7465020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620AE955"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965" w:type="dxa"/>
            <w:tcBorders>
              <w:top w:val="nil"/>
              <w:left w:val="single" w:sz="8" w:space="0" w:color="auto"/>
              <w:bottom w:val="nil"/>
              <w:right w:val="single" w:sz="8" w:space="0" w:color="auto"/>
            </w:tcBorders>
            <w:shd w:val="clear" w:color="auto" w:fill="auto"/>
            <w:noWrap/>
            <w:vAlign w:val="center"/>
            <w:hideMark/>
          </w:tcPr>
          <w:p w14:paraId="57A63D3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1F8750E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DD</w:t>
            </w:r>
          </w:p>
        </w:tc>
        <w:tc>
          <w:tcPr>
            <w:tcW w:w="1140" w:type="dxa"/>
            <w:tcBorders>
              <w:top w:val="nil"/>
              <w:left w:val="nil"/>
              <w:bottom w:val="nil"/>
              <w:right w:val="single" w:sz="8" w:space="0" w:color="auto"/>
            </w:tcBorders>
            <w:shd w:val="clear" w:color="auto" w:fill="auto"/>
            <w:noWrap/>
            <w:vAlign w:val="center"/>
            <w:hideMark/>
          </w:tcPr>
          <w:p w14:paraId="25388E2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6F67E24A"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28A2EB4C"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Helicolenus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percoides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0D29987B"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0FCB604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83A5DF7"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4233871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DD2B707"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27C4656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3473F74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5FE2B2E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16F69D7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0E03ABA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3DDC31A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436AB32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46C966C6"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7F612C23"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Hoplostethus atlanticus</w:t>
            </w:r>
          </w:p>
        </w:tc>
        <w:tc>
          <w:tcPr>
            <w:tcW w:w="800" w:type="dxa"/>
            <w:tcBorders>
              <w:top w:val="nil"/>
              <w:left w:val="single" w:sz="8" w:space="0" w:color="auto"/>
              <w:bottom w:val="nil"/>
              <w:right w:val="single" w:sz="8" w:space="0" w:color="auto"/>
            </w:tcBorders>
            <w:shd w:val="clear" w:color="auto" w:fill="auto"/>
            <w:noWrap/>
            <w:vAlign w:val="bottom"/>
            <w:hideMark/>
          </w:tcPr>
          <w:p w14:paraId="4DE73346"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39A6E84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32AFD68"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33486F6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CE6761D"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304E437A"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94" w:type="dxa"/>
            <w:tcBorders>
              <w:top w:val="nil"/>
              <w:left w:val="single" w:sz="8" w:space="0" w:color="auto"/>
              <w:bottom w:val="nil"/>
              <w:right w:val="single" w:sz="8" w:space="0" w:color="auto"/>
            </w:tcBorders>
            <w:shd w:val="clear" w:color="auto" w:fill="auto"/>
            <w:noWrap/>
            <w:vAlign w:val="center"/>
            <w:hideMark/>
          </w:tcPr>
          <w:p w14:paraId="457F6C6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446F418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7B32A1A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60705EE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51F6B39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00548D9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38C08218"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bottom"/>
            <w:hideMark/>
          </w:tcPr>
          <w:p w14:paraId="37789040"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Hoplostethus intermedius</w:t>
            </w:r>
          </w:p>
        </w:tc>
        <w:tc>
          <w:tcPr>
            <w:tcW w:w="800" w:type="dxa"/>
            <w:tcBorders>
              <w:top w:val="nil"/>
              <w:left w:val="single" w:sz="8" w:space="0" w:color="auto"/>
              <w:bottom w:val="nil"/>
              <w:right w:val="single" w:sz="8" w:space="0" w:color="auto"/>
            </w:tcBorders>
            <w:shd w:val="clear" w:color="auto" w:fill="auto"/>
            <w:noWrap/>
            <w:vAlign w:val="bottom"/>
            <w:hideMark/>
          </w:tcPr>
          <w:p w14:paraId="2742B2B4"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44CE79D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025B7ED"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020DD21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742ACA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3E56D4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139D8CD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1E30E45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54B53F2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484417E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7754D75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0CD7400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01FFB67E"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4C4BB0FA"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Hyperoglyphe</w:t>
            </w:r>
            <w:proofErr w:type="spellEnd"/>
            <w:r w:rsidRPr="00356171">
              <w:rPr>
                <w:rFonts w:ascii="Calibri" w:eastAsia="Times New Roman" w:hAnsi="Calibri" w:cs="Calibri"/>
                <w:i/>
                <w:iCs/>
                <w:sz w:val="16"/>
                <w:szCs w:val="16"/>
                <w:lang w:eastAsia="en-AU"/>
              </w:rPr>
              <w:t xml:space="preserve"> antarctica</w:t>
            </w:r>
          </w:p>
        </w:tc>
        <w:tc>
          <w:tcPr>
            <w:tcW w:w="800" w:type="dxa"/>
            <w:tcBorders>
              <w:top w:val="nil"/>
              <w:left w:val="single" w:sz="8" w:space="0" w:color="auto"/>
              <w:bottom w:val="nil"/>
              <w:right w:val="single" w:sz="8" w:space="0" w:color="auto"/>
            </w:tcBorders>
            <w:shd w:val="clear" w:color="auto" w:fill="auto"/>
            <w:noWrap/>
            <w:vAlign w:val="bottom"/>
            <w:hideMark/>
          </w:tcPr>
          <w:p w14:paraId="0ED153FF"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0F9003B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2EACE5C"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24FB5B3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9E724DF"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137E5B5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71825099"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2F5AE86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4D939EB3"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333C119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227BC28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00E23B0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19480061"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4A08BAAB"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Lactarius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lactarius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4BEE0E9E" w14:textId="77777777" w:rsidR="00356171" w:rsidRPr="00356171" w:rsidRDefault="00356171" w:rsidP="00356171">
            <w:pPr>
              <w:spacing w:after="0" w:line="240" w:lineRule="auto"/>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06B3A27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46D35C8"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5CB4FF1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6ABE3FD"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2B561C5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21899DEE"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786" w:type="dxa"/>
            <w:tcBorders>
              <w:top w:val="nil"/>
              <w:left w:val="single" w:sz="8" w:space="0" w:color="auto"/>
              <w:bottom w:val="nil"/>
              <w:right w:val="single" w:sz="8" w:space="0" w:color="auto"/>
            </w:tcBorders>
            <w:shd w:val="clear" w:color="auto" w:fill="auto"/>
            <w:noWrap/>
            <w:vAlign w:val="center"/>
            <w:hideMark/>
          </w:tcPr>
          <w:p w14:paraId="377C7E0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3DFB2F07"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965" w:type="dxa"/>
            <w:tcBorders>
              <w:top w:val="nil"/>
              <w:left w:val="single" w:sz="8" w:space="0" w:color="auto"/>
              <w:bottom w:val="nil"/>
              <w:right w:val="single" w:sz="8" w:space="0" w:color="auto"/>
            </w:tcBorders>
            <w:shd w:val="clear" w:color="auto" w:fill="auto"/>
            <w:noWrap/>
            <w:vAlign w:val="center"/>
            <w:hideMark/>
          </w:tcPr>
          <w:p w14:paraId="6847F5A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2BA73CB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DD</w:t>
            </w:r>
          </w:p>
        </w:tc>
        <w:tc>
          <w:tcPr>
            <w:tcW w:w="1140" w:type="dxa"/>
            <w:tcBorders>
              <w:top w:val="nil"/>
              <w:left w:val="nil"/>
              <w:bottom w:val="nil"/>
              <w:right w:val="single" w:sz="8" w:space="0" w:color="auto"/>
            </w:tcBorders>
            <w:shd w:val="clear" w:color="auto" w:fill="auto"/>
            <w:noWrap/>
            <w:vAlign w:val="center"/>
            <w:hideMark/>
          </w:tcPr>
          <w:p w14:paraId="49D2064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4FF61452"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7A434541"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Latridopsis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forsteri</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01C4BB6A"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3567B1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7BD1A4A"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0CA6803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A92B1E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8C09E0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307C211B"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250ECE1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44062F69"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3C55B92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3FAD814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7E459F1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672C650A"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2E766023"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Lepidocybium flavobrunneum</w:t>
            </w:r>
          </w:p>
        </w:tc>
        <w:tc>
          <w:tcPr>
            <w:tcW w:w="800" w:type="dxa"/>
            <w:tcBorders>
              <w:top w:val="nil"/>
              <w:left w:val="single" w:sz="8" w:space="0" w:color="auto"/>
              <w:bottom w:val="nil"/>
              <w:right w:val="single" w:sz="8" w:space="0" w:color="auto"/>
            </w:tcBorders>
            <w:shd w:val="clear" w:color="auto" w:fill="auto"/>
            <w:noWrap/>
            <w:vAlign w:val="bottom"/>
            <w:hideMark/>
          </w:tcPr>
          <w:p w14:paraId="0E52EA19"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1DEB6A3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B56B577"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787C8F3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D8FFE7C"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7822C77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694B1A1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0133BF2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39388E1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49AEC85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51479BD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4331C3A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577972A1"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2D2D1C62"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Lepidopus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caudatus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36A696B9"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2FF0F6B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A36D86D"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35199BA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275F9AA"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72F7C2F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25FFD0F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61FFFC4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347E0F4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631BF3D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4265BCD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540B7AF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0A2F3E88"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692F71F6"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Lethrinus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mahsena</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5C33E4A6" w14:textId="77777777" w:rsidR="00356171" w:rsidRPr="00356171" w:rsidRDefault="00356171" w:rsidP="00356171">
            <w:pPr>
              <w:spacing w:after="0" w:line="240" w:lineRule="auto"/>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4DD79EE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3F8D624"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5C3C206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9B517BF"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035CB09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15EE444E"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786" w:type="dxa"/>
            <w:tcBorders>
              <w:top w:val="nil"/>
              <w:left w:val="nil"/>
              <w:bottom w:val="nil"/>
              <w:right w:val="single" w:sz="8" w:space="0" w:color="auto"/>
            </w:tcBorders>
            <w:shd w:val="clear" w:color="auto" w:fill="auto"/>
            <w:noWrap/>
            <w:vAlign w:val="center"/>
            <w:hideMark/>
          </w:tcPr>
          <w:p w14:paraId="70BF1C74"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975" w:type="dxa"/>
            <w:tcBorders>
              <w:top w:val="nil"/>
              <w:left w:val="single" w:sz="8" w:space="0" w:color="auto"/>
              <w:bottom w:val="nil"/>
              <w:right w:val="single" w:sz="8" w:space="0" w:color="auto"/>
            </w:tcBorders>
            <w:shd w:val="clear" w:color="auto" w:fill="auto"/>
            <w:noWrap/>
            <w:vAlign w:val="center"/>
            <w:hideMark/>
          </w:tcPr>
          <w:p w14:paraId="6EB39037"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965" w:type="dxa"/>
            <w:tcBorders>
              <w:top w:val="nil"/>
              <w:left w:val="nil"/>
              <w:bottom w:val="nil"/>
              <w:right w:val="single" w:sz="8" w:space="0" w:color="auto"/>
            </w:tcBorders>
            <w:shd w:val="clear" w:color="auto" w:fill="auto"/>
            <w:noWrap/>
            <w:vAlign w:val="center"/>
            <w:hideMark/>
          </w:tcPr>
          <w:p w14:paraId="79B07467"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1240" w:type="dxa"/>
            <w:tcBorders>
              <w:top w:val="nil"/>
              <w:left w:val="nil"/>
              <w:bottom w:val="nil"/>
              <w:right w:val="single" w:sz="8" w:space="0" w:color="auto"/>
            </w:tcBorders>
            <w:shd w:val="clear" w:color="auto" w:fill="auto"/>
            <w:noWrap/>
            <w:vAlign w:val="center"/>
            <w:hideMark/>
          </w:tcPr>
          <w:p w14:paraId="016E9F5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DD</w:t>
            </w:r>
          </w:p>
        </w:tc>
        <w:tc>
          <w:tcPr>
            <w:tcW w:w="1140" w:type="dxa"/>
            <w:tcBorders>
              <w:top w:val="nil"/>
              <w:left w:val="nil"/>
              <w:bottom w:val="nil"/>
              <w:right w:val="single" w:sz="8" w:space="0" w:color="auto"/>
            </w:tcBorders>
            <w:shd w:val="clear" w:color="auto" w:fill="auto"/>
            <w:noWrap/>
            <w:vAlign w:val="center"/>
            <w:hideMark/>
          </w:tcPr>
          <w:p w14:paraId="0BE2785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DD</w:t>
            </w:r>
          </w:p>
        </w:tc>
      </w:tr>
      <w:tr w:rsidR="00356171" w:rsidRPr="00356171" w14:paraId="14160558"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517EAABB"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Lethrinus</w:t>
            </w:r>
            <w:proofErr w:type="spellEnd"/>
            <w:r w:rsidRPr="00356171">
              <w:rPr>
                <w:rFonts w:ascii="Calibri" w:eastAsia="Times New Roman" w:hAnsi="Calibri" w:cs="Calibri"/>
                <w:i/>
                <w:iCs/>
                <w:sz w:val="16"/>
                <w:szCs w:val="16"/>
                <w:lang w:eastAsia="en-AU"/>
              </w:rPr>
              <w:t xml:space="preserve"> nebulosus</w:t>
            </w:r>
          </w:p>
        </w:tc>
        <w:tc>
          <w:tcPr>
            <w:tcW w:w="800" w:type="dxa"/>
            <w:tcBorders>
              <w:top w:val="nil"/>
              <w:left w:val="single" w:sz="8" w:space="0" w:color="auto"/>
              <w:bottom w:val="nil"/>
              <w:right w:val="single" w:sz="8" w:space="0" w:color="auto"/>
            </w:tcBorders>
            <w:shd w:val="clear" w:color="auto" w:fill="auto"/>
            <w:noWrap/>
            <w:vAlign w:val="bottom"/>
            <w:hideMark/>
          </w:tcPr>
          <w:p w14:paraId="0368966D"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E5F7E2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077A4F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90068C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FC16ED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AC61D4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5D5EDBB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1B2056B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42ABBD1E"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5182ED6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26DB846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4E725AE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735CB8EF"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2BD7C801"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 xml:space="preserve">Lutjanus </w:t>
            </w:r>
            <w:proofErr w:type="spellStart"/>
            <w:r w:rsidRPr="00356171">
              <w:rPr>
                <w:rFonts w:ascii="Calibri" w:eastAsia="Times New Roman" w:hAnsi="Calibri" w:cs="Calibri"/>
                <w:i/>
                <w:iCs/>
                <w:sz w:val="16"/>
                <w:szCs w:val="16"/>
                <w:lang w:eastAsia="en-AU"/>
              </w:rPr>
              <w:t>bohar</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10208956"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B4159D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52096C0"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6E44111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44FF12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9E22FC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054F5590"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4F92233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345EE8A0"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380F199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3654A88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68D2A04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6C7BAC7F"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472F988B"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 xml:space="preserve">Lutjanus </w:t>
            </w:r>
            <w:proofErr w:type="spellStart"/>
            <w:r w:rsidRPr="00356171">
              <w:rPr>
                <w:rFonts w:ascii="Calibri" w:eastAsia="Times New Roman" w:hAnsi="Calibri" w:cs="Calibri"/>
                <w:i/>
                <w:iCs/>
                <w:sz w:val="16"/>
                <w:szCs w:val="16"/>
                <w:lang w:eastAsia="en-AU"/>
              </w:rPr>
              <w:t>lutjanus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07FBDFBF"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4C34E4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39F7E0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8B2597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D1DEC7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0045AD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021E590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614B2B3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1BC6324E"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1D84A9D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057445D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58A9284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2EC85904"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5F956983"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Macruronus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novaezelandiae</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01FDBDA8"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7E617B3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CC00A99"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6E6393D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D2B1CC8"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79FC0CB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5581475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5B9998C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2E863C5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6EC6BF9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59B0A46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689ECA6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70C448E6"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570BC8BE"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Microcanthus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strigatus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7A20F624"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D8FAA1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B7D9E5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D30ED0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90171E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77C187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6EC2793F"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35B249C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13C4C2FE"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7E79352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0AF82F4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6E3B374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6C9BCF61"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352DA30E"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 xml:space="preserve">Mora </w:t>
            </w:r>
            <w:proofErr w:type="spellStart"/>
            <w:r w:rsidRPr="00356171">
              <w:rPr>
                <w:rFonts w:ascii="Calibri" w:eastAsia="Times New Roman" w:hAnsi="Calibri" w:cs="Calibri"/>
                <w:i/>
                <w:iCs/>
                <w:sz w:val="16"/>
                <w:szCs w:val="16"/>
                <w:lang w:eastAsia="en-AU"/>
              </w:rPr>
              <w:t>moro</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32D52189"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3574494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92B1D34"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160C1E8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9FBAADB"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76D68BE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1FC19F1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6201198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5F3D70F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53247A0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396AD38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5242ED7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7CFEE9EF"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306FB972"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Nemadactylus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macropterus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492A11F8"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6E0042D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B111397"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nil"/>
              <w:bottom w:val="nil"/>
              <w:right w:val="single" w:sz="8" w:space="0" w:color="auto"/>
            </w:tcBorders>
            <w:shd w:val="clear" w:color="auto" w:fill="auto"/>
            <w:noWrap/>
            <w:vAlign w:val="center"/>
            <w:hideMark/>
          </w:tcPr>
          <w:p w14:paraId="79294777"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800" w:type="dxa"/>
            <w:tcBorders>
              <w:top w:val="nil"/>
              <w:left w:val="single" w:sz="8" w:space="0" w:color="auto"/>
              <w:bottom w:val="nil"/>
              <w:right w:val="single" w:sz="8" w:space="0" w:color="auto"/>
            </w:tcBorders>
            <w:shd w:val="clear" w:color="auto" w:fill="auto"/>
            <w:noWrap/>
            <w:vAlign w:val="center"/>
            <w:hideMark/>
          </w:tcPr>
          <w:p w14:paraId="3FA7A89A"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1DFBE5E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63AF8D1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60C53BD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0996A58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73597C9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4B0CB3E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415F384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3D9B7198"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5A61767A"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Neocyttus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rhomboidalis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680AFB83"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085FBE9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C1F4CD8"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37D3D7D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50BC64B"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3FC302C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374DD2A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3F97F68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43D9CEB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15DD3B3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6335B84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1EEB229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2CDD9D07"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0F61B388"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Pagellus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affinis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32311DAE" w14:textId="77777777" w:rsidR="00356171" w:rsidRPr="00356171" w:rsidRDefault="00356171" w:rsidP="00356171">
            <w:pPr>
              <w:spacing w:after="0" w:line="240" w:lineRule="auto"/>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214C7BA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E3138B3"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1158DBE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8F83110"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047F02F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17A26507"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786" w:type="dxa"/>
            <w:tcBorders>
              <w:top w:val="nil"/>
              <w:left w:val="single" w:sz="8" w:space="0" w:color="auto"/>
              <w:bottom w:val="nil"/>
              <w:right w:val="single" w:sz="8" w:space="0" w:color="auto"/>
            </w:tcBorders>
            <w:shd w:val="clear" w:color="auto" w:fill="auto"/>
            <w:noWrap/>
            <w:vAlign w:val="center"/>
            <w:hideMark/>
          </w:tcPr>
          <w:p w14:paraId="4C0A6B1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46BB88B4"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965" w:type="dxa"/>
            <w:tcBorders>
              <w:top w:val="nil"/>
              <w:left w:val="single" w:sz="8" w:space="0" w:color="auto"/>
              <w:bottom w:val="nil"/>
              <w:right w:val="single" w:sz="8" w:space="0" w:color="auto"/>
            </w:tcBorders>
            <w:shd w:val="clear" w:color="auto" w:fill="auto"/>
            <w:noWrap/>
            <w:vAlign w:val="center"/>
            <w:hideMark/>
          </w:tcPr>
          <w:p w14:paraId="23784D7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593F98A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DD</w:t>
            </w:r>
          </w:p>
        </w:tc>
        <w:tc>
          <w:tcPr>
            <w:tcW w:w="1140" w:type="dxa"/>
            <w:tcBorders>
              <w:top w:val="nil"/>
              <w:left w:val="nil"/>
              <w:bottom w:val="nil"/>
              <w:right w:val="single" w:sz="8" w:space="0" w:color="auto"/>
            </w:tcBorders>
            <w:shd w:val="clear" w:color="auto" w:fill="auto"/>
            <w:noWrap/>
            <w:vAlign w:val="center"/>
            <w:hideMark/>
          </w:tcPr>
          <w:p w14:paraId="77D120A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DD</w:t>
            </w:r>
          </w:p>
        </w:tc>
      </w:tr>
      <w:tr w:rsidR="00356171" w:rsidRPr="00356171" w14:paraId="2A9D35C6"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4CDDD59B"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Pentaprion</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longimanus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755880C2"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F50906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0C1B2D7"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11F6A4A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E170CC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55323E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31948844"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2A3C798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6D0E6423"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5C2492D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0222335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7517BC3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7E5E8E83"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6C24AD97"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Plagiogeneion</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rubiginosum</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562470B1"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F04137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A6A810F"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12E6005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CA7753A"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5F48FC5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0E04D63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6A9AE28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52F254F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35B2CA2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2702BB2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2ED361E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32CF3EDC"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bottom"/>
            <w:hideMark/>
          </w:tcPr>
          <w:p w14:paraId="0C8E2404"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Platycephalus</w:t>
            </w:r>
            <w:proofErr w:type="spellEnd"/>
            <w:r w:rsidRPr="00356171">
              <w:rPr>
                <w:rFonts w:ascii="Calibri" w:eastAsia="Times New Roman" w:hAnsi="Calibri" w:cs="Calibri"/>
                <w:i/>
                <w:iCs/>
                <w:sz w:val="16"/>
                <w:szCs w:val="16"/>
                <w:lang w:eastAsia="en-AU"/>
              </w:rPr>
              <w:t xml:space="preserve"> australis</w:t>
            </w:r>
          </w:p>
        </w:tc>
        <w:tc>
          <w:tcPr>
            <w:tcW w:w="800" w:type="dxa"/>
            <w:tcBorders>
              <w:top w:val="nil"/>
              <w:left w:val="single" w:sz="8" w:space="0" w:color="auto"/>
              <w:bottom w:val="nil"/>
              <w:right w:val="single" w:sz="8" w:space="0" w:color="auto"/>
            </w:tcBorders>
            <w:shd w:val="clear" w:color="auto" w:fill="auto"/>
            <w:noWrap/>
            <w:vAlign w:val="bottom"/>
            <w:hideMark/>
          </w:tcPr>
          <w:p w14:paraId="44085AA3"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F89E70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86F9EED"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2D30BF3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224880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E82853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403CD283"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7864D56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4F5B2316"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765DE10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0A8EA1D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1CE25B2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12C42866"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53AB3C09"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Plectropomus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laevis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6B2B155C"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EDF606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A835F7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CF2035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B75FEE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8C10B6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40DE872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33F44AE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3DEB1275"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7E2FDA5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0CD8DCA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7696D05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60AE0E65"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0A4E95EB"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Polyprion americanus</w:t>
            </w:r>
          </w:p>
        </w:tc>
        <w:tc>
          <w:tcPr>
            <w:tcW w:w="800" w:type="dxa"/>
            <w:tcBorders>
              <w:top w:val="nil"/>
              <w:left w:val="single" w:sz="8" w:space="0" w:color="auto"/>
              <w:bottom w:val="nil"/>
              <w:right w:val="single" w:sz="8" w:space="0" w:color="auto"/>
            </w:tcBorders>
            <w:shd w:val="clear" w:color="auto" w:fill="auto"/>
            <w:noWrap/>
            <w:vAlign w:val="bottom"/>
            <w:hideMark/>
          </w:tcPr>
          <w:p w14:paraId="03DA0914"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5E9AFA4A"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7A80C14C"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38846756"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4A7D2948"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3EA57D3B"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794" w:type="dxa"/>
            <w:tcBorders>
              <w:top w:val="nil"/>
              <w:left w:val="single" w:sz="8" w:space="0" w:color="auto"/>
              <w:bottom w:val="nil"/>
              <w:right w:val="single" w:sz="8" w:space="0" w:color="auto"/>
            </w:tcBorders>
            <w:shd w:val="clear" w:color="auto" w:fill="auto"/>
            <w:noWrap/>
            <w:vAlign w:val="center"/>
            <w:hideMark/>
          </w:tcPr>
          <w:p w14:paraId="6DC2249C"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4C036F4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3ACFF0BF"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5653AAF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62D204C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2E0DC0E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32E0B33D"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106B268A"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 xml:space="preserve">Polyprion </w:t>
            </w:r>
            <w:proofErr w:type="spellStart"/>
            <w:r w:rsidRPr="00356171">
              <w:rPr>
                <w:rFonts w:ascii="Calibri" w:eastAsia="Times New Roman" w:hAnsi="Calibri" w:cs="Calibri"/>
                <w:i/>
                <w:iCs/>
                <w:sz w:val="16"/>
                <w:szCs w:val="16"/>
                <w:lang w:eastAsia="en-AU"/>
              </w:rPr>
              <w:t>oxygeneios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79B23A8B" w14:textId="77777777" w:rsidR="00356171" w:rsidRPr="00356171" w:rsidRDefault="00356171" w:rsidP="00356171">
            <w:pPr>
              <w:spacing w:after="0" w:line="240" w:lineRule="auto"/>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457CF276"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656E7E65"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5AF3C740"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552FC4EE"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24A2C0C5"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794" w:type="dxa"/>
            <w:tcBorders>
              <w:top w:val="nil"/>
              <w:left w:val="single" w:sz="8" w:space="0" w:color="auto"/>
              <w:bottom w:val="nil"/>
              <w:right w:val="single" w:sz="8" w:space="0" w:color="auto"/>
            </w:tcBorders>
            <w:shd w:val="clear" w:color="auto" w:fill="auto"/>
            <w:noWrap/>
            <w:vAlign w:val="center"/>
            <w:hideMark/>
          </w:tcPr>
          <w:p w14:paraId="12CA0509"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6B2FD7F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257D6405"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5672D15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0DD5889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53E5D31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286B9DF9"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7148EB5F"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Pristipomoides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filamentosus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157A8EE7"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9C9034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F8F2F41"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4314AB8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B04340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B4BD06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668792B4"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7A13EA9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691A9B1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3CBC6FB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241769D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3144688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31A030B5"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43982E80"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Promethichthys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prometheus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403CC48F"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764D768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4C98F1C"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1383EC2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706885A"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60A9C0C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6B559B8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4E3DB42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3035626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0B0E187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36CE36E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201DC87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1153BD48"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bottom"/>
            <w:hideMark/>
          </w:tcPr>
          <w:p w14:paraId="6979616C"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Pseudocaranx</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georgianus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709B6BFC"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158A972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0D4E579"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0273F89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613D9EC"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329C12C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2888437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0E900AE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46FF63B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4EA1198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155C424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0F67848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284FC540"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54913A43"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Pseudocyttus</w:t>
            </w:r>
            <w:proofErr w:type="spellEnd"/>
            <w:r w:rsidRPr="00356171">
              <w:rPr>
                <w:rFonts w:ascii="Calibri" w:eastAsia="Times New Roman" w:hAnsi="Calibri" w:cs="Calibri"/>
                <w:i/>
                <w:iCs/>
                <w:sz w:val="16"/>
                <w:szCs w:val="16"/>
                <w:lang w:eastAsia="en-AU"/>
              </w:rPr>
              <w:t xml:space="preserve"> maculatus</w:t>
            </w:r>
          </w:p>
        </w:tc>
        <w:tc>
          <w:tcPr>
            <w:tcW w:w="800" w:type="dxa"/>
            <w:tcBorders>
              <w:top w:val="nil"/>
              <w:left w:val="single" w:sz="8" w:space="0" w:color="auto"/>
              <w:bottom w:val="nil"/>
              <w:right w:val="single" w:sz="8" w:space="0" w:color="auto"/>
            </w:tcBorders>
            <w:shd w:val="clear" w:color="auto" w:fill="auto"/>
            <w:noWrap/>
            <w:vAlign w:val="bottom"/>
            <w:hideMark/>
          </w:tcPr>
          <w:p w14:paraId="627504A3"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3E3FDB6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2D1A1E4"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2F3C71A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CE02A78"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7ECA168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29CF508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1151EF7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0F5D6614"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0D21D4A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65E8A84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298D2EF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462CF3BF"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174EE3F8"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Pseudopentaceros</w:t>
            </w:r>
            <w:proofErr w:type="spellEnd"/>
            <w:r w:rsidRPr="00356171">
              <w:rPr>
                <w:rFonts w:ascii="Calibri" w:eastAsia="Times New Roman" w:hAnsi="Calibri" w:cs="Calibri"/>
                <w:i/>
                <w:iCs/>
                <w:sz w:val="16"/>
                <w:szCs w:val="16"/>
                <w:lang w:eastAsia="en-AU"/>
              </w:rPr>
              <w:t xml:space="preserve"> richardsoni</w:t>
            </w:r>
          </w:p>
        </w:tc>
        <w:tc>
          <w:tcPr>
            <w:tcW w:w="800" w:type="dxa"/>
            <w:tcBorders>
              <w:top w:val="nil"/>
              <w:left w:val="single" w:sz="8" w:space="0" w:color="auto"/>
              <w:bottom w:val="nil"/>
              <w:right w:val="single" w:sz="8" w:space="0" w:color="auto"/>
            </w:tcBorders>
            <w:shd w:val="clear" w:color="auto" w:fill="auto"/>
            <w:noWrap/>
            <w:vAlign w:val="bottom"/>
            <w:hideMark/>
          </w:tcPr>
          <w:p w14:paraId="488C7204"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4EFEE3E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3794C8A"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7F7A122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916B7E9"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479A2E6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00F2E736"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019CA22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7105EACA"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0B0D424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16B5595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DD</w:t>
            </w:r>
          </w:p>
        </w:tc>
        <w:tc>
          <w:tcPr>
            <w:tcW w:w="1140" w:type="dxa"/>
            <w:tcBorders>
              <w:top w:val="nil"/>
              <w:left w:val="nil"/>
              <w:bottom w:val="nil"/>
              <w:right w:val="single" w:sz="8" w:space="0" w:color="auto"/>
            </w:tcBorders>
            <w:shd w:val="clear" w:color="auto" w:fill="auto"/>
            <w:noWrap/>
            <w:vAlign w:val="center"/>
            <w:hideMark/>
          </w:tcPr>
          <w:p w14:paraId="46304DF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5EF7DC77"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458FC47F"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Rexea</w:t>
            </w:r>
            <w:proofErr w:type="spellEnd"/>
            <w:r w:rsidRPr="00356171">
              <w:rPr>
                <w:rFonts w:ascii="Calibri" w:eastAsia="Times New Roman" w:hAnsi="Calibri" w:cs="Calibri"/>
                <w:i/>
                <w:iCs/>
                <w:sz w:val="16"/>
                <w:szCs w:val="16"/>
                <w:lang w:eastAsia="en-AU"/>
              </w:rPr>
              <w:t xml:space="preserve"> solandri</w:t>
            </w:r>
          </w:p>
        </w:tc>
        <w:tc>
          <w:tcPr>
            <w:tcW w:w="800" w:type="dxa"/>
            <w:tcBorders>
              <w:top w:val="nil"/>
              <w:left w:val="single" w:sz="8" w:space="0" w:color="auto"/>
              <w:bottom w:val="nil"/>
              <w:right w:val="single" w:sz="8" w:space="0" w:color="auto"/>
            </w:tcBorders>
            <w:shd w:val="clear" w:color="auto" w:fill="auto"/>
            <w:noWrap/>
            <w:vAlign w:val="bottom"/>
            <w:hideMark/>
          </w:tcPr>
          <w:p w14:paraId="37721B5F"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2F90E02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3F5284A"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4F17881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4CC685E"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40CCB6B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088A58C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3E7CC36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5360281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2AEF01F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2E2BA4D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5B5ECD5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72D32328"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65D1AFF9"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Ruvettus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pretiosus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3858CF21"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420EFF8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46CBB86"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6A62DE5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DF8A790"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7741381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1C11E96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7634EC6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675E74F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2DBA65F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62E6E26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4E88D7F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7EC33DE5"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28F8A759"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Sargocentron</w:t>
            </w:r>
            <w:proofErr w:type="spellEnd"/>
            <w:r w:rsidRPr="00356171">
              <w:rPr>
                <w:rFonts w:ascii="Calibri" w:eastAsia="Times New Roman" w:hAnsi="Calibri" w:cs="Calibri"/>
                <w:i/>
                <w:iCs/>
                <w:sz w:val="16"/>
                <w:szCs w:val="16"/>
                <w:lang w:eastAsia="en-AU"/>
              </w:rPr>
              <w:t xml:space="preserve"> rubrum</w:t>
            </w:r>
          </w:p>
        </w:tc>
        <w:tc>
          <w:tcPr>
            <w:tcW w:w="800" w:type="dxa"/>
            <w:tcBorders>
              <w:top w:val="nil"/>
              <w:left w:val="single" w:sz="8" w:space="0" w:color="auto"/>
              <w:bottom w:val="nil"/>
              <w:right w:val="single" w:sz="8" w:space="0" w:color="auto"/>
            </w:tcBorders>
            <w:shd w:val="clear" w:color="auto" w:fill="auto"/>
            <w:noWrap/>
            <w:vAlign w:val="bottom"/>
            <w:hideMark/>
          </w:tcPr>
          <w:p w14:paraId="6638D7DF"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DBE7E5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001EB3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4AA1A8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CC8ED6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347BAB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21D2F0E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3470691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577D7B4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03EEB19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772028E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27CD019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56C47C20"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232A68F0"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Saurida</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undosquamis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2D0884A6"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AD5966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EF75C1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295799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B663A0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BCDADE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5C967FE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14B628E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2B4BC0D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1430F3C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3505220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20F7A01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682781FC"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4ADAAA32"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Schedophilus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velaini</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41C02072"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02A99EE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0424742"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49B4770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B486141"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12C7B62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12A4EC10"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5C00E41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293C6FF3"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0E9F8C5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19D73E3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7179C92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0BFB1170"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4EB29B0E"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Selar</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crumenophthalmus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34F34140"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31B13E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0D88FF0"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3F16DB6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AEBE9F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77A8F2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33D1B10B"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0E81B49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20F8A951"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7E845A5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3689EA1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63E60FD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2CB62D34"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39D8B71A"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Selaroides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leptolepis</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49F529E0"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D54508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6A19F2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0162CAA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604057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3534A1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4D4DB30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38D95A7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056FB7E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29EE253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301710E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7FEFC71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790A3DB3"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63F0E800"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 xml:space="preserve">Seriola </w:t>
            </w:r>
            <w:proofErr w:type="spellStart"/>
            <w:r w:rsidRPr="00356171">
              <w:rPr>
                <w:rFonts w:ascii="Calibri" w:eastAsia="Times New Roman" w:hAnsi="Calibri" w:cs="Calibri"/>
                <w:i/>
                <w:iCs/>
                <w:sz w:val="16"/>
                <w:szCs w:val="16"/>
                <w:lang w:eastAsia="en-AU"/>
              </w:rPr>
              <w:t>dumerilli</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2C01261D"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31FDF6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8CA6D73"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48D5B85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A0E644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52912B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33BFCF0C"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6076CDA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48BC9F1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073109C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7F50125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3DDD978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133FEAF2"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18EDF650"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 xml:space="preserve">Seriola </w:t>
            </w:r>
            <w:proofErr w:type="spellStart"/>
            <w:r w:rsidRPr="00356171">
              <w:rPr>
                <w:rFonts w:ascii="Calibri" w:eastAsia="Times New Roman" w:hAnsi="Calibri" w:cs="Calibri"/>
                <w:i/>
                <w:iCs/>
                <w:sz w:val="16"/>
                <w:szCs w:val="16"/>
                <w:lang w:eastAsia="en-AU"/>
              </w:rPr>
              <w:t>lalandi</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7C0F1F52"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6B3178D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3F580E2"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5C5E418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704D9AC"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001F581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4D83B54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50CDA0A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7B9A3D8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673749B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4F14046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4DFA37E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3BCE9F3F"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1624FEB6"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Seriolella</w:t>
            </w:r>
            <w:proofErr w:type="spellEnd"/>
            <w:r w:rsidRPr="00356171">
              <w:rPr>
                <w:rFonts w:ascii="Calibri" w:eastAsia="Times New Roman" w:hAnsi="Calibri" w:cs="Calibri"/>
                <w:i/>
                <w:iCs/>
                <w:sz w:val="16"/>
                <w:szCs w:val="16"/>
                <w:lang w:eastAsia="en-AU"/>
              </w:rPr>
              <w:t xml:space="preserve"> punctata</w:t>
            </w:r>
          </w:p>
        </w:tc>
        <w:tc>
          <w:tcPr>
            <w:tcW w:w="800" w:type="dxa"/>
            <w:tcBorders>
              <w:top w:val="nil"/>
              <w:left w:val="single" w:sz="8" w:space="0" w:color="auto"/>
              <w:bottom w:val="nil"/>
              <w:right w:val="single" w:sz="8" w:space="0" w:color="auto"/>
            </w:tcBorders>
            <w:shd w:val="clear" w:color="auto" w:fill="auto"/>
            <w:noWrap/>
            <w:vAlign w:val="bottom"/>
            <w:hideMark/>
          </w:tcPr>
          <w:p w14:paraId="244C59D2" w14:textId="77777777" w:rsidR="00356171" w:rsidRPr="00356171" w:rsidRDefault="00356171" w:rsidP="00356171">
            <w:pPr>
              <w:spacing w:after="0" w:line="240" w:lineRule="auto"/>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201E8EA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F5278F3"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29F6E08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F10D4F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3C5EDF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1B47742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1F3FB7F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6A81304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7925304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22BA585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61DB797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0A07C2E2"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00BFFA66"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Seriolina</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nigrofasciata</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5FF5CB9B"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390EE1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A0C076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A8418A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8B1FD7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F56307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288E752A"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786" w:type="dxa"/>
            <w:tcBorders>
              <w:top w:val="nil"/>
              <w:left w:val="single" w:sz="8" w:space="0" w:color="auto"/>
              <w:bottom w:val="nil"/>
              <w:right w:val="single" w:sz="8" w:space="0" w:color="auto"/>
            </w:tcBorders>
            <w:shd w:val="clear" w:color="auto" w:fill="auto"/>
            <w:noWrap/>
            <w:vAlign w:val="center"/>
            <w:hideMark/>
          </w:tcPr>
          <w:p w14:paraId="7C31929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14D28062"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965" w:type="dxa"/>
            <w:tcBorders>
              <w:top w:val="nil"/>
              <w:left w:val="single" w:sz="8" w:space="0" w:color="auto"/>
              <w:bottom w:val="nil"/>
              <w:right w:val="single" w:sz="8" w:space="0" w:color="auto"/>
            </w:tcBorders>
            <w:shd w:val="clear" w:color="auto" w:fill="auto"/>
            <w:noWrap/>
            <w:vAlign w:val="center"/>
            <w:hideMark/>
          </w:tcPr>
          <w:p w14:paraId="6A93E01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46084D1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47830FF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2AC6F7DE"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66CC1744"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Sphyraena</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obtusata</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3EA56A43"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AEA6F0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EB1F51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4C158C1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1AC226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73B181C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7BCD2C9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0935D4E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7135BFF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36115D7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533B5AB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27134EE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06478D4C"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2E1FD478"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Thyrsites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atun</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1626CAC0"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93CE25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FC42574"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nil"/>
              <w:right w:val="single" w:sz="8" w:space="0" w:color="auto"/>
            </w:tcBorders>
            <w:shd w:val="clear" w:color="auto" w:fill="auto"/>
            <w:noWrap/>
            <w:vAlign w:val="center"/>
            <w:hideMark/>
          </w:tcPr>
          <w:p w14:paraId="02DDCB0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1C29700"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800" w:type="dxa"/>
            <w:tcBorders>
              <w:top w:val="nil"/>
              <w:left w:val="single" w:sz="8" w:space="0" w:color="auto"/>
              <w:bottom w:val="nil"/>
              <w:right w:val="single" w:sz="8" w:space="0" w:color="auto"/>
            </w:tcBorders>
            <w:shd w:val="clear" w:color="auto" w:fill="auto"/>
            <w:noWrap/>
            <w:vAlign w:val="center"/>
            <w:hideMark/>
          </w:tcPr>
          <w:p w14:paraId="71278B1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15106CD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322B57E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43D7374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327108F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3570F77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49D1877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1DAFBD0B" w14:textId="77777777" w:rsidTr="00356171">
        <w:trPr>
          <w:trHeight w:val="300"/>
        </w:trPr>
        <w:tc>
          <w:tcPr>
            <w:tcW w:w="2680" w:type="dxa"/>
            <w:tcBorders>
              <w:top w:val="nil"/>
              <w:left w:val="single" w:sz="8" w:space="0" w:color="auto"/>
              <w:bottom w:val="nil"/>
              <w:right w:val="single" w:sz="8" w:space="0" w:color="auto"/>
            </w:tcBorders>
            <w:shd w:val="clear" w:color="auto" w:fill="auto"/>
            <w:noWrap/>
            <w:vAlign w:val="center"/>
            <w:hideMark/>
          </w:tcPr>
          <w:p w14:paraId="020449A5"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Trachurus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novaezelandiae</w:t>
            </w:r>
            <w:proofErr w:type="spellEnd"/>
          </w:p>
        </w:tc>
        <w:tc>
          <w:tcPr>
            <w:tcW w:w="800" w:type="dxa"/>
            <w:tcBorders>
              <w:top w:val="nil"/>
              <w:left w:val="single" w:sz="8" w:space="0" w:color="auto"/>
              <w:bottom w:val="nil"/>
              <w:right w:val="single" w:sz="8" w:space="0" w:color="auto"/>
            </w:tcBorders>
            <w:shd w:val="clear" w:color="auto" w:fill="auto"/>
            <w:noWrap/>
            <w:vAlign w:val="bottom"/>
            <w:hideMark/>
          </w:tcPr>
          <w:p w14:paraId="7989F8C8"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3D1A198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2D53219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693CA93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5734C3D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nil"/>
              <w:right w:val="single" w:sz="8" w:space="0" w:color="auto"/>
            </w:tcBorders>
            <w:shd w:val="clear" w:color="auto" w:fill="auto"/>
            <w:noWrap/>
            <w:vAlign w:val="center"/>
            <w:hideMark/>
          </w:tcPr>
          <w:p w14:paraId="1E4A5B5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nil"/>
              <w:right w:val="single" w:sz="8" w:space="0" w:color="auto"/>
            </w:tcBorders>
            <w:shd w:val="clear" w:color="auto" w:fill="auto"/>
            <w:noWrap/>
            <w:vAlign w:val="center"/>
            <w:hideMark/>
          </w:tcPr>
          <w:p w14:paraId="259FB81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nil"/>
              <w:right w:val="single" w:sz="8" w:space="0" w:color="auto"/>
            </w:tcBorders>
            <w:shd w:val="clear" w:color="auto" w:fill="auto"/>
            <w:noWrap/>
            <w:vAlign w:val="center"/>
            <w:hideMark/>
          </w:tcPr>
          <w:p w14:paraId="7B66BBE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nil"/>
              <w:right w:val="single" w:sz="8" w:space="0" w:color="auto"/>
            </w:tcBorders>
            <w:shd w:val="clear" w:color="auto" w:fill="auto"/>
            <w:noWrap/>
            <w:vAlign w:val="center"/>
            <w:hideMark/>
          </w:tcPr>
          <w:p w14:paraId="2F443DF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nil"/>
              <w:right w:val="single" w:sz="8" w:space="0" w:color="auto"/>
            </w:tcBorders>
            <w:shd w:val="clear" w:color="auto" w:fill="auto"/>
            <w:noWrap/>
            <w:vAlign w:val="center"/>
            <w:hideMark/>
          </w:tcPr>
          <w:p w14:paraId="68097EC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nil"/>
              <w:right w:val="single" w:sz="8" w:space="0" w:color="auto"/>
            </w:tcBorders>
            <w:shd w:val="clear" w:color="auto" w:fill="auto"/>
            <w:noWrap/>
            <w:vAlign w:val="center"/>
            <w:hideMark/>
          </w:tcPr>
          <w:p w14:paraId="4F524B0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nil"/>
              <w:right w:val="single" w:sz="8" w:space="0" w:color="auto"/>
            </w:tcBorders>
            <w:shd w:val="clear" w:color="auto" w:fill="auto"/>
            <w:noWrap/>
            <w:vAlign w:val="center"/>
            <w:hideMark/>
          </w:tcPr>
          <w:p w14:paraId="2315FDA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6BDDA57B" w14:textId="77777777" w:rsidTr="00356171">
        <w:trPr>
          <w:trHeight w:val="315"/>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79F40145"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Zeus faber</w:t>
            </w:r>
          </w:p>
        </w:tc>
        <w:tc>
          <w:tcPr>
            <w:tcW w:w="800" w:type="dxa"/>
            <w:tcBorders>
              <w:top w:val="nil"/>
              <w:left w:val="single" w:sz="8" w:space="0" w:color="auto"/>
              <w:bottom w:val="single" w:sz="8" w:space="0" w:color="auto"/>
              <w:right w:val="single" w:sz="8" w:space="0" w:color="auto"/>
            </w:tcBorders>
            <w:shd w:val="clear" w:color="auto" w:fill="auto"/>
            <w:noWrap/>
            <w:vAlign w:val="bottom"/>
            <w:hideMark/>
          </w:tcPr>
          <w:p w14:paraId="20E1AFB3" w14:textId="77777777" w:rsidR="00356171" w:rsidRPr="00356171" w:rsidRDefault="00356171" w:rsidP="00356171">
            <w:pPr>
              <w:spacing w:after="0" w:line="240" w:lineRule="auto"/>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D1E34C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5ADB8C76"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33A8605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5D858CE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77C425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94" w:type="dxa"/>
            <w:tcBorders>
              <w:top w:val="nil"/>
              <w:left w:val="single" w:sz="8" w:space="0" w:color="auto"/>
              <w:bottom w:val="single" w:sz="8" w:space="0" w:color="auto"/>
              <w:right w:val="single" w:sz="8" w:space="0" w:color="auto"/>
            </w:tcBorders>
            <w:shd w:val="clear" w:color="auto" w:fill="auto"/>
            <w:noWrap/>
            <w:vAlign w:val="center"/>
            <w:hideMark/>
          </w:tcPr>
          <w:p w14:paraId="25096F6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76028E1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75" w:type="dxa"/>
            <w:tcBorders>
              <w:top w:val="nil"/>
              <w:left w:val="single" w:sz="8" w:space="0" w:color="auto"/>
              <w:bottom w:val="single" w:sz="8" w:space="0" w:color="auto"/>
              <w:right w:val="single" w:sz="8" w:space="0" w:color="auto"/>
            </w:tcBorders>
            <w:shd w:val="clear" w:color="auto" w:fill="auto"/>
            <w:noWrap/>
            <w:vAlign w:val="center"/>
            <w:hideMark/>
          </w:tcPr>
          <w:p w14:paraId="5B10F3F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965" w:type="dxa"/>
            <w:tcBorders>
              <w:top w:val="nil"/>
              <w:left w:val="single" w:sz="8" w:space="0" w:color="auto"/>
              <w:bottom w:val="single" w:sz="8" w:space="0" w:color="auto"/>
              <w:right w:val="single" w:sz="8" w:space="0" w:color="auto"/>
            </w:tcBorders>
            <w:shd w:val="clear" w:color="auto" w:fill="auto"/>
            <w:noWrap/>
            <w:vAlign w:val="center"/>
            <w:hideMark/>
          </w:tcPr>
          <w:p w14:paraId="346D64F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1240" w:type="dxa"/>
            <w:tcBorders>
              <w:top w:val="nil"/>
              <w:left w:val="nil"/>
              <w:bottom w:val="single" w:sz="8" w:space="0" w:color="auto"/>
              <w:right w:val="single" w:sz="8" w:space="0" w:color="auto"/>
            </w:tcBorders>
            <w:shd w:val="clear" w:color="auto" w:fill="auto"/>
            <w:noWrap/>
            <w:vAlign w:val="center"/>
            <w:hideMark/>
          </w:tcPr>
          <w:p w14:paraId="63C71DB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1140" w:type="dxa"/>
            <w:tcBorders>
              <w:top w:val="nil"/>
              <w:left w:val="nil"/>
              <w:bottom w:val="single" w:sz="8" w:space="0" w:color="auto"/>
              <w:right w:val="single" w:sz="8" w:space="0" w:color="auto"/>
            </w:tcBorders>
            <w:shd w:val="clear" w:color="auto" w:fill="auto"/>
            <w:noWrap/>
            <w:vAlign w:val="center"/>
            <w:hideMark/>
          </w:tcPr>
          <w:p w14:paraId="68CBC1F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bl>
    <w:p w14:paraId="624FE413" w14:textId="77777777" w:rsidR="00253701" w:rsidRDefault="00253701" w:rsidP="00253701">
      <w:r>
        <w:br w:type="page"/>
      </w:r>
    </w:p>
    <w:p w14:paraId="2DEDA4DD" w14:textId="2EA306A9" w:rsidR="00253701" w:rsidRPr="00C92DE9" w:rsidRDefault="00253701" w:rsidP="00253701">
      <w:pPr>
        <w:rPr>
          <w:sz w:val="20"/>
          <w:szCs w:val="20"/>
        </w:rPr>
      </w:pPr>
      <w:r w:rsidRPr="00C92DE9">
        <w:rPr>
          <w:b/>
          <w:sz w:val="20"/>
          <w:szCs w:val="20"/>
        </w:rPr>
        <w:t xml:space="preserve">Table </w:t>
      </w:r>
      <w:r w:rsidR="00FD3E2D">
        <w:rPr>
          <w:b/>
          <w:sz w:val="20"/>
          <w:szCs w:val="20"/>
        </w:rPr>
        <w:t>4</w:t>
      </w:r>
      <w:r w:rsidRPr="00C92DE9">
        <w:rPr>
          <w:b/>
          <w:sz w:val="20"/>
          <w:szCs w:val="20"/>
        </w:rPr>
        <w:t>.</w:t>
      </w:r>
      <w:r w:rsidRPr="00C92DE9">
        <w:rPr>
          <w:sz w:val="20"/>
          <w:szCs w:val="20"/>
        </w:rPr>
        <w:t xml:space="preserve"> Overview of SAFE vulnerability categories, susceptibility (F-estimate) scores and F-based reference points (</w:t>
      </w:r>
      <w:proofErr w:type="spellStart"/>
      <w:r w:rsidRPr="00C92DE9">
        <w:rPr>
          <w:sz w:val="20"/>
          <w:szCs w:val="20"/>
        </w:rPr>
        <w:t>F</w:t>
      </w:r>
      <w:r w:rsidRPr="00C92DE9">
        <w:rPr>
          <w:sz w:val="20"/>
          <w:szCs w:val="20"/>
          <w:vertAlign w:val="subscript"/>
        </w:rPr>
        <w:t>msm</w:t>
      </w:r>
      <w:proofErr w:type="spellEnd"/>
      <w:r w:rsidRPr="00C92DE9">
        <w:rPr>
          <w:sz w:val="20"/>
          <w:szCs w:val="20"/>
        </w:rPr>
        <w:t xml:space="preserve">, </w:t>
      </w:r>
      <w:proofErr w:type="spellStart"/>
      <w:r w:rsidRPr="00C92DE9">
        <w:rPr>
          <w:sz w:val="20"/>
          <w:szCs w:val="20"/>
        </w:rPr>
        <w:t>F</w:t>
      </w:r>
      <w:r w:rsidRPr="00C92DE9">
        <w:rPr>
          <w:sz w:val="20"/>
          <w:szCs w:val="20"/>
          <w:vertAlign w:val="subscript"/>
        </w:rPr>
        <w:t>lim</w:t>
      </w:r>
      <w:proofErr w:type="spellEnd"/>
      <w:r w:rsidRPr="00C92DE9">
        <w:rPr>
          <w:sz w:val="20"/>
          <w:szCs w:val="20"/>
        </w:rPr>
        <w:t xml:space="preserve"> and </w:t>
      </w:r>
      <w:proofErr w:type="spellStart"/>
      <w:r w:rsidRPr="00C92DE9">
        <w:rPr>
          <w:sz w:val="20"/>
          <w:szCs w:val="20"/>
        </w:rPr>
        <w:t>F</w:t>
      </w:r>
      <w:r w:rsidRPr="00C92DE9">
        <w:rPr>
          <w:sz w:val="20"/>
          <w:szCs w:val="20"/>
          <w:vertAlign w:val="subscript"/>
        </w:rPr>
        <w:t>crash</w:t>
      </w:r>
      <w:proofErr w:type="spellEnd"/>
      <w:r w:rsidRPr="00C92DE9">
        <w:rPr>
          <w:sz w:val="20"/>
          <w:szCs w:val="20"/>
        </w:rPr>
        <w:t>)</w:t>
      </w:r>
      <w:r w:rsidR="00356171">
        <w:rPr>
          <w:sz w:val="20"/>
          <w:szCs w:val="20"/>
        </w:rPr>
        <w:t>. B</w:t>
      </w:r>
      <w:r w:rsidR="00356171" w:rsidRPr="00356171">
        <w:rPr>
          <w:sz w:val="20"/>
          <w:szCs w:val="20"/>
        </w:rPr>
        <w:t xml:space="preserve">ased on the existing 80-100% probability of occurrence layer from the </w:t>
      </w:r>
      <w:proofErr w:type="spellStart"/>
      <w:r w:rsidR="00356171" w:rsidRPr="00356171">
        <w:rPr>
          <w:sz w:val="20"/>
          <w:szCs w:val="20"/>
        </w:rPr>
        <w:t>AquaMaps</w:t>
      </w:r>
      <w:proofErr w:type="spellEnd"/>
      <w:r w:rsidR="00356171" w:rsidRPr="00356171">
        <w:rPr>
          <w:sz w:val="20"/>
          <w:szCs w:val="20"/>
        </w:rPr>
        <w:t xml:space="preserve"> distribution data.</w:t>
      </w:r>
    </w:p>
    <w:tbl>
      <w:tblPr>
        <w:tblW w:w="0" w:type="auto"/>
        <w:tblLook w:val="04A0" w:firstRow="1" w:lastRow="0" w:firstColumn="1" w:lastColumn="0" w:noHBand="0" w:noVBand="1"/>
      </w:tblPr>
      <w:tblGrid>
        <w:gridCol w:w="2163"/>
        <w:gridCol w:w="1074"/>
        <w:gridCol w:w="910"/>
        <w:gridCol w:w="1074"/>
        <w:gridCol w:w="910"/>
        <w:gridCol w:w="1074"/>
        <w:gridCol w:w="910"/>
        <w:gridCol w:w="1074"/>
        <w:gridCol w:w="910"/>
        <w:gridCol w:w="1074"/>
        <w:gridCol w:w="910"/>
        <w:gridCol w:w="500"/>
        <w:gridCol w:w="500"/>
        <w:gridCol w:w="510"/>
      </w:tblGrid>
      <w:tr w:rsidR="00356171" w:rsidRPr="00356171" w14:paraId="6742E038" w14:textId="77777777" w:rsidTr="00356171">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7D5581D"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Species</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14:paraId="4EA2505D"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Pelagic longline</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14:paraId="43F1D521"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Demersal longline</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14:paraId="2F8A288F"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Demersal trawl</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14:paraId="6242BA0F"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Midwater trawl</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14:paraId="34E8AF8F"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Shallow demersal trawl</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DA3E02E"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proofErr w:type="spellStart"/>
            <w:r w:rsidRPr="00356171">
              <w:rPr>
                <w:rFonts w:ascii="Calibri" w:eastAsia="Times New Roman" w:hAnsi="Calibri" w:cs="Calibri"/>
                <w:b/>
                <w:bCs/>
                <w:color w:val="000000"/>
                <w:sz w:val="16"/>
                <w:szCs w:val="16"/>
                <w:lang w:eastAsia="en-AU"/>
              </w:rPr>
              <w:t>F</w:t>
            </w:r>
            <w:r w:rsidRPr="00356171">
              <w:rPr>
                <w:rFonts w:ascii="Calibri" w:eastAsia="Times New Roman" w:hAnsi="Calibri" w:cs="Calibri"/>
                <w:b/>
                <w:bCs/>
                <w:color w:val="000000"/>
                <w:sz w:val="16"/>
                <w:szCs w:val="16"/>
                <w:vertAlign w:val="subscript"/>
                <w:lang w:eastAsia="en-AU"/>
              </w:rPr>
              <w:t>msm</w:t>
            </w:r>
            <w:proofErr w:type="spellEnd"/>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DC3FBE"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proofErr w:type="spellStart"/>
            <w:r w:rsidRPr="00356171">
              <w:rPr>
                <w:rFonts w:ascii="Calibri" w:eastAsia="Times New Roman" w:hAnsi="Calibri" w:cs="Calibri"/>
                <w:b/>
                <w:bCs/>
                <w:color w:val="000000"/>
                <w:sz w:val="16"/>
                <w:szCs w:val="16"/>
                <w:lang w:eastAsia="en-AU"/>
              </w:rPr>
              <w:t>F</w:t>
            </w:r>
            <w:r w:rsidRPr="00356171">
              <w:rPr>
                <w:rFonts w:ascii="Calibri" w:eastAsia="Times New Roman" w:hAnsi="Calibri" w:cs="Calibri"/>
                <w:b/>
                <w:bCs/>
                <w:color w:val="000000"/>
                <w:sz w:val="16"/>
                <w:szCs w:val="16"/>
                <w:vertAlign w:val="subscript"/>
                <w:lang w:eastAsia="en-AU"/>
              </w:rPr>
              <w:t>lim</w:t>
            </w:r>
            <w:proofErr w:type="spellEnd"/>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863F9B"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proofErr w:type="spellStart"/>
            <w:r w:rsidRPr="00356171">
              <w:rPr>
                <w:rFonts w:ascii="Calibri" w:eastAsia="Times New Roman" w:hAnsi="Calibri" w:cs="Calibri"/>
                <w:b/>
                <w:bCs/>
                <w:color w:val="000000"/>
                <w:sz w:val="16"/>
                <w:szCs w:val="16"/>
                <w:lang w:eastAsia="en-AU"/>
              </w:rPr>
              <w:t>F</w:t>
            </w:r>
            <w:r w:rsidRPr="00356171">
              <w:rPr>
                <w:rFonts w:ascii="Calibri" w:eastAsia="Times New Roman" w:hAnsi="Calibri" w:cs="Calibri"/>
                <w:b/>
                <w:bCs/>
                <w:color w:val="000000"/>
                <w:sz w:val="16"/>
                <w:szCs w:val="16"/>
                <w:vertAlign w:val="subscript"/>
                <w:lang w:eastAsia="en-AU"/>
              </w:rPr>
              <w:t>crash</w:t>
            </w:r>
            <w:proofErr w:type="spellEnd"/>
          </w:p>
        </w:tc>
      </w:tr>
      <w:tr w:rsidR="00356171" w:rsidRPr="00356171" w14:paraId="7F188412" w14:textId="77777777" w:rsidTr="00356171">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A0A60E" w14:textId="77777777" w:rsidR="00356171" w:rsidRPr="00356171" w:rsidRDefault="00356171" w:rsidP="00356171">
            <w:pPr>
              <w:spacing w:after="0" w:line="240" w:lineRule="auto"/>
              <w:rPr>
                <w:rFonts w:ascii="Calibri" w:eastAsia="Times New Roman" w:hAnsi="Calibri" w:cs="Calibri"/>
                <w:b/>
                <w:bCs/>
                <w:color w:val="000000"/>
                <w:sz w:val="16"/>
                <w:szCs w:val="16"/>
                <w:lang w:eastAsia="en-AU"/>
              </w:rPr>
            </w:pPr>
          </w:p>
        </w:tc>
        <w:tc>
          <w:tcPr>
            <w:tcW w:w="0" w:type="auto"/>
            <w:tcBorders>
              <w:top w:val="nil"/>
              <w:left w:val="nil"/>
              <w:bottom w:val="single" w:sz="8" w:space="0" w:color="auto"/>
              <w:right w:val="single" w:sz="8" w:space="0" w:color="auto"/>
            </w:tcBorders>
            <w:shd w:val="clear" w:color="auto" w:fill="auto"/>
            <w:noWrap/>
            <w:vAlign w:val="center"/>
            <w:hideMark/>
          </w:tcPr>
          <w:p w14:paraId="2D0F152B"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Vulnerability</w:t>
            </w:r>
          </w:p>
        </w:tc>
        <w:tc>
          <w:tcPr>
            <w:tcW w:w="0" w:type="auto"/>
            <w:tcBorders>
              <w:top w:val="nil"/>
              <w:left w:val="nil"/>
              <w:bottom w:val="single" w:sz="8" w:space="0" w:color="auto"/>
              <w:right w:val="single" w:sz="8" w:space="0" w:color="auto"/>
            </w:tcBorders>
            <w:shd w:val="clear" w:color="auto" w:fill="auto"/>
            <w:noWrap/>
            <w:vAlign w:val="center"/>
            <w:hideMark/>
          </w:tcPr>
          <w:p w14:paraId="36ABE14C"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F estimate</w:t>
            </w:r>
          </w:p>
        </w:tc>
        <w:tc>
          <w:tcPr>
            <w:tcW w:w="0" w:type="auto"/>
            <w:tcBorders>
              <w:top w:val="nil"/>
              <w:left w:val="nil"/>
              <w:bottom w:val="single" w:sz="8" w:space="0" w:color="auto"/>
              <w:right w:val="single" w:sz="8" w:space="0" w:color="auto"/>
            </w:tcBorders>
            <w:shd w:val="clear" w:color="auto" w:fill="auto"/>
            <w:noWrap/>
            <w:vAlign w:val="center"/>
            <w:hideMark/>
          </w:tcPr>
          <w:p w14:paraId="7AEEEFCE"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Vulnerability</w:t>
            </w:r>
          </w:p>
        </w:tc>
        <w:tc>
          <w:tcPr>
            <w:tcW w:w="0" w:type="auto"/>
            <w:tcBorders>
              <w:top w:val="nil"/>
              <w:left w:val="nil"/>
              <w:bottom w:val="single" w:sz="8" w:space="0" w:color="auto"/>
              <w:right w:val="single" w:sz="8" w:space="0" w:color="auto"/>
            </w:tcBorders>
            <w:shd w:val="clear" w:color="auto" w:fill="auto"/>
            <w:noWrap/>
            <w:vAlign w:val="center"/>
            <w:hideMark/>
          </w:tcPr>
          <w:p w14:paraId="3B72B1D0"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F estimate</w:t>
            </w:r>
          </w:p>
        </w:tc>
        <w:tc>
          <w:tcPr>
            <w:tcW w:w="0" w:type="auto"/>
            <w:tcBorders>
              <w:top w:val="nil"/>
              <w:left w:val="nil"/>
              <w:bottom w:val="single" w:sz="8" w:space="0" w:color="auto"/>
              <w:right w:val="single" w:sz="8" w:space="0" w:color="auto"/>
            </w:tcBorders>
            <w:shd w:val="clear" w:color="auto" w:fill="auto"/>
            <w:noWrap/>
            <w:vAlign w:val="center"/>
            <w:hideMark/>
          </w:tcPr>
          <w:p w14:paraId="3A1C5BB1"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Vulnerability</w:t>
            </w:r>
          </w:p>
        </w:tc>
        <w:tc>
          <w:tcPr>
            <w:tcW w:w="0" w:type="auto"/>
            <w:tcBorders>
              <w:top w:val="nil"/>
              <w:left w:val="nil"/>
              <w:bottom w:val="single" w:sz="8" w:space="0" w:color="auto"/>
              <w:right w:val="single" w:sz="8" w:space="0" w:color="auto"/>
            </w:tcBorders>
            <w:shd w:val="clear" w:color="auto" w:fill="auto"/>
            <w:noWrap/>
            <w:vAlign w:val="center"/>
            <w:hideMark/>
          </w:tcPr>
          <w:p w14:paraId="6CF67B0D"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F estimate</w:t>
            </w:r>
          </w:p>
        </w:tc>
        <w:tc>
          <w:tcPr>
            <w:tcW w:w="0" w:type="auto"/>
            <w:tcBorders>
              <w:top w:val="nil"/>
              <w:left w:val="nil"/>
              <w:bottom w:val="single" w:sz="8" w:space="0" w:color="auto"/>
              <w:right w:val="single" w:sz="8" w:space="0" w:color="auto"/>
            </w:tcBorders>
            <w:shd w:val="clear" w:color="auto" w:fill="auto"/>
            <w:noWrap/>
            <w:vAlign w:val="center"/>
            <w:hideMark/>
          </w:tcPr>
          <w:p w14:paraId="46DB9530"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Vulnerability</w:t>
            </w:r>
          </w:p>
        </w:tc>
        <w:tc>
          <w:tcPr>
            <w:tcW w:w="0" w:type="auto"/>
            <w:tcBorders>
              <w:top w:val="nil"/>
              <w:left w:val="nil"/>
              <w:bottom w:val="single" w:sz="8" w:space="0" w:color="auto"/>
              <w:right w:val="single" w:sz="8" w:space="0" w:color="auto"/>
            </w:tcBorders>
            <w:shd w:val="clear" w:color="auto" w:fill="auto"/>
            <w:noWrap/>
            <w:vAlign w:val="center"/>
            <w:hideMark/>
          </w:tcPr>
          <w:p w14:paraId="70F728D4"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F estimate</w:t>
            </w:r>
          </w:p>
        </w:tc>
        <w:tc>
          <w:tcPr>
            <w:tcW w:w="0" w:type="auto"/>
            <w:tcBorders>
              <w:top w:val="nil"/>
              <w:left w:val="nil"/>
              <w:bottom w:val="single" w:sz="8" w:space="0" w:color="auto"/>
              <w:right w:val="single" w:sz="8" w:space="0" w:color="auto"/>
            </w:tcBorders>
            <w:shd w:val="clear" w:color="auto" w:fill="auto"/>
            <w:noWrap/>
            <w:vAlign w:val="center"/>
            <w:hideMark/>
          </w:tcPr>
          <w:p w14:paraId="54E6376A"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Vulnerability</w:t>
            </w:r>
          </w:p>
        </w:tc>
        <w:tc>
          <w:tcPr>
            <w:tcW w:w="0" w:type="auto"/>
            <w:tcBorders>
              <w:top w:val="nil"/>
              <w:left w:val="nil"/>
              <w:bottom w:val="single" w:sz="8" w:space="0" w:color="auto"/>
              <w:right w:val="single" w:sz="8" w:space="0" w:color="auto"/>
            </w:tcBorders>
            <w:shd w:val="clear" w:color="auto" w:fill="auto"/>
            <w:noWrap/>
            <w:vAlign w:val="center"/>
            <w:hideMark/>
          </w:tcPr>
          <w:p w14:paraId="1EE8B4A7" w14:textId="77777777" w:rsidR="00356171" w:rsidRPr="00356171" w:rsidRDefault="00356171" w:rsidP="00356171">
            <w:pPr>
              <w:spacing w:after="0" w:line="240" w:lineRule="auto"/>
              <w:jc w:val="center"/>
              <w:rPr>
                <w:rFonts w:ascii="Calibri" w:eastAsia="Times New Roman" w:hAnsi="Calibri" w:cs="Calibri"/>
                <w:b/>
                <w:bCs/>
                <w:color w:val="000000"/>
                <w:sz w:val="16"/>
                <w:szCs w:val="16"/>
                <w:lang w:eastAsia="en-AU"/>
              </w:rPr>
            </w:pPr>
            <w:r w:rsidRPr="00356171">
              <w:rPr>
                <w:rFonts w:ascii="Calibri" w:eastAsia="Times New Roman" w:hAnsi="Calibri" w:cs="Calibri"/>
                <w:b/>
                <w:bCs/>
                <w:color w:val="000000"/>
                <w:sz w:val="16"/>
                <w:szCs w:val="16"/>
                <w:lang w:eastAsia="en-AU"/>
              </w:rPr>
              <w:t>F estimate</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6727A8" w14:textId="77777777" w:rsidR="00356171" w:rsidRPr="00356171" w:rsidRDefault="00356171" w:rsidP="00356171">
            <w:pPr>
              <w:spacing w:after="0" w:line="240" w:lineRule="auto"/>
              <w:rPr>
                <w:rFonts w:ascii="Calibri" w:eastAsia="Times New Roman" w:hAnsi="Calibri" w:cs="Calibri"/>
                <w:b/>
                <w:bCs/>
                <w:color w:val="000000"/>
                <w:sz w:val="16"/>
                <w:szCs w:val="16"/>
                <w:lang w:eastAsia="en-A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06952B0" w14:textId="77777777" w:rsidR="00356171" w:rsidRPr="00356171" w:rsidRDefault="00356171" w:rsidP="00356171">
            <w:pPr>
              <w:spacing w:after="0" w:line="240" w:lineRule="auto"/>
              <w:rPr>
                <w:rFonts w:ascii="Calibri" w:eastAsia="Times New Roman" w:hAnsi="Calibri" w:cs="Calibri"/>
                <w:b/>
                <w:bCs/>
                <w:color w:val="000000"/>
                <w:sz w:val="16"/>
                <w:szCs w:val="16"/>
                <w:lang w:eastAsia="en-A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396110B" w14:textId="77777777" w:rsidR="00356171" w:rsidRPr="00356171" w:rsidRDefault="00356171" w:rsidP="00356171">
            <w:pPr>
              <w:spacing w:after="0" w:line="240" w:lineRule="auto"/>
              <w:rPr>
                <w:rFonts w:ascii="Calibri" w:eastAsia="Times New Roman" w:hAnsi="Calibri" w:cs="Calibri"/>
                <w:b/>
                <w:bCs/>
                <w:color w:val="000000"/>
                <w:sz w:val="16"/>
                <w:szCs w:val="16"/>
                <w:lang w:eastAsia="en-AU"/>
              </w:rPr>
            </w:pPr>
          </w:p>
        </w:tc>
      </w:tr>
      <w:tr w:rsidR="00356171" w:rsidRPr="00356171" w14:paraId="481C08A9"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6A8FA5C4"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Allocyttus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niger</w:t>
            </w:r>
            <w:proofErr w:type="spellEnd"/>
          </w:p>
        </w:tc>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3D73A8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2ED1D38"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D86AE7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2DF926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60123D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4C9749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F8B357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A8E602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30ACCA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059BD1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5DB9064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0.12</w:t>
            </w:r>
          </w:p>
        </w:tc>
        <w:tc>
          <w:tcPr>
            <w:tcW w:w="0" w:type="auto"/>
            <w:tcBorders>
              <w:top w:val="nil"/>
              <w:left w:val="nil"/>
              <w:bottom w:val="nil"/>
              <w:right w:val="single" w:sz="8" w:space="0" w:color="auto"/>
            </w:tcBorders>
            <w:shd w:val="clear" w:color="auto" w:fill="auto"/>
            <w:noWrap/>
            <w:vAlign w:val="center"/>
            <w:hideMark/>
          </w:tcPr>
          <w:p w14:paraId="1E33D97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0.19</w:t>
            </w:r>
          </w:p>
        </w:tc>
        <w:tc>
          <w:tcPr>
            <w:tcW w:w="0" w:type="auto"/>
            <w:tcBorders>
              <w:top w:val="nil"/>
              <w:left w:val="nil"/>
              <w:bottom w:val="nil"/>
              <w:right w:val="single" w:sz="8" w:space="0" w:color="auto"/>
            </w:tcBorders>
            <w:shd w:val="clear" w:color="auto" w:fill="auto"/>
            <w:noWrap/>
            <w:vAlign w:val="center"/>
            <w:hideMark/>
          </w:tcPr>
          <w:p w14:paraId="4629AE9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0.25</w:t>
            </w:r>
          </w:p>
        </w:tc>
      </w:tr>
      <w:tr w:rsidR="00356171" w:rsidRPr="00356171" w14:paraId="3B369492"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76851681"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Allocyttus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verrucosus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6ABD4E4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B708D32"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0.017</w:t>
            </w:r>
          </w:p>
        </w:tc>
        <w:tc>
          <w:tcPr>
            <w:tcW w:w="0" w:type="auto"/>
            <w:tcBorders>
              <w:top w:val="nil"/>
              <w:left w:val="single" w:sz="8" w:space="0" w:color="auto"/>
              <w:bottom w:val="nil"/>
              <w:right w:val="single" w:sz="8" w:space="0" w:color="auto"/>
            </w:tcBorders>
            <w:shd w:val="clear" w:color="auto" w:fill="auto"/>
            <w:noWrap/>
            <w:vAlign w:val="center"/>
            <w:hideMark/>
          </w:tcPr>
          <w:p w14:paraId="27E5B91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2FA7FF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0.002</w:t>
            </w:r>
          </w:p>
        </w:tc>
        <w:tc>
          <w:tcPr>
            <w:tcW w:w="0" w:type="auto"/>
            <w:tcBorders>
              <w:top w:val="nil"/>
              <w:left w:val="single" w:sz="8" w:space="0" w:color="auto"/>
              <w:bottom w:val="nil"/>
              <w:right w:val="single" w:sz="8" w:space="0" w:color="auto"/>
            </w:tcBorders>
            <w:shd w:val="clear" w:color="auto" w:fill="auto"/>
            <w:noWrap/>
            <w:vAlign w:val="center"/>
            <w:hideMark/>
          </w:tcPr>
          <w:p w14:paraId="4F0D2EE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7CD48E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0.008</w:t>
            </w:r>
          </w:p>
        </w:tc>
        <w:tc>
          <w:tcPr>
            <w:tcW w:w="0" w:type="auto"/>
            <w:tcBorders>
              <w:top w:val="nil"/>
              <w:left w:val="single" w:sz="8" w:space="0" w:color="auto"/>
              <w:bottom w:val="nil"/>
              <w:right w:val="single" w:sz="8" w:space="0" w:color="auto"/>
            </w:tcBorders>
            <w:shd w:val="clear" w:color="auto" w:fill="auto"/>
            <w:noWrap/>
            <w:vAlign w:val="center"/>
            <w:hideMark/>
          </w:tcPr>
          <w:p w14:paraId="2971CE5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E05709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0.003</w:t>
            </w:r>
          </w:p>
        </w:tc>
        <w:tc>
          <w:tcPr>
            <w:tcW w:w="0" w:type="auto"/>
            <w:tcBorders>
              <w:top w:val="nil"/>
              <w:left w:val="single" w:sz="8" w:space="0" w:color="auto"/>
              <w:bottom w:val="nil"/>
              <w:right w:val="single" w:sz="8" w:space="0" w:color="auto"/>
            </w:tcBorders>
            <w:shd w:val="clear" w:color="auto" w:fill="auto"/>
            <w:noWrap/>
            <w:vAlign w:val="center"/>
            <w:hideMark/>
          </w:tcPr>
          <w:p w14:paraId="01BE19C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4F043A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406065B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0.11</w:t>
            </w:r>
          </w:p>
        </w:tc>
        <w:tc>
          <w:tcPr>
            <w:tcW w:w="0" w:type="auto"/>
            <w:tcBorders>
              <w:top w:val="nil"/>
              <w:left w:val="nil"/>
              <w:bottom w:val="nil"/>
              <w:right w:val="single" w:sz="8" w:space="0" w:color="auto"/>
            </w:tcBorders>
            <w:shd w:val="clear" w:color="auto" w:fill="auto"/>
            <w:noWrap/>
            <w:vAlign w:val="center"/>
            <w:hideMark/>
          </w:tcPr>
          <w:p w14:paraId="4D2BEF2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0.17</w:t>
            </w:r>
          </w:p>
        </w:tc>
        <w:tc>
          <w:tcPr>
            <w:tcW w:w="0" w:type="auto"/>
            <w:tcBorders>
              <w:top w:val="nil"/>
              <w:left w:val="nil"/>
              <w:bottom w:val="nil"/>
              <w:right w:val="single" w:sz="8" w:space="0" w:color="auto"/>
            </w:tcBorders>
            <w:shd w:val="clear" w:color="auto" w:fill="auto"/>
            <w:noWrap/>
            <w:vAlign w:val="center"/>
            <w:hideMark/>
          </w:tcPr>
          <w:p w14:paraId="2983AAA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0.23</w:t>
            </w:r>
          </w:p>
        </w:tc>
      </w:tr>
      <w:tr w:rsidR="00356171" w:rsidRPr="00356171" w14:paraId="0356C4CC"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37EE7EF4"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Aluterus</w:t>
            </w:r>
            <w:proofErr w:type="spellEnd"/>
            <w:r w:rsidRPr="00356171">
              <w:rPr>
                <w:rFonts w:ascii="Calibri" w:eastAsia="Times New Roman" w:hAnsi="Calibri" w:cs="Calibri"/>
                <w:i/>
                <w:iCs/>
                <w:sz w:val="16"/>
                <w:szCs w:val="16"/>
                <w:lang w:eastAsia="en-AU"/>
              </w:rPr>
              <w:t xml:space="preserve"> monoceros</w:t>
            </w:r>
          </w:p>
        </w:tc>
        <w:tc>
          <w:tcPr>
            <w:tcW w:w="0" w:type="auto"/>
            <w:tcBorders>
              <w:top w:val="nil"/>
              <w:left w:val="single" w:sz="8" w:space="0" w:color="auto"/>
              <w:bottom w:val="nil"/>
              <w:right w:val="single" w:sz="8" w:space="0" w:color="auto"/>
            </w:tcBorders>
            <w:shd w:val="clear" w:color="auto" w:fill="auto"/>
            <w:noWrap/>
            <w:vAlign w:val="center"/>
            <w:hideMark/>
          </w:tcPr>
          <w:p w14:paraId="53892F4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0E7B26D"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0.011</w:t>
            </w:r>
          </w:p>
        </w:tc>
        <w:tc>
          <w:tcPr>
            <w:tcW w:w="0" w:type="auto"/>
            <w:tcBorders>
              <w:top w:val="nil"/>
              <w:left w:val="single" w:sz="8" w:space="0" w:color="auto"/>
              <w:bottom w:val="nil"/>
              <w:right w:val="single" w:sz="8" w:space="0" w:color="auto"/>
            </w:tcBorders>
            <w:shd w:val="clear" w:color="auto" w:fill="auto"/>
            <w:noWrap/>
            <w:vAlign w:val="center"/>
            <w:hideMark/>
          </w:tcPr>
          <w:p w14:paraId="63B4CE3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A5742C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70A8EA3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B2DFC6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4E37B1E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9B20D7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4EBB80C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A48E18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0.026</w:t>
            </w:r>
          </w:p>
        </w:tc>
        <w:tc>
          <w:tcPr>
            <w:tcW w:w="0" w:type="auto"/>
            <w:tcBorders>
              <w:top w:val="nil"/>
              <w:left w:val="nil"/>
              <w:bottom w:val="nil"/>
              <w:right w:val="single" w:sz="8" w:space="0" w:color="auto"/>
            </w:tcBorders>
            <w:shd w:val="clear" w:color="auto" w:fill="auto"/>
            <w:noWrap/>
            <w:vAlign w:val="center"/>
            <w:hideMark/>
          </w:tcPr>
          <w:p w14:paraId="29010CE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0.42</w:t>
            </w:r>
          </w:p>
        </w:tc>
        <w:tc>
          <w:tcPr>
            <w:tcW w:w="0" w:type="auto"/>
            <w:tcBorders>
              <w:top w:val="nil"/>
              <w:left w:val="nil"/>
              <w:bottom w:val="nil"/>
              <w:right w:val="single" w:sz="8" w:space="0" w:color="auto"/>
            </w:tcBorders>
            <w:shd w:val="clear" w:color="auto" w:fill="auto"/>
            <w:noWrap/>
            <w:vAlign w:val="center"/>
            <w:hideMark/>
          </w:tcPr>
          <w:p w14:paraId="2859B6D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0.62</w:t>
            </w:r>
          </w:p>
        </w:tc>
        <w:tc>
          <w:tcPr>
            <w:tcW w:w="0" w:type="auto"/>
            <w:tcBorders>
              <w:top w:val="nil"/>
              <w:left w:val="nil"/>
              <w:bottom w:val="nil"/>
              <w:right w:val="single" w:sz="8" w:space="0" w:color="auto"/>
            </w:tcBorders>
            <w:shd w:val="clear" w:color="auto" w:fill="auto"/>
            <w:noWrap/>
            <w:vAlign w:val="center"/>
            <w:hideMark/>
          </w:tcPr>
          <w:p w14:paraId="14C9232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0.83</w:t>
            </w:r>
          </w:p>
        </w:tc>
      </w:tr>
      <w:tr w:rsidR="00356171" w:rsidRPr="00356171" w14:paraId="2674CFC3"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32C884FA"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Antimora</w:t>
            </w:r>
            <w:proofErr w:type="spellEnd"/>
            <w:r w:rsidRPr="00356171">
              <w:rPr>
                <w:rFonts w:ascii="Calibri" w:eastAsia="Times New Roman" w:hAnsi="Calibri" w:cs="Calibri"/>
                <w:i/>
                <w:iCs/>
                <w:sz w:val="16"/>
                <w:szCs w:val="16"/>
                <w:lang w:eastAsia="en-AU"/>
              </w:rPr>
              <w:t xml:space="preserve"> rostrata</w:t>
            </w:r>
          </w:p>
        </w:tc>
        <w:tc>
          <w:tcPr>
            <w:tcW w:w="0" w:type="auto"/>
            <w:tcBorders>
              <w:top w:val="nil"/>
              <w:left w:val="single" w:sz="8" w:space="0" w:color="auto"/>
              <w:bottom w:val="nil"/>
              <w:right w:val="single" w:sz="8" w:space="0" w:color="auto"/>
            </w:tcBorders>
            <w:shd w:val="clear" w:color="auto" w:fill="auto"/>
            <w:noWrap/>
            <w:vAlign w:val="center"/>
            <w:hideMark/>
          </w:tcPr>
          <w:p w14:paraId="51A22D8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5B8A107"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0.033</w:t>
            </w:r>
          </w:p>
        </w:tc>
        <w:tc>
          <w:tcPr>
            <w:tcW w:w="0" w:type="auto"/>
            <w:tcBorders>
              <w:top w:val="nil"/>
              <w:left w:val="single" w:sz="8" w:space="0" w:color="auto"/>
              <w:bottom w:val="nil"/>
              <w:right w:val="single" w:sz="8" w:space="0" w:color="auto"/>
            </w:tcBorders>
            <w:shd w:val="clear" w:color="auto" w:fill="auto"/>
            <w:noWrap/>
            <w:vAlign w:val="center"/>
            <w:hideMark/>
          </w:tcPr>
          <w:p w14:paraId="27066A5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C2ACC3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w:t>
            </w:r>
          </w:p>
        </w:tc>
        <w:tc>
          <w:tcPr>
            <w:tcW w:w="0" w:type="auto"/>
            <w:tcBorders>
              <w:top w:val="nil"/>
              <w:left w:val="single" w:sz="8" w:space="0" w:color="auto"/>
              <w:bottom w:val="nil"/>
              <w:right w:val="single" w:sz="8" w:space="0" w:color="auto"/>
            </w:tcBorders>
            <w:shd w:val="clear" w:color="auto" w:fill="auto"/>
            <w:noWrap/>
            <w:vAlign w:val="center"/>
            <w:hideMark/>
          </w:tcPr>
          <w:p w14:paraId="50EA66A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B70DF5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0.031</w:t>
            </w:r>
          </w:p>
        </w:tc>
        <w:tc>
          <w:tcPr>
            <w:tcW w:w="0" w:type="auto"/>
            <w:tcBorders>
              <w:top w:val="nil"/>
              <w:left w:val="single" w:sz="8" w:space="0" w:color="auto"/>
              <w:bottom w:val="nil"/>
              <w:right w:val="single" w:sz="8" w:space="0" w:color="auto"/>
            </w:tcBorders>
            <w:shd w:val="clear" w:color="auto" w:fill="auto"/>
            <w:noWrap/>
            <w:vAlign w:val="center"/>
            <w:hideMark/>
          </w:tcPr>
          <w:p w14:paraId="44361D0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B043D0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0.008</w:t>
            </w:r>
          </w:p>
        </w:tc>
        <w:tc>
          <w:tcPr>
            <w:tcW w:w="0" w:type="auto"/>
            <w:tcBorders>
              <w:top w:val="nil"/>
              <w:left w:val="single" w:sz="8" w:space="0" w:color="auto"/>
              <w:bottom w:val="nil"/>
              <w:right w:val="single" w:sz="8" w:space="0" w:color="auto"/>
            </w:tcBorders>
            <w:shd w:val="clear" w:color="auto" w:fill="auto"/>
            <w:noWrap/>
            <w:vAlign w:val="center"/>
            <w:hideMark/>
          </w:tcPr>
          <w:p w14:paraId="1CA62B2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DD3647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0.001</w:t>
            </w:r>
          </w:p>
        </w:tc>
        <w:tc>
          <w:tcPr>
            <w:tcW w:w="0" w:type="auto"/>
            <w:tcBorders>
              <w:top w:val="nil"/>
              <w:left w:val="nil"/>
              <w:bottom w:val="nil"/>
              <w:right w:val="single" w:sz="8" w:space="0" w:color="auto"/>
            </w:tcBorders>
            <w:shd w:val="clear" w:color="auto" w:fill="auto"/>
            <w:noWrap/>
            <w:vAlign w:val="center"/>
            <w:hideMark/>
          </w:tcPr>
          <w:p w14:paraId="21C1300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0.33</w:t>
            </w:r>
          </w:p>
        </w:tc>
        <w:tc>
          <w:tcPr>
            <w:tcW w:w="0" w:type="auto"/>
            <w:tcBorders>
              <w:top w:val="nil"/>
              <w:left w:val="nil"/>
              <w:bottom w:val="nil"/>
              <w:right w:val="single" w:sz="8" w:space="0" w:color="auto"/>
            </w:tcBorders>
            <w:shd w:val="clear" w:color="auto" w:fill="auto"/>
            <w:noWrap/>
            <w:vAlign w:val="center"/>
            <w:hideMark/>
          </w:tcPr>
          <w:p w14:paraId="0B5B278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0.49</w:t>
            </w:r>
          </w:p>
        </w:tc>
        <w:tc>
          <w:tcPr>
            <w:tcW w:w="0" w:type="auto"/>
            <w:tcBorders>
              <w:top w:val="nil"/>
              <w:left w:val="nil"/>
              <w:bottom w:val="nil"/>
              <w:right w:val="single" w:sz="8" w:space="0" w:color="auto"/>
            </w:tcBorders>
            <w:shd w:val="clear" w:color="auto" w:fill="auto"/>
            <w:noWrap/>
            <w:vAlign w:val="center"/>
            <w:hideMark/>
          </w:tcPr>
          <w:p w14:paraId="43080A0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0.65</w:t>
            </w:r>
          </w:p>
        </w:tc>
      </w:tr>
      <w:tr w:rsidR="00356171" w:rsidRPr="00356171" w14:paraId="3C61B731"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6A5327EE"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Aprion</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virescens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132FC93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B4781E6"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0.154</w:t>
            </w:r>
          </w:p>
        </w:tc>
        <w:tc>
          <w:tcPr>
            <w:tcW w:w="0" w:type="auto"/>
            <w:tcBorders>
              <w:top w:val="nil"/>
              <w:left w:val="single" w:sz="8" w:space="0" w:color="auto"/>
              <w:bottom w:val="nil"/>
              <w:right w:val="single" w:sz="8" w:space="0" w:color="auto"/>
            </w:tcBorders>
            <w:shd w:val="clear" w:color="auto" w:fill="auto"/>
            <w:noWrap/>
            <w:vAlign w:val="center"/>
            <w:hideMark/>
          </w:tcPr>
          <w:p w14:paraId="714F277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4AB364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74D7D6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2CFF8A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F833FF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93AA98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7A8640A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B6A879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0.073</w:t>
            </w:r>
          </w:p>
        </w:tc>
        <w:tc>
          <w:tcPr>
            <w:tcW w:w="0" w:type="auto"/>
            <w:tcBorders>
              <w:top w:val="nil"/>
              <w:left w:val="nil"/>
              <w:bottom w:val="nil"/>
              <w:right w:val="single" w:sz="8" w:space="0" w:color="auto"/>
            </w:tcBorders>
            <w:shd w:val="clear" w:color="auto" w:fill="auto"/>
            <w:noWrap/>
            <w:vAlign w:val="center"/>
            <w:hideMark/>
          </w:tcPr>
          <w:p w14:paraId="10E0150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0.37</w:t>
            </w:r>
          </w:p>
        </w:tc>
        <w:tc>
          <w:tcPr>
            <w:tcW w:w="0" w:type="auto"/>
            <w:tcBorders>
              <w:top w:val="nil"/>
              <w:left w:val="nil"/>
              <w:bottom w:val="nil"/>
              <w:right w:val="single" w:sz="8" w:space="0" w:color="auto"/>
            </w:tcBorders>
            <w:shd w:val="clear" w:color="auto" w:fill="auto"/>
            <w:noWrap/>
            <w:vAlign w:val="center"/>
            <w:hideMark/>
          </w:tcPr>
          <w:p w14:paraId="7F9291D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0.56</w:t>
            </w:r>
          </w:p>
        </w:tc>
        <w:tc>
          <w:tcPr>
            <w:tcW w:w="0" w:type="auto"/>
            <w:tcBorders>
              <w:top w:val="nil"/>
              <w:left w:val="nil"/>
              <w:bottom w:val="nil"/>
              <w:right w:val="single" w:sz="8" w:space="0" w:color="auto"/>
            </w:tcBorders>
            <w:shd w:val="clear" w:color="auto" w:fill="auto"/>
            <w:noWrap/>
            <w:vAlign w:val="center"/>
            <w:hideMark/>
          </w:tcPr>
          <w:p w14:paraId="34F1D41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0.75</w:t>
            </w:r>
          </w:p>
        </w:tc>
      </w:tr>
      <w:tr w:rsidR="00356171" w:rsidRPr="00356171" w14:paraId="74494179"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0BBDA7EC"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Barbourisia</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rufa</w:t>
            </w:r>
            <w:proofErr w:type="spellEnd"/>
          </w:p>
        </w:tc>
        <w:tc>
          <w:tcPr>
            <w:tcW w:w="0" w:type="auto"/>
            <w:tcBorders>
              <w:top w:val="nil"/>
              <w:left w:val="nil"/>
              <w:bottom w:val="nil"/>
              <w:right w:val="single" w:sz="8" w:space="0" w:color="auto"/>
            </w:tcBorders>
            <w:shd w:val="clear" w:color="auto" w:fill="auto"/>
            <w:noWrap/>
            <w:vAlign w:val="center"/>
            <w:hideMark/>
          </w:tcPr>
          <w:p w14:paraId="05DFC967"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753E1E86"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0.117</w:t>
            </w:r>
          </w:p>
        </w:tc>
        <w:tc>
          <w:tcPr>
            <w:tcW w:w="0" w:type="auto"/>
            <w:tcBorders>
              <w:top w:val="nil"/>
              <w:left w:val="nil"/>
              <w:bottom w:val="nil"/>
              <w:right w:val="single" w:sz="8" w:space="0" w:color="auto"/>
            </w:tcBorders>
            <w:shd w:val="clear" w:color="auto" w:fill="auto"/>
            <w:noWrap/>
            <w:vAlign w:val="center"/>
            <w:hideMark/>
          </w:tcPr>
          <w:p w14:paraId="6B25FE07"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2B8F3C6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0.097</w:t>
            </w:r>
          </w:p>
        </w:tc>
        <w:tc>
          <w:tcPr>
            <w:tcW w:w="0" w:type="auto"/>
            <w:tcBorders>
              <w:top w:val="nil"/>
              <w:left w:val="nil"/>
              <w:bottom w:val="nil"/>
              <w:right w:val="single" w:sz="8" w:space="0" w:color="auto"/>
            </w:tcBorders>
            <w:shd w:val="clear" w:color="auto" w:fill="auto"/>
            <w:noWrap/>
            <w:vAlign w:val="center"/>
            <w:hideMark/>
          </w:tcPr>
          <w:p w14:paraId="310DA1AD"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7300244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0.055</w:t>
            </w:r>
          </w:p>
        </w:tc>
        <w:tc>
          <w:tcPr>
            <w:tcW w:w="0" w:type="auto"/>
            <w:tcBorders>
              <w:top w:val="nil"/>
              <w:left w:val="nil"/>
              <w:bottom w:val="nil"/>
              <w:right w:val="single" w:sz="8" w:space="0" w:color="auto"/>
            </w:tcBorders>
            <w:shd w:val="clear" w:color="auto" w:fill="auto"/>
            <w:noWrap/>
            <w:vAlign w:val="center"/>
            <w:hideMark/>
          </w:tcPr>
          <w:p w14:paraId="677D1ECB"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461351F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0.043</w:t>
            </w:r>
          </w:p>
        </w:tc>
        <w:tc>
          <w:tcPr>
            <w:tcW w:w="0" w:type="auto"/>
            <w:tcBorders>
              <w:top w:val="nil"/>
              <w:left w:val="nil"/>
              <w:bottom w:val="nil"/>
              <w:right w:val="single" w:sz="8" w:space="0" w:color="auto"/>
            </w:tcBorders>
            <w:shd w:val="clear" w:color="auto" w:fill="auto"/>
            <w:noWrap/>
            <w:vAlign w:val="center"/>
            <w:hideMark/>
          </w:tcPr>
          <w:p w14:paraId="6E3BA8F2"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01CD4BA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0.017</w:t>
            </w:r>
          </w:p>
        </w:tc>
        <w:tc>
          <w:tcPr>
            <w:tcW w:w="0" w:type="auto"/>
            <w:tcBorders>
              <w:top w:val="nil"/>
              <w:left w:val="nil"/>
              <w:bottom w:val="nil"/>
              <w:right w:val="single" w:sz="8" w:space="0" w:color="auto"/>
            </w:tcBorders>
            <w:shd w:val="clear" w:color="auto" w:fill="auto"/>
            <w:noWrap/>
            <w:vAlign w:val="center"/>
            <w:hideMark/>
          </w:tcPr>
          <w:p w14:paraId="3BDCAD6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0" w:type="auto"/>
            <w:tcBorders>
              <w:top w:val="nil"/>
              <w:left w:val="nil"/>
              <w:bottom w:val="nil"/>
              <w:right w:val="single" w:sz="8" w:space="0" w:color="auto"/>
            </w:tcBorders>
            <w:shd w:val="clear" w:color="auto" w:fill="auto"/>
            <w:noWrap/>
            <w:vAlign w:val="center"/>
            <w:hideMark/>
          </w:tcPr>
          <w:p w14:paraId="1BF5DAF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0" w:type="auto"/>
            <w:tcBorders>
              <w:top w:val="nil"/>
              <w:left w:val="nil"/>
              <w:bottom w:val="nil"/>
              <w:right w:val="single" w:sz="8" w:space="0" w:color="auto"/>
            </w:tcBorders>
            <w:shd w:val="clear" w:color="auto" w:fill="auto"/>
            <w:noWrap/>
            <w:vAlign w:val="center"/>
            <w:hideMark/>
          </w:tcPr>
          <w:p w14:paraId="41DDC7D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5FC4CA75"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3961B725"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Beryx</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decadactylus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74BBC76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2DDA6C3"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0.034</w:t>
            </w:r>
          </w:p>
        </w:tc>
        <w:tc>
          <w:tcPr>
            <w:tcW w:w="0" w:type="auto"/>
            <w:tcBorders>
              <w:top w:val="nil"/>
              <w:left w:val="single" w:sz="8" w:space="0" w:color="auto"/>
              <w:bottom w:val="nil"/>
              <w:right w:val="single" w:sz="8" w:space="0" w:color="auto"/>
            </w:tcBorders>
            <w:shd w:val="clear" w:color="auto" w:fill="auto"/>
            <w:noWrap/>
            <w:vAlign w:val="center"/>
            <w:hideMark/>
          </w:tcPr>
          <w:p w14:paraId="6C5379D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976996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0.022</w:t>
            </w:r>
          </w:p>
        </w:tc>
        <w:tc>
          <w:tcPr>
            <w:tcW w:w="0" w:type="auto"/>
            <w:tcBorders>
              <w:top w:val="nil"/>
              <w:left w:val="single" w:sz="8" w:space="0" w:color="auto"/>
              <w:bottom w:val="nil"/>
              <w:right w:val="single" w:sz="8" w:space="0" w:color="auto"/>
            </w:tcBorders>
            <w:shd w:val="clear" w:color="auto" w:fill="auto"/>
            <w:noWrap/>
            <w:vAlign w:val="center"/>
            <w:hideMark/>
          </w:tcPr>
          <w:p w14:paraId="35E8E6E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2EF12D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0.017</w:t>
            </w:r>
          </w:p>
        </w:tc>
        <w:tc>
          <w:tcPr>
            <w:tcW w:w="0" w:type="auto"/>
            <w:tcBorders>
              <w:top w:val="nil"/>
              <w:left w:val="single" w:sz="8" w:space="0" w:color="auto"/>
              <w:bottom w:val="nil"/>
              <w:right w:val="single" w:sz="8" w:space="0" w:color="auto"/>
            </w:tcBorders>
            <w:shd w:val="clear" w:color="auto" w:fill="auto"/>
            <w:noWrap/>
            <w:vAlign w:val="center"/>
            <w:hideMark/>
          </w:tcPr>
          <w:p w14:paraId="68B3BE8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2A0AF0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0.019</w:t>
            </w:r>
          </w:p>
        </w:tc>
        <w:tc>
          <w:tcPr>
            <w:tcW w:w="0" w:type="auto"/>
            <w:tcBorders>
              <w:top w:val="nil"/>
              <w:left w:val="single" w:sz="8" w:space="0" w:color="auto"/>
              <w:bottom w:val="nil"/>
              <w:right w:val="single" w:sz="8" w:space="0" w:color="auto"/>
            </w:tcBorders>
            <w:shd w:val="clear" w:color="auto" w:fill="auto"/>
            <w:noWrap/>
            <w:vAlign w:val="center"/>
            <w:hideMark/>
          </w:tcPr>
          <w:p w14:paraId="7968BBD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1FC49A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0.022</w:t>
            </w:r>
          </w:p>
        </w:tc>
        <w:tc>
          <w:tcPr>
            <w:tcW w:w="0" w:type="auto"/>
            <w:tcBorders>
              <w:top w:val="nil"/>
              <w:left w:val="nil"/>
              <w:bottom w:val="nil"/>
              <w:right w:val="single" w:sz="8" w:space="0" w:color="auto"/>
            </w:tcBorders>
            <w:shd w:val="clear" w:color="auto" w:fill="auto"/>
            <w:noWrap/>
            <w:vAlign w:val="center"/>
            <w:hideMark/>
          </w:tcPr>
          <w:p w14:paraId="06A27E6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0.31</w:t>
            </w:r>
          </w:p>
        </w:tc>
        <w:tc>
          <w:tcPr>
            <w:tcW w:w="0" w:type="auto"/>
            <w:tcBorders>
              <w:top w:val="nil"/>
              <w:left w:val="nil"/>
              <w:bottom w:val="nil"/>
              <w:right w:val="single" w:sz="8" w:space="0" w:color="auto"/>
            </w:tcBorders>
            <w:shd w:val="clear" w:color="auto" w:fill="auto"/>
            <w:noWrap/>
            <w:vAlign w:val="center"/>
            <w:hideMark/>
          </w:tcPr>
          <w:p w14:paraId="22D752F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0.47</w:t>
            </w:r>
          </w:p>
        </w:tc>
        <w:tc>
          <w:tcPr>
            <w:tcW w:w="0" w:type="auto"/>
            <w:tcBorders>
              <w:top w:val="nil"/>
              <w:left w:val="nil"/>
              <w:bottom w:val="nil"/>
              <w:right w:val="single" w:sz="8" w:space="0" w:color="auto"/>
            </w:tcBorders>
            <w:shd w:val="clear" w:color="auto" w:fill="auto"/>
            <w:noWrap/>
            <w:vAlign w:val="center"/>
            <w:hideMark/>
          </w:tcPr>
          <w:p w14:paraId="39968DA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0.63</w:t>
            </w:r>
          </w:p>
        </w:tc>
      </w:tr>
      <w:tr w:rsidR="00356171" w:rsidRPr="00356171" w14:paraId="6C493159"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1B97CA57"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Beryx</w:t>
            </w:r>
            <w:proofErr w:type="spellEnd"/>
            <w:r w:rsidRPr="00356171">
              <w:rPr>
                <w:rFonts w:ascii="Calibri" w:eastAsia="Times New Roman" w:hAnsi="Calibri" w:cs="Calibri"/>
                <w:i/>
                <w:iCs/>
                <w:sz w:val="16"/>
                <w:szCs w:val="16"/>
                <w:lang w:eastAsia="en-AU"/>
              </w:rPr>
              <w:t xml:space="preserve"> splendens</w:t>
            </w:r>
          </w:p>
        </w:tc>
        <w:tc>
          <w:tcPr>
            <w:tcW w:w="0" w:type="auto"/>
            <w:tcBorders>
              <w:top w:val="nil"/>
              <w:left w:val="single" w:sz="8" w:space="0" w:color="auto"/>
              <w:bottom w:val="nil"/>
              <w:right w:val="single" w:sz="8" w:space="0" w:color="auto"/>
            </w:tcBorders>
            <w:shd w:val="clear" w:color="auto" w:fill="auto"/>
            <w:noWrap/>
            <w:vAlign w:val="center"/>
            <w:hideMark/>
          </w:tcPr>
          <w:p w14:paraId="293A2B4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79BC539"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0.034</w:t>
            </w:r>
          </w:p>
        </w:tc>
        <w:tc>
          <w:tcPr>
            <w:tcW w:w="0" w:type="auto"/>
            <w:tcBorders>
              <w:top w:val="nil"/>
              <w:left w:val="single" w:sz="8" w:space="0" w:color="auto"/>
              <w:bottom w:val="nil"/>
              <w:right w:val="single" w:sz="8" w:space="0" w:color="auto"/>
            </w:tcBorders>
            <w:shd w:val="clear" w:color="auto" w:fill="auto"/>
            <w:noWrap/>
            <w:vAlign w:val="center"/>
            <w:hideMark/>
          </w:tcPr>
          <w:p w14:paraId="6DE9E18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07E501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0.029</w:t>
            </w:r>
          </w:p>
        </w:tc>
        <w:tc>
          <w:tcPr>
            <w:tcW w:w="0" w:type="auto"/>
            <w:tcBorders>
              <w:top w:val="nil"/>
              <w:left w:val="single" w:sz="8" w:space="0" w:color="auto"/>
              <w:bottom w:val="nil"/>
              <w:right w:val="single" w:sz="8" w:space="0" w:color="auto"/>
            </w:tcBorders>
            <w:shd w:val="clear" w:color="auto" w:fill="auto"/>
            <w:noWrap/>
            <w:vAlign w:val="center"/>
            <w:hideMark/>
          </w:tcPr>
          <w:p w14:paraId="48D2431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563A11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0.025</w:t>
            </w:r>
          </w:p>
        </w:tc>
        <w:tc>
          <w:tcPr>
            <w:tcW w:w="0" w:type="auto"/>
            <w:tcBorders>
              <w:top w:val="nil"/>
              <w:left w:val="single" w:sz="8" w:space="0" w:color="auto"/>
              <w:bottom w:val="nil"/>
              <w:right w:val="single" w:sz="8" w:space="0" w:color="auto"/>
            </w:tcBorders>
            <w:shd w:val="clear" w:color="auto" w:fill="auto"/>
            <w:noWrap/>
            <w:vAlign w:val="center"/>
            <w:hideMark/>
          </w:tcPr>
          <w:p w14:paraId="1A26E45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1139FC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0.031</w:t>
            </w:r>
          </w:p>
        </w:tc>
        <w:tc>
          <w:tcPr>
            <w:tcW w:w="0" w:type="auto"/>
            <w:tcBorders>
              <w:top w:val="nil"/>
              <w:left w:val="single" w:sz="8" w:space="0" w:color="auto"/>
              <w:bottom w:val="nil"/>
              <w:right w:val="single" w:sz="8" w:space="0" w:color="auto"/>
            </w:tcBorders>
            <w:shd w:val="clear" w:color="auto" w:fill="auto"/>
            <w:noWrap/>
            <w:vAlign w:val="center"/>
            <w:hideMark/>
          </w:tcPr>
          <w:p w14:paraId="48E6310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1F46E5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0.014</w:t>
            </w:r>
          </w:p>
        </w:tc>
        <w:tc>
          <w:tcPr>
            <w:tcW w:w="0" w:type="auto"/>
            <w:tcBorders>
              <w:top w:val="nil"/>
              <w:left w:val="nil"/>
              <w:bottom w:val="nil"/>
              <w:right w:val="single" w:sz="8" w:space="0" w:color="auto"/>
            </w:tcBorders>
            <w:shd w:val="clear" w:color="auto" w:fill="auto"/>
            <w:noWrap/>
            <w:vAlign w:val="center"/>
            <w:hideMark/>
          </w:tcPr>
          <w:p w14:paraId="5939659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0.34</w:t>
            </w:r>
          </w:p>
        </w:tc>
        <w:tc>
          <w:tcPr>
            <w:tcW w:w="0" w:type="auto"/>
            <w:tcBorders>
              <w:top w:val="nil"/>
              <w:left w:val="nil"/>
              <w:bottom w:val="nil"/>
              <w:right w:val="single" w:sz="8" w:space="0" w:color="auto"/>
            </w:tcBorders>
            <w:shd w:val="clear" w:color="auto" w:fill="auto"/>
            <w:noWrap/>
            <w:vAlign w:val="center"/>
            <w:hideMark/>
          </w:tcPr>
          <w:p w14:paraId="09FBC40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0.52</w:t>
            </w:r>
          </w:p>
        </w:tc>
        <w:tc>
          <w:tcPr>
            <w:tcW w:w="0" w:type="auto"/>
            <w:tcBorders>
              <w:top w:val="nil"/>
              <w:left w:val="nil"/>
              <w:bottom w:val="nil"/>
              <w:right w:val="single" w:sz="8" w:space="0" w:color="auto"/>
            </w:tcBorders>
            <w:shd w:val="clear" w:color="auto" w:fill="auto"/>
            <w:noWrap/>
            <w:vAlign w:val="center"/>
            <w:hideMark/>
          </w:tcPr>
          <w:p w14:paraId="1A9BF66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0.69</w:t>
            </w:r>
          </w:p>
        </w:tc>
      </w:tr>
      <w:tr w:rsidR="00356171" w:rsidRPr="00356171" w14:paraId="6A0C5647"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4EF7124D"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Borostomias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antarcticus</w:t>
            </w:r>
            <w:proofErr w:type="spellEnd"/>
          </w:p>
        </w:tc>
        <w:tc>
          <w:tcPr>
            <w:tcW w:w="0" w:type="auto"/>
            <w:tcBorders>
              <w:top w:val="nil"/>
              <w:left w:val="nil"/>
              <w:bottom w:val="nil"/>
              <w:right w:val="single" w:sz="8" w:space="0" w:color="auto"/>
            </w:tcBorders>
            <w:shd w:val="clear" w:color="auto" w:fill="auto"/>
            <w:noWrap/>
            <w:vAlign w:val="center"/>
            <w:hideMark/>
          </w:tcPr>
          <w:p w14:paraId="7785EE42"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68125575"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0.039</w:t>
            </w:r>
          </w:p>
        </w:tc>
        <w:tc>
          <w:tcPr>
            <w:tcW w:w="0" w:type="auto"/>
            <w:tcBorders>
              <w:top w:val="nil"/>
              <w:left w:val="nil"/>
              <w:bottom w:val="nil"/>
              <w:right w:val="single" w:sz="8" w:space="0" w:color="auto"/>
            </w:tcBorders>
            <w:shd w:val="clear" w:color="auto" w:fill="auto"/>
            <w:noWrap/>
            <w:vAlign w:val="center"/>
            <w:hideMark/>
          </w:tcPr>
          <w:p w14:paraId="22655088"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23CF41E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0.014</w:t>
            </w:r>
          </w:p>
        </w:tc>
        <w:tc>
          <w:tcPr>
            <w:tcW w:w="0" w:type="auto"/>
            <w:tcBorders>
              <w:top w:val="nil"/>
              <w:left w:val="nil"/>
              <w:bottom w:val="nil"/>
              <w:right w:val="single" w:sz="8" w:space="0" w:color="auto"/>
            </w:tcBorders>
            <w:shd w:val="clear" w:color="auto" w:fill="auto"/>
            <w:noWrap/>
            <w:vAlign w:val="center"/>
            <w:hideMark/>
          </w:tcPr>
          <w:p w14:paraId="611F31B9"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04C3700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0.035</w:t>
            </w:r>
          </w:p>
        </w:tc>
        <w:tc>
          <w:tcPr>
            <w:tcW w:w="0" w:type="auto"/>
            <w:tcBorders>
              <w:top w:val="nil"/>
              <w:left w:val="nil"/>
              <w:bottom w:val="nil"/>
              <w:right w:val="single" w:sz="8" w:space="0" w:color="auto"/>
            </w:tcBorders>
            <w:shd w:val="clear" w:color="auto" w:fill="auto"/>
            <w:noWrap/>
            <w:vAlign w:val="center"/>
            <w:hideMark/>
          </w:tcPr>
          <w:p w14:paraId="58ACC27C"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76ADED0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0.022</w:t>
            </w:r>
          </w:p>
        </w:tc>
        <w:tc>
          <w:tcPr>
            <w:tcW w:w="0" w:type="auto"/>
            <w:tcBorders>
              <w:top w:val="nil"/>
              <w:left w:val="nil"/>
              <w:bottom w:val="nil"/>
              <w:right w:val="single" w:sz="8" w:space="0" w:color="auto"/>
            </w:tcBorders>
            <w:shd w:val="clear" w:color="auto" w:fill="auto"/>
            <w:noWrap/>
            <w:vAlign w:val="center"/>
            <w:hideMark/>
          </w:tcPr>
          <w:p w14:paraId="096A3707"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4ACDBE2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0.003</w:t>
            </w:r>
          </w:p>
        </w:tc>
        <w:tc>
          <w:tcPr>
            <w:tcW w:w="0" w:type="auto"/>
            <w:tcBorders>
              <w:top w:val="nil"/>
              <w:left w:val="nil"/>
              <w:bottom w:val="nil"/>
              <w:right w:val="single" w:sz="8" w:space="0" w:color="auto"/>
            </w:tcBorders>
            <w:shd w:val="clear" w:color="auto" w:fill="auto"/>
            <w:noWrap/>
            <w:vAlign w:val="center"/>
            <w:hideMark/>
          </w:tcPr>
          <w:p w14:paraId="52053B0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0" w:type="auto"/>
            <w:tcBorders>
              <w:top w:val="nil"/>
              <w:left w:val="nil"/>
              <w:bottom w:val="nil"/>
              <w:right w:val="single" w:sz="8" w:space="0" w:color="auto"/>
            </w:tcBorders>
            <w:shd w:val="clear" w:color="auto" w:fill="auto"/>
            <w:noWrap/>
            <w:vAlign w:val="center"/>
            <w:hideMark/>
          </w:tcPr>
          <w:p w14:paraId="2DB7743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0" w:type="auto"/>
            <w:tcBorders>
              <w:top w:val="nil"/>
              <w:left w:val="nil"/>
              <w:bottom w:val="nil"/>
              <w:right w:val="single" w:sz="8" w:space="0" w:color="auto"/>
            </w:tcBorders>
            <w:shd w:val="clear" w:color="auto" w:fill="auto"/>
            <w:noWrap/>
            <w:vAlign w:val="center"/>
            <w:hideMark/>
          </w:tcPr>
          <w:p w14:paraId="71F1F33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4354632E"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7656BEC7"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Caesio</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cuning</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78E1C21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7DFD87B"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1809E5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E47E15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169C05F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A9CD1C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D27C5D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9DD6BC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2E7D4ED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846973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67244EF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0.81</w:t>
            </w:r>
          </w:p>
        </w:tc>
        <w:tc>
          <w:tcPr>
            <w:tcW w:w="0" w:type="auto"/>
            <w:tcBorders>
              <w:top w:val="nil"/>
              <w:left w:val="nil"/>
              <w:bottom w:val="nil"/>
              <w:right w:val="single" w:sz="8" w:space="0" w:color="auto"/>
            </w:tcBorders>
            <w:shd w:val="clear" w:color="auto" w:fill="auto"/>
            <w:noWrap/>
            <w:vAlign w:val="center"/>
            <w:hideMark/>
          </w:tcPr>
          <w:p w14:paraId="76F6D4E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1.22</w:t>
            </w:r>
          </w:p>
        </w:tc>
        <w:tc>
          <w:tcPr>
            <w:tcW w:w="0" w:type="auto"/>
            <w:tcBorders>
              <w:top w:val="nil"/>
              <w:left w:val="nil"/>
              <w:bottom w:val="nil"/>
              <w:right w:val="single" w:sz="8" w:space="0" w:color="auto"/>
            </w:tcBorders>
            <w:shd w:val="clear" w:color="auto" w:fill="auto"/>
            <w:noWrap/>
            <w:vAlign w:val="center"/>
            <w:hideMark/>
          </w:tcPr>
          <w:p w14:paraId="7652034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1.63</w:t>
            </w:r>
          </w:p>
        </w:tc>
      </w:tr>
      <w:tr w:rsidR="00356171" w:rsidRPr="00356171" w14:paraId="5EE5BA20"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176DB1F5"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Carangoides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fulvoguttatus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6650BA1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20056D4"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0.016</w:t>
            </w:r>
          </w:p>
        </w:tc>
        <w:tc>
          <w:tcPr>
            <w:tcW w:w="0" w:type="auto"/>
            <w:tcBorders>
              <w:top w:val="nil"/>
              <w:left w:val="single" w:sz="8" w:space="0" w:color="auto"/>
              <w:bottom w:val="nil"/>
              <w:right w:val="single" w:sz="8" w:space="0" w:color="auto"/>
            </w:tcBorders>
            <w:shd w:val="clear" w:color="auto" w:fill="auto"/>
            <w:noWrap/>
            <w:vAlign w:val="center"/>
            <w:hideMark/>
          </w:tcPr>
          <w:p w14:paraId="220FE5A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6E8E01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EEA090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3694B9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98628A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AD2D3C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5145BB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90EE85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0.069</w:t>
            </w:r>
          </w:p>
        </w:tc>
        <w:tc>
          <w:tcPr>
            <w:tcW w:w="0" w:type="auto"/>
            <w:tcBorders>
              <w:top w:val="nil"/>
              <w:left w:val="nil"/>
              <w:bottom w:val="nil"/>
              <w:right w:val="single" w:sz="8" w:space="0" w:color="auto"/>
            </w:tcBorders>
            <w:shd w:val="clear" w:color="auto" w:fill="auto"/>
            <w:noWrap/>
            <w:vAlign w:val="center"/>
            <w:hideMark/>
          </w:tcPr>
          <w:p w14:paraId="2BF5788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0.62</w:t>
            </w:r>
          </w:p>
        </w:tc>
        <w:tc>
          <w:tcPr>
            <w:tcW w:w="0" w:type="auto"/>
            <w:tcBorders>
              <w:top w:val="nil"/>
              <w:left w:val="nil"/>
              <w:bottom w:val="nil"/>
              <w:right w:val="single" w:sz="8" w:space="0" w:color="auto"/>
            </w:tcBorders>
            <w:shd w:val="clear" w:color="auto" w:fill="auto"/>
            <w:noWrap/>
            <w:vAlign w:val="center"/>
            <w:hideMark/>
          </w:tcPr>
          <w:p w14:paraId="031CA73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0.92</w:t>
            </w:r>
          </w:p>
        </w:tc>
        <w:tc>
          <w:tcPr>
            <w:tcW w:w="0" w:type="auto"/>
            <w:tcBorders>
              <w:top w:val="nil"/>
              <w:left w:val="nil"/>
              <w:bottom w:val="nil"/>
              <w:right w:val="single" w:sz="8" w:space="0" w:color="auto"/>
            </w:tcBorders>
            <w:shd w:val="clear" w:color="auto" w:fill="auto"/>
            <w:noWrap/>
            <w:vAlign w:val="center"/>
            <w:hideMark/>
          </w:tcPr>
          <w:p w14:paraId="7D486F6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1.23</w:t>
            </w:r>
          </w:p>
        </w:tc>
      </w:tr>
      <w:tr w:rsidR="00356171" w:rsidRPr="00356171" w14:paraId="18C395F1"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2E223EF5"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Cephalopholis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sonnerati</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72D614F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9EF5160"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0.055</w:t>
            </w:r>
          </w:p>
        </w:tc>
        <w:tc>
          <w:tcPr>
            <w:tcW w:w="0" w:type="auto"/>
            <w:tcBorders>
              <w:top w:val="nil"/>
              <w:left w:val="single" w:sz="8" w:space="0" w:color="auto"/>
              <w:bottom w:val="nil"/>
              <w:right w:val="single" w:sz="8" w:space="0" w:color="auto"/>
            </w:tcBorders>
            <w:shd w:val="clear" w:color="auto" w:fill="auto"/>
            <w:noWrap/>
            <w:vAlign w:val="center"/>
            <w:hideMark/>
          </w:tcPr>
          <w:p w14:paraId="0D119D4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7CB789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3DF3EB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675829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51FB6B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CB17ED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05C01A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4B9488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0.086</w:t>
            </w:r>
          </w:p>
        </w:tc>
        <w:tc>
          <w:tcPr>
            <w:tcW w:w="0" w:type="auto"/>
            <w:tcBorders>
              <w:top w:val="nil"/>
              <w:left w:val="nil"/>
              <w:bottom w:val="nil"/>
              <w:right w:val="single" w:sz="8" w:space="0" w:color="auto"/>
            </w:tcBorders>
            <w:shd w:val="clear" w:color="auto" w:fill="auto"/>
            <w:noWrap/>
            <w:vAlign w:val="center"/>
            <w:hideMark/>
          </w:tcPr>
          <w:p w14:paraId="332128F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0.82</w:t>
            </w:r>
          </w:p>
        </w:tc>
        <w:tc>
          <w:tcPr>
            <w:tcW w:w="0" w:type="auto"/>
            <w:tcBorders>
              <w:top w:val="nil"/>
              <w:left w:val="nil"/>
              <w:bottom w:val="nil"/>
              <w:right w:val="single" w:sz="8" w:space="0" w:color="auto"/>
            </w:tcBorders>
            <w:shd w:val="clear" w:color="auto" w:fill="auto"/>
            <w:noWrap/>
            <w:vAlign w:val="center"/>
            <w:hideMark/>
          </w:tcPr>
          <w:p w14:paraId="1A2E12A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1.23</w:t>
            </w:r>
          </w:p>
        </w:tc>
        <w:tc>
          <w:tcPr>
            <w:tcW w:w="0" w:type="auto"/>
            <w:tcBorders>
              <w:top w:val="nil"/>
              <w:left w:val="nil"/>
              <w:bottom w:val="nil"/>
              <w:right w:val="single" w:sz="8" w:space="0" w:color="auto"/>
            </w:tcBorders>
            <w:shd w:val="clear" w:color="auto" w:fill="auto"/>
            <w:noWrap/>
            <w:vAlign w:val="center"/>
            <w:hideMark/>
          </w:tcPr>
          <w:p w14:paraId="748E78F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1.64</w:t>
            </w:r>
          </w:p>
        </w:tc>
      </w:tr>
      <w:tr w:rsidR="00356171" w:rsidRPr="00356171" w14:paraId="18F01C47"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225BFBEB"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Cyttus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traversi</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3DDC372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43C58F0"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0.041</w:t>
            </w:r>
          </w:p>
        </w:tc>
        <w:tc>
          <w:tcPr>
            <w:tcW w:w="0" w:type="auto"/>
            <w:tcBorders>
              <w:top w:val="nil"/>
              <w:left w:val="single" w:sz="8" w:space="0" w:color="auto"/>
              <w:bottom w:val="nil"/>
              <w:right w:val="single" w:sz="8" w:space="0" w:color="auto"/>
            </w:tcBorders>
            <w:shd w:val="clear" w:color="auto" w:fill="auto"/>
            <w:noWrap/>
            <w:vAlign w:val="center"/>
            <w:hideMark/>
          </w:tcPr>
          <w:p w14:paraId="5A2CC88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314C42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4EB4A92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3C96F5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0.037</w:t>
            </w:r>
          </w:p>
        </w:tc>
        <w:tc>
          <w:tcPr>
            <w:tcW w:w="0" w:type="auto"/>
            <w:tcBorders>
              <w:top w:val="nil"/>
              <w:left w:val="single" w:sz="8" w:space="0" w:color="auto"/>
              <w:bottom w:val="nil"/>
              <w:right w:val="single" w:sz="8" w:space="0" w:color="auto"/>
            </w:tcBorders>
            <w:shd w:val="clear" w:color="auto" w:fill="auto"/>
            <w:noWrap/>
            <w:vAlign w:val="center"/>
            <w:hideMark/>
          </w:tcPr>
          <w:p w14:paraId="61C071D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EDBD87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0.07</w:t>
            </w:r>
          </w:p>
        </w:tc>
        <w:tc>
          <w:tcPr>
            <w:tcW w:w="0" w:type="auto"/>
            <w:tcBorders>
              <w:top w:val="nil"/>
              <w:left w:val="single" w:sz="8" w:space="0" w:color="auto"/>
              <w:bottom w:val="nil"/>
              <w:right w:val="single" w:sz="8" w:space="0" w:color="auto"/>
            </w:tcBorders>
            <w:shd w:val="clear" w:color="auto" w:fill="auto"/>
            <w:noWrap/>
            <w:vAlign w:val="center"/>
            <w:hideMark/>
          </w:tcPr>
          <w:p w14:paraId="430B154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B3C47C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729A178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w:t>
            </w:r>
          </w:p>
        </w:tc>
        <w:tc>
          <w:tcPr>
            <w:tcW w:w="0" w:type="auto"/>
            <w:tcBorders>
              <w:top w:val="nil"/>
              <w:left w:val="nil"/>
              <w:bottom w:val="nil"/>
              <w:right w:val="single" w:sz="8" w:space="0" w:color="auto"/>
            </w:tcBorders>
            <w:shd w:val="clear" w:color="auto" w:fill="auto"/>
            <w:noWrap/>
            <w:vAlign w:val="center"/>
            <w:hideMark/>
          </w:tcPr>
          <w:p w14:paraId="1C854A0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0.75</w:t>
            </w:r>
          </w:p>
        </w:tc>
        <w:tc>
          <w:tcPr>
            <w:tcW w:w="0" w:type="auto"/>
            <w:tcBorders>
              <w:top w:val="nil"/>
              <w:left w:val="nil"/>
              <w:bottom w:val="nil"/>
              <w:right w:val="single" w:sz="8" w:space="0" w:color="auto"/>
            </w:tcBorders>
            <w:shd w:val="clear" w:color="auto" w:fill="auto"/>
            <w:noWrap/>
            <w:vAlign w:val="center"/>
            <w:hideMark/>
          </w:tcPr>
          <w:p w14:paraId="4076643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w:t>
            </w:r>
          </w:p>
        </w:tc>
      </w:tr>
      <w:tr w:rsidR="00356171" w:rsidRPr="00356171" w14:paraId="6E388100"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4E799866"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Decapterus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russelli</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29D85B4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C323437"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0.079</w:t>
            </w:r>
          </w:p>
        </w:tc>
        <w:tc>
          <w:tcPr>
            <w:tcW w:w="0" w:type="auto"/>
            <w:tcBorders>
              <w:top w:val="nil"/>
              <w:left w:val="single" w:sz="8" w:space="0" w:color="auto"/>
              <w:bottom w:val="nil"/>
              <w:right w:val="single" w:sz="8" w:space="0" w:color="auto"/>
            </w:tcBorders>
            <w:shd w:val="clear" w:color="auto" w:fill="auto"/>
            <w:noWrap/>
            <w:vAlign w:val="center"/>
            <w:hideMark/>
          </w:tcPr>
          <w:p w14:paraId="5D0A0D2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5A67B3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ED29B3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09A695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2EC759C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0CC5C8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2B07293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CC62D2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0.056</w:t>
            </w:r>
          </w:p>
        </w:tc>
        <w:tc>
          <w:tcPr>
            <w:tcW w:w="0" w:type="auto"/>
            <w:tcBorders>
              <w:top w:val="nil"/>
              <w:left w:val="nil"/>
              <w:bottom w:val="nil"/>
              <w:right w:val="single" w:sz="8" w:space="0" w:color="auto"/>
            </w:tcBorders>
            <w:shd w:val="clear" w:color="auto" w:fill="auto"/>
            <w:noWrap/>
            <w:vAlign w:val="center"/>
            <w:hideMark/>
          </w:tcPr>
          <w:p w14:paraId="69C008A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0.62</w:t>
            </w:r>
          </w:p>
        </w:tc>
        <w:tc>
          <w:tcPr>
            <w:tcW w:w="0" w:type="auto"/>
            <w:tcBorders>
              <w:top w:val="nil"/>
              <w:left w:val="nil"/>
              <w:bottom w:val="nil"/>
              <w:right w:val="single" w:sz="8" w:space="0" w:color="auto"/>
            </w:tcBorders>
            <w:shd w:val="clear" w:color="auto" w:fill="auto"/>
            <w:noWrap/>
            <w:vAlign w:val="center"/>
            <w:hideMark/>
          </w:tcPr>
          <w:p w14:paraId="071847A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0.94</w:t>
            </w:r>
          </w:p>
        </w:tc>
        <w:tc>
          <w:tcPr>
            <w:tcW w:w="0" w:type="auto"/>
            <w:tcBorders>
              <w:top w:val="nil"/>
              <w:left w:val="nil"/>
              <w:bottom w:val="nil"/>
              <w:right w:val="single" w:sz="8" w:space="0" w:color="auto"/>
            </w:tcBorders>
            <w:shd w:val="clear" w:color="auto" w:fill="auto"/>
            <w:noWrap/>
            <w:vAlign w:val="center"/>
            <w:hideMark/>
          </w:tcPr>
          <w:p w14:paraId="4980D35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1.25</w:t>
            </w:r>
          </w:p>
        </w:tc>
      </w:tr>
      <w:tr w:rsidR="00356171" w:rsidRPr="00356171" w14:paraId="7CB29755"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08B9D962"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 xml:space="preserve">Dissostichus </w:t>
            </w:r>
            <w:proofErr w:type="spellStart"/>
            <w:r w:rsidRPr="00356171">
              <w:rPr>
                <w:rFonts w:ascii="Calibri" w:eastAsia="Times New Roman" w:hAnsi="Calibri" w:cs="Calibri"/>
                <w:i/>
                <w:iCs/>
                <w:sz w:val="16"/>
                <w:szCs w:val="16"/>
                <w:lang w:eastAsia="en-AU"/>
              </w:rPr>
              <w:t>eleginoides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5CD54C2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DD78646"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047334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686EA6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10DB79C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EDC045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99F3BC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CC5D1C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C0EBDB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C91660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410321A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0.12</w:t>
            </w:r>
          </w:p>
        </w:tc>
        <w:tc>
          <w:tcPr>
            <w:tcW w:w="0" w:type="auto"/>
            <w:tcBorders>
              <w:top w:val="nil"/>
              <w:left w:val="nil"/>
              <w:bottom w:val="nil"/>
              <w:right w:val="single" w:sz="8" w:space="0" w:color="auto"/>
            </w:tcBorders>
            <w:shd w:val="clear" w:color="auto" w:fill="auto"/>
            <w:noWrap/>
            <w:vAlign w:val="center"/>
            <w:hideMark/>
          </w:tcPr>
          <w:p w14:paraId="303010F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0.18</w:t>
            </w:r>
          </w:p>
        </w:tc>
        <w:tc>
          <w:tcPr>
            <w:tcW w:w="0" w:type="auto"/>
            <w:tcBorders>
              <w:top w:val="nil"/>
              <w:left w:val="nil"/>
              <w:bottom w:val="nil"/>
              <w:right w:val="single" w:sz="8" w:space="0" w:color="auto"/>
            </w:tcBorders>
            <w:shd w:val="clear" w:color="auto" w:fill="auto"/>
            <w:noWrap/>
            <w:vAlign w:val="center"/>
            <w:hideMark/>
          </w:tcPr>
          <w:p w14:paraId="3F06A34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0.24</w:t>
            </w:r>
          </w:p>
        </w:tc>
      </w:tr>
      <w:tr w:rsidR="00356171" w:rsidRPr="00356171" w14:paraId="3A0A5C12"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6A648F16"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Elagatis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bipinnulata</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2ED23EE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2C3B35A"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0.136</w:t>
            </w:r>
          </w:p>
        </w:tc>
        <w:tc>
          <w:tcPr>
            <w:tcW w:w="0" w:type="auto"/>
            <w:tcBorders>
              <w:top w:val="nil"/>
              <w:left w:val="single" w:sz="8" w:space="0" w:color="auto"/>
              <w:bottom w:val="nil"/>
              <w:right w:val="single" w:sz="8" w:space="0" w:color="auto"/>
            </w:tcBorders>
            <w:shd w:val="clear" w:color="auto" w:fill="auto"/>
            <w:noWrap/>
            <w:vAlign w:val="center"/>
            <w:hideMark/>
          </w:tcPr>
          <w:p w14:paraId="38C46D9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2AC46C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623A70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0CC22A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25AD38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17116D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A851BA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F83AE3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0.085</w:t>
            </w:r>
          </w:p>
        </w:tc>
        <w:tc>
          <w:tcPr>
            <w:tcW w:w="0" w:type="auto"/>
            <w:tcBorders>
              <w:top w:val="nil"/>
              <w:left w:val="nil"/>
              <w:bottom w:val="nil"/>
              <w:right w:val="single" w:sz="8" w:space="0" w:color="auto"/>
            </w:tcBorders>
            <w:shd w:val="clear" w:color="auto" w:fill="auto"/>
            <w:noWrap/>
            <w:vAlign w:val="center"/>
            <w:hideMark/>
          </w:tcPr>
          <w:p w14:paraId="49BE53C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0.51</w:t>
            </w:r>
          </w:p>
        </w:tc>
        <w:tc>
          <w:tcPr>
            <w:tcW w:w="0" w:type="auto"/>
            <w:tcBorders>
              <w:top w:val="nil"/>
              <w:left w:val="nil"/>
              <w:bottom w:val="nil"/>
              <w:right w:val="single" w:sz="8" w:space="0" w:color="auto"/>
            </w:tcBorders>
            <w:shd w:val="clear" w:color="auto" w:fill="auto"/>
            <w:noWrap/>
            <w:vAlign w:val="center"/>
            <w:hideMark/>
          </w:tcPr>
          <w:p w14:paraId="25A1128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0.77</w:t>
            </w:r>
          </w:p>
        </w:tc>
        <w:tc>
          <w:tcPr>
            <w:tcW w:w="0" w:type="auto"/>
            <w:tcBorders>
              <w:top w:val="nil"/>
              <w:left w:val="nil"/>
              <w:bottom w:val="nil"/>
              <w:right w:val="single" w:sz="8" w:space="0" w:color="auto"/>
            </w:tcBorders>
            <w:shd w:val="clear" w:color="auto" w:fill="auto"/>
            <w:noWrap/>
            <w:vAlign w:val="center"/>
            <w:hideMark/>
          </w:tcPr>
          <w:p w14:paraId="2F50639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1.02</w:t>
            </w:r>
          </w:p>
        </w:tc>
      </w:tr>
      <w:tr w:rsidR="00356171" w:rsidRPr="00356171" w14:paraId="0A16CB89"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3A7AF6CE"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 xml:space="preserve">Epigonus </w:t>
            </w:r>
            <w:proofErr w:type="spellStart"/>
            <w:r w:rsidRPr="00356171">
              <w:rPr>
                <w:rFonts w:ascii="Calibri" w:eastAsia="Times New Roman" w:hAnsi="Calibri" w:cs="Calibri"/>
                <w:i/>
                <w:iCs/>
                <w:sz w:val="16"/>
                <w:szCs w:val="16"/>
                <w:lang w:eastAsia="en-AU"/>
              </w:rPr>
              <w:t>telescopus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1A5B15A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3597E55"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0.013</w:t>
            </w:r>
          </w:p>
        </w:tc>
        <w:tc>
          <w:tcPr>
            <w:tcW w:w="0" w:type="auto"/>
            <w:tcBorders>
              <w:top w:val="nil"/>
              <w:left w:val="single" w:sz="8" w:space="0" w:color="auto"/>
              <w:bottom w:val="nil"/>
              <w:right w:val="single" w:sz="8" w:space="0" w:color="auto"/>
            </w:tcBorders>
            <w:shd w:val="clear" w:color="auto" w:fill="auto"/>
            <w:noWrap/>
            <w:vAlign w:val="center"/>
            <w:hideMark/>
          </w:tcPr>
          <w:p w14:paraId="0B50493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216722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225A5C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955567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0.023</w:t>
            </w:r>
          </w:p>
        </w:tc>
        <w:tc>
          <w:tcPr>
            <w:tcW w:w="0" w:type="auto"/>
            <w:tcBorders>
              <w:top w:val="nil"/>
              <w:left w:val="single" w:sz="8" w:space="0" w:color="auto"/>
              <w:bottom w:val="nil"/>
              <w:right w:val="single" w:sz="8" w:space="0" w:color="auto"/>
            </w:tcBorders>
            <w:shd w:val="clear" w:color="auto" w:fill="auto"/>
            <w:noWrap/>
            <w:vAlign w:val="center"/>
            <w:hideMark/>
          </w:tcPr>
          <w:p w14:paraId="29E34CF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00CF7A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0.044</w:t>
            </w:r>
          </w:p>
        </w:tc>
        <w:tc>
          <w:tcPr>
            <w:tcW w:w="0" w:type="auto"/>
            <w:tcBorders>
              <w:top w:val="nil"/>
              <w:left w:val="single" w:sz="8" w:space="0" w:color="auto"/>
              <w:bottom w:val="nil"/>
              <w:right w:val="single" w:sz="8" w:space="0" w:color="auto"/>
            </w:tcBorders>
            <w:shd w:val="clear" w:color="auto" w:fill="auto"/>
            <w:noWrap/>
            <w:vAlign w:val="center"/>
            <w:hideMark/>
          </w:tcPr>
          <w:p w14:paraId="5C866E0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C38F07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1F6EF0B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w:t>
            </w:r>
          </w:p>
        </w:tc>
        <w:tc>
          <w:tcPr>
            <w:tcW w:w="0" w:type="auto"/>
            <w:tcBorders>
              <w:top w:val="nil"/>
              <w:left w:val="nil"/>
              <w:bottom w:val="nil"/>
              <w:right w:val="single" w:sz="8" w:space="0" w:color="auto"/>
            </w:tcBorders>
            <w:shd w:val="clear" w:color="auto" w:fill="auto"/>
            <w:noWrap/>
            <w:vAlign w:val="center"/>
            <w:hideMark/>
          </w:tcPr>
          <w:p w14:paraId="7E152EE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0.15</w:t>
            </w:r>
          </w:p>
        </w:tc>
        <w:tc>
          <w:tcPr>
            <w:tcW w:w="0" w:type="auto"/>
            <w:tcBorders>
              <w:top w:val="nil"/>
              <w:left w:val="nil"/>
              <w:bottom w:val="nil"/>
              <w:right w:val="single" w:sz="8" w:space="0" w:color="auto"/>
            </w:tcBorders>
            <w:shd w:val="clear" w:color="auto" w:fill="auto"/>
            <w:noWrap/>
            <w:vAlign w:val="center"/>
            <w:hideMark/>
          </w:tcPr>
          <w:p w14:paraId="0DB594B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w:t>
            </w:r>
          </w:p>
        </w:tc>
      </w:tr>
      <w:tr w:rsidR="00356171" w:rsidRPr="00356171" w14:paraId="50682AA6"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278AE9D6"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Epinephelus</w:t>
            </w:r>
            <w:proofErr w:type="spellEnd"/>
            <w:r w:rsidRPr="00356171">
              <w:rPr>
                <w:rFonts w:ascii="Calibri" w:eastAsia="Times New Roman" w:hAnsi="Calibri" w:cs="Calibri"/>
                <w:i/>
                <w:iCs/>
                <w:sz w:val="16"/>
                <w:szCs w:val="16"/>
                <w:lang w:eastAsia="en-AU"/>
              </w:rPr>
              <w:t xml:space="preserve"> fasciatus</w:t>
            </w:r>
          </w:p>
        </w:tc>
        <w:tc>
          <w:tcPr>
            <w:tcW w:w="0" w:type="auto"/>
            <w:tcBorders>
              <w:top w:val="nil"/>
              <w:left w:val="single" w:sz="8" w:space="0" w:color="auto"/>
              <w:bottom w:val="nil"/>
              <w:right w:val="single" w:sz="8" w:space="0" w:color="auto"/>
            </w:tcBorders>
            <w:shd w:val="clear" w:color="auto" w:fill="auto"/>
            <w:noWrap/>
            <w:vAlign w:val="center"/>
            <w:hideMark/>
          </w:tcPr>
          <w:p w14:paraId="173990E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677F549"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0.091</w:t>
            </w:r>
          </w:p>
        </w:tc>
        <w:tc>
          <w:tcPr>
            <w:tcW w:w="0" w:type="auto"/>
            <w:tcBorders>
              <w:top w:val="nil"/>
              <w:left w:val="single" w:sz="8" w:space="0" w:color="auto"/>
              <w:bottom w:val="nil"/>
              <w:right w:val="single" w:sz="8" w:space="0" w:color="auto"/>
            </w:tcBorders>
            <w:shd w:val="clear" w:color="auto" w:fill="auto"/>
            <w:noWrap/>
            <w:vAlign w:val="center"/>
            <w:hideMark/>
          </w:tcPr>
          <w:p w14:paraId="1309BA6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741B75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2F22A8D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FB346A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7BAA174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74C223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4EC9519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C4C4E9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0.073</w:t>
            </w:r>
          </w:p>
        </w:tc>
        <w:tc>
          <w:tcPr>
            <w:tcW w:w="0" w:type="auto"/>
            <w:tcBorders>
              <w:top w:val="nil"/>
              <w:left w:val="nil"/>
              <w:bottom w:val="nil"/>
              <w:right w:val="single" w:sz="8" w:space="0" w:color="auto"/>
            </w:tcBorders>
            <w:shd w:val="clear" w:color="auto" w:fill="auto"/>
            <w:noWrap/>
            <w:vAlign w:val="center"/>
            <w:hideMark/>
          </w:tcPr>
          <w:p w14:paraId="366F17C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0.22</w:t>
            </w:r>
          </w:p>
        </w:tc>
        <w:tc>
          <w:tcPr>
            <w:tcW w:w="0" w:type="auto"/>
            <w:tcBorders>
              <w:top w:val="nil"/>
              <w:left w:val="nil"/>
              <w:bottom w:val="nil"/>
              <w:right w:val="single" w:sz="8" w:space="0" w:color="auto"/>
            </w:tcBorders>
            <w:shd w:val="clear" w:color="auto" w:fill="auto"/>
            <w:noWrap/>
            <w:vAlign w:val="center"/>
            <w:hideMark/>
          </w:tcPr>
          <w:p w14:paraId="5EEFCD8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0.33</w:t>
            </w:r>
          </w:p>
        </w:tc>
        <w:tc>
          <w:tcPr>
            <w:tcW w:w="0" w:type="auto"/>
            <w:tcBorders>
              <w:top w:val="nil"/>
              <w:left w:val="nil"/>
              <w:bottom w:val="nil"/>
              <w:right w:val="single" w:sz="8" w:space="0" w:color="auto"/>
            </w:tcBorders>
            <w:shd w:val="clear" w:color="auto" w:fill="auto"/>
            <w:noWrap/>
            <w:vAlign w:val="center"/>
            <w:hideMark/>
          </w:tcPr>
          <w:p w14:paraId="30ABF87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0.44</w:t>
            </w:r>
          </w:p>
        </w:tc>
      </w:tr>
      <w:tr w:rsidR="00356171" w:rsidRPr="00356171" w14:paraId="61849B05"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47390356"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Epinephelus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marginatus</w:t>
            </w:r>
            <w:proofErr w:type="spellEnd"/>
          </w:p>
        </w:tc>
        <w:tc>
          <w:tcPr>
            <w:tcW w:w="0" w:type="auto"/>
            <w:tcBorders>
              <w:top w:val="nil"/>
              <w:left w:val="nil"/>
              <w:bottom w:val="nil"/>
              <w:right w:val="single" w:sz="8" w:space="0" w:color="auto"/>
            </w:tcBorders>
            <w:shd w:val="clear" w:color="auto" w:fill="auto"/>
            <w:noWrap/>
            <w:vAlign w:val="center"/>
            <w:hideMark/>
          </w:tcPr>
          <w:p w14:paraId="7141DCB2"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06BC8C6F"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0.056</w:t>
            </w:r>
          </w:p>
        </w:tc>
        <w:tc>
          <w:tcPr>
            <w:tcW w:w="0" w:type="auto"/>
            <w:tcBorders>
              <w:top w:val="nil"/>
              <w:left w:val="nil"/>
              <w:bottom w:val="nil"/>
              <w:right w:val="single" w:sz="8" w:space="0" w:color="auto"/>
            </w:tcBorders>
            <w:shd w:val="clear" w:color="auto" w:fill="auto"/>
            <w:noWrap/>
            <w:vAlign w:val="center"/>
            <w:hideMark/>
          </w:tcPr>
          <w:p w14:paraId="0A6423DE"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3EC0AF3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0.303</w:t>
            </w:r>
          </w:p>
        </w:tc>
        <w:tc>
          <w:tcPr>
            <w:tcW w:w="0" w:type="auto"/>
            <w:tcBorders>
              <w:top w:val="nil"/>
              <w:left w:val="nil"/>
              <w:bottom w:val="nil"/>
              <w:right w:val="single" w:sz="8" w:space="0" w:color="auto"/>
            </w:tcBorders>
            <w:shd w:val="clear" w:color="auto" w:fill="auto"/>
            <w:noWrap/>
            <w:vAlign w:val="center"/>
            <w:hideMark/>
          </w:tcPr>
          <w:p w14:paraId="010E102C"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138F16E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0.241</w:t>
            </w:r>
          </w:p>
        </w:tc>
        <w:tc>
          <w:tcPr>
            <w:tcW w:w="0" w:type="auto"/>
            <w:tcBorders>
              <w:top w:val="nil"/>
              <w:left w:val="nil"/>
              <w:bottom w:val="nil"/>
              <w:right w:val="single" w:sz="8" w:space="0" w:color="auto"/>
            </w:tcBorders>
            <w:shd w:val="clear" w:color="auto" w:fill="auto"/>
            <w:noWrap/>
            <w:vAlign w:val="center"/>
            <w:hideMark/>
          </w:tcPr>
          <w:p w14:paraId="736DF76D"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5CBA0AB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0.219</w:t>
            </w:r>
          </w:p>
        </w:tc>
        <w:tc>
          <w:tcPr>
            <w:tcW w:w="0" w:type="auto"/>
            <w:tcBorders>
              <w:top w:val="nil"/>
              <w:left w:val="single" w:sz="8" w:space="0" w:color="auto"/>
              <w:bottom w:val="nil"/>
              <w:right w:val="single" w:sz="8" w:space="0" w:color="auto"/>
            </w:tcBorders>
            <w:shd w:val="clear" w:color="auto" w:fill="auto"/>
            <w:noWrap/>
            <w:vAlign w:val="center"/>
            <w:hideMark/>
          </w:tcPr>
          <w:p w14:paraId="683914B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0DCD0A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623E640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0" w:type="auto"/>
            <w:tcBorders>
              <w:top w:val="nil"/>
              <w:left w:val="nil"/>
              <w:bottom w:val="nil"/>
              <w:right w:val="single" w:sz="8" w:space="0" w:color="auto"/>
            </w:tcBorders>
            <w:shd w:val="clear" w:color="auto" w:fill="auto"/>
            <w:noWrap/>
            <w:vAlign w:val="center"/>
            <w:hideMark/>
          </w:tcPr>
          <w:p w14:paraId="0E9018A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0" w:type="auto"/>
            <w:tcBorders>
              <w:top w:val="nil"/>
              <w:left w:val="nil"/>
              <w:bottom w:val="nil"/>
              <w:right w:val="single" w:sz="8" w:space="0" w:color="auto"/>
            </w:tcBorders>
            <w:shd w:val="clear" w:color="auto" w:fill="auto"/>
            <w:noWrap/>
            <w:vAlign w:val="center"/>
            <w:hideMark/>
          </w:tcPr>
          <w:p w14:paraId="490F0D7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17F7F472"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373BF445"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Epinephelus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morrhua</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1216D2A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09C5DD6"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0.066</w:t>
            </w:r>
          </w:p>
        </w:tc>
        <w:tc>
          <w:tcPr>
            <w:tcW w:w="0" w:type="auto"/>
            <w:tcBorders>
              <w:top w:val="nil"/>
              <w:left w:val="single" w:sz="8" w:space="0" w:color="auto"/>
              <w:bottom w:val="nil"/>
              <w:right w:val="single" w:sz="8" w:space="0" w:color="auto"/>
            </w:tcBorders>
            <w:shd w:val="clear" w:color="auto" w:fill="auto"/>
            <w:noWrap/>
            <w:vAlign w:val="center"/>
            <w:hideMark/>
          </w:tcPr>
          <w:p w14:paraId="59C8964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F3B3E0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1EC83B0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28D98A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D26AE2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FF362A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71BE39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3F7076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0.027</w:t>
            </w:r>
          </w:p>
        </w:tc>
        <w:tc>
          <w:tcPr>
            <w:tcW w:w="0" w:type="auto"/>
            <w:tcBorders>
              <w:top w:val="nil"/>
              <w:left w:val="nil"/>
              <w:bottom w:val="nil"/>
              <w:right w:val="single" w:sz="8" w:space="0" w:color="auto"/>
            </w:tcBorders>
            <w:shd w:val="clear" w:color="auto" w:fill="auto"/>
            <w:noWrap/>
            <w:vAlign w:val="center"/>
            <w:hideMark/>
          </w:tcPr>
          <w:p w14:paraId="16E335F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0.26</w:t>
            </w:r>
          </w:p>
        </w:tc>
        <w:tc>
          <w:tcPr>
            <w:tcW w:w="0" w:type="auto"/>
            <w:tcBorders>
              <w:top w:val="nil"/>
              <w:left w:val="nil"/>
              <w:bottom w:val="nil"/>
              <w:right w:val="single" w:sz="8" w:space="0" w:color="auto"/>
            </w:tcBorders>
            <w:shd w:val="clear" w:color="auto" w:fill="auto"/>
            <w:noWrap/>
            <w:vAlign w:val="center"/>
            <w:hideMark/>
          </w:tcPr>
          <w:p w14:paraId="2598EAE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0.39</w:t>
            </w:r>
          </w:p>
        </w:tc>
        <w:tc>
          <w:tcPr>
            <w:tcW w:w="0" w:type="auto"/>
            <w:tcBorders>
              <w:top w:val="nil"/>
              <w:left w:val="nil"/>
              <w:bottom w:val="nil"/>
              <w:right w:val="single" w:sz="8" w:space="0" w:color="auto"/>
            </w:tcBorders>
            <w:shd w:val="clear" w:color="auto" w:fill="auto"/>
            <w:noWrap/>
            <w:vAlign w:val="center"/>
            <w:hideMark/>
          </w:tcPr>
          <w:p w14:paraId="7678EBB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0.52</w:t>
            </w:r>
          </w:p>
        </w:tc>
      </w:tr>
      <w:tr w:rsidR="00356171" w:rsidRPr="00356171" w14:paraId="3D8716B8"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1E6983F8"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Epinephelus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multinotatus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50F890A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AD2C636"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0.046</w:t>
            </w:r>
          </w:p>
        </w:tc>
        <w:tc>
          <w:tcPr>
            <w:tcW w:w="0" w:type="auto"/>
            <w:tcBorders>
              <w:top w:val="nil"/>
              <w:left w:val="single" w:sz="8" w:space="0" w:color="auto"/>
              <w:bottom w:val="nil"/>
              <w:right w:val="single" w:sz="8" w:space="0" w:color="auto"/>
            </w:tcBorders>
            <w:shd w:val="clear" w:color="auto" w:fill="auto"/>
            <w:noWrap/>
            <w:vAlign w:val="center"/>
            <w:hideMark/>
          </w:tcPr>
          <w:p w14:paraId="330AFA8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7390E7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72EDB34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4031A1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260C848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943F96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4FC44C5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8B0C67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0.074</w:t>
            </w:r>
          </w:p>
        </w:tc>
        <w:tc>
          <w:tcPr>
            <w:tcW w:w="0" w:type="auto"/>
            <w:tcBorders>
              <w:top w:val="nil"/>
              <w:left w:val="nil"/>
              <w:bottom w:val="nil"/>
              <w:right w:val="single" w:sz="8" w:space="0" w:color="auto"/>
            </w:tcBorders>
            <w:shd w:val="clear" w:color="auto" w:fill="auto"/>
            <w:noWrap/>
            <w:vAlign w:val="center"/>
            <w:hideMark/>
          </w:tcPr>
          <w:p w14:paraId="70B9E96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0.25</w:t>
            </w:r>
          </w:p>
        </w:tc>
        <w:tc>
          <w:tcPr>
            <w:tcW w:w="0" w:type="auto"/>
            <w:tcBorders>
              <w:top w:val="nil"/>
              <w:left w:val="nil"/>
              <w:bottom w:val="nil"/>
              <w:right w:val="single" w:sz="8" w:space="0" w:color="auto"/>
            </w:tcBorders>
            <w:shd w:val="clear" w:color="auto" w:fill="auto"/>
            <w:noWrap/>
            <w:vAlign w:val="center"/>
            <w:hideMark/>
          </w:tcPr>
          <w:p w14:paraId="273B835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0.37</w:t>
            </w:r>
          </w:p>
        </w:tc>
        <w:tc>
          <w:tcPr>
            <w:tcW w:w="0" w:type="auto"/>
            <w:tcBorders>
              <w:top w:val="nil"/>
              <w:left w:val="nil"/>
              <w:bottom w:val="nil"/>
              <w:right w:val="single" w:sz="8" w:space="0" w:color="auto"/>
            </w:tcBorders>
            <w:shd w:val="clear" w:color="auto" w:fill="auto"/>
            <w:noWrap/>
            <w:vAlign w:val="center"/>
            <w:hideMark/>
          </w:tcPr>
          <w:p w14:paraId="312A443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0.49</w:t>
            </w:r>
          </w:p>
        </w:tc>
      </w:tr>
      <w:tr w:rsidR="00356171" w:rsidRPr="00356171" w14:paraId="5C190FE3"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027F618C"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Etelis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carbunculus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6BCDDD0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3A50C9E"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0.094</w:t>
            </w:r>
          </w:p>
        </w:tc>
        <w:tc>
          <w:tcPr>
            <w:tcW w:w="0" w:type="auto"/>
            <w:tcBorders>
              <w:top w:val="nil"/>
              <w:left w:val="single" w:sz="8" w:space="0" w:color="auto"/>
              <w:bottom w:val="nil"/>
              <w:right w:val="single" w:sz="8" w:space="0" w:color="auto"/>
            </w:tcBorders>
            <w:shd w:val="clear" w:color="auto" w:fill="auto"/>
            <w:noWrap/>
            <w:vAlign w:val="center"/>
            <w:hideMark/>
          </w:tcPr>
          <w:p w14:paraId="7DE1E74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E72A5D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F5156D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E7E3EB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C39CC9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069FD2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7D22257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2047E6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0.028</w:t>
            </w:r>
          </w:p>
        </w:tc>
        <w:tc>
          <w:tcPr>
            <w:tcW w:w="0" w:type="auto"/>
            <w:tcBorders>
              <w:top w:val="nil"/>
              <w:left w:val="nil"/>
              <w:bottom w:val="nil"/>
              <w:right w:val="single" w:sz="8" w:space="0" w:color="auto"/>
            </w:tcBorders>
            <w:shd w:val="clear" w:color="auto" w:fill="auto"/>
            <w:noWrap/>
            <w:vAlign w:val="center"/>
            <w:hideMark/>
          </w:tcPr>
          <w:p w14:paraId="21722FC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0.29</w:t>
            </w:r>
          </w:p>
        </w:tc>
        <w:tc>
          <w:tcPr>
            <w:tcW w:w="0" w:type="auto"/>
            <w:tcBorders>
              <w:top w:val="nil"/>
              <w:left w:val="nil"/>
              <w:bottom w:val="nil"/>
              <w:right w:val="single" w:sz="8" w:space="0" w:color="auto"/>
            </w:tcBorders>
            <w:shd w:val="clear" w:color="auto" w:fill="auto"/>
            <w:noWrap/>
            <w:vAlign w:val="center"/>
            <w:hideMark/>
          </w:tcPr>
          <w:p w14:paraId="349FB08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0.44</w:t>
            </w:r>
          </w:p>
        </w:tc>
        <w:tc>
          <w:tcPr>
            <w:tcW w:w="0" w:type="auto"/>
            <w:tcBorders>
              <w:top w:val="nil"/>
              <w:left w:val="nil"/>
              <w:bottom w:val="nil"/>
              <w:right w:val="single" w:sz="8" w:space="0" w:color="auto"/>
            </w:tcBorders>
            <w:shd w:val="clear" w:color="auto" w:fill="auto"/>
            <w:noWrap/>
            <w:vAlign w:val="center"/>
            <w:hideMark/>
          </w:tcPr>
          <w:p w14:paraId="6D43C63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0.59</w:t>
            </w:r>
          </w:p>
        </w:tc>
      </w:tr>
      <w:tr w:rsidR="00356171" w:rsidRPr="00356171" w14:paraId="046D586A"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48836FE0"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Etelis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coruscans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7567BA3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760BC82"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0.088</w:t>
            </w:r>
          </w:p>
        </w:tc>
        <w:tc>
          <w:tcPr>
            <w:tcW w:w="0" w:type="auto"/>
            <w:tcBorders>
              <w:top w:val="nil"/>
              <w:left w:val="single" w:sz="8" w:space="0" w:color="auto"/>
              <w:bottom w:val="nil"/>
              <w:right w:val="single" w:sz="8" w:space="0" w:color="auto"/>
            </w:tcBorders>
            <w:shd w:val="clear" w:color="auto" w:fill="auto"/>
            <w:noWrap/>
            <w:vAlign w:val="center"/>
            <w:hideMark/>
          </w:tcPr>
          <w:p w14:paraId="452C94E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A5A2FC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0E88DE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499E81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1F695AC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7CD36E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6BFF9E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DE2354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0.033</w:t>
            </w:r>
          </w:p>
        </w:tc>
        <w:tc>
          <w:tcPr>
            <w:tcW w:w="0" w:type="auto"/>
            <w:tcBorders>
              <w:top w:val="nil"/>
              <w:left w:val="nil"/>
              <w:bottom w:val="nil"/>
              <w:right w:val="single" w:sz="8" w:space="0" w:color="auto"/>
            </w:tcBorders>
            <w:shd w:val="clear" w:color="auto" w:fill="auto"/>
            <w:noWrap/>
            <w:vAlign w:val="center"/>
            <w:hideMark/>
          </w:tcPr>
          <w:p w14:paraId="3A21FCD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0.29</w:t>
            </w:r>
          </w:p>
        </w:tc>
        <w:tc>
          <w:tcPr>
            <w:tcW w:w="0" w:type="auto"/>
            <w:tcBorders>
              <w:top w:val="nil"/>
              <w:left w:val="nil"/>
              <w:bottom w:val="nil"/>
              <w:right w:val="single" w:sz="8" w:space="0" w:color="auto"/>
            </w:tcBorders>
            <w:shd w:val="clear" w:color="auto" w:fill="auto"/>
            <w:noWrap/>
            <w:vAlign w:val="center"/>
            <w:hideMark/>
          </w:tcPr>
          <w:p w14:paraId="44EEACF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0.43</w:t>
            </w:r>
          </w:p>
        </w:tc>
        <w:tc>
          <w:tcPr>
            <w:tcW w:w="0" w:type="auto"/>
            <w:tcBorders>
              <w:top w:val="nil"/>
              <w:left w:val="nil"/>
              <w:bottom w:val="nil"/>
              <w:right w:val="single" w:sz="8" w:space="0" w:color="auto"/>
            </w:tcBorders>
            <w:shd w:val="clear" w:color="auto" w:fill="auto"/>
            <w:noWrap/>
            <w:vAlign w:val="center"/>
            <w:hideMark/>
          </w:tcPr>
          <w:p w14:paraId="136E2AD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0.57</w:t>
            </w:r>
          </w:p>
        </w:tc>
      </w:tr>
      <w:tr w:rsidR="00356171" w:rsidRPr="00356171" w14:paraId="46A9F449"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71E58EBB"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Gnathanodon</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speciosus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0EA18CE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6A836A3"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E45038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8A6072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46C145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156276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132584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372A9E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0EC457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332354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6831F9F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0.51</w:t>
            </w:r>
          </w:p>
        </w:tc>
        <w:tc>
          <w:tcPr>
            <w:tcW w:w="0" w:type="auto"/>
            <w:tcBorders>
              <w:top w:val="nil"/>
              <w:left w:val="nil"/>
              <w:bottom w:val="nil"/>
              <w:right w:val="single" w:sz="8" w:space="0" w:color="auto"/>
            </w:tcBorders>
            <w:shd w:val="clear" w:color="auto" w:fill="auto"/>
            <w:noWrap/>
            <w:vAlign w:val="center"/>
            <w:hideMark/>
          </w:tcPr>
          <w:p w14:paraId="604E922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0.77</w:t>
            </w:r>
          </w:p>
        </w:tc>
        <w:tc>
          <w:tcPr>
            <w:tcW w:w="0" w:type="auto"/>
            <w:tcBorders>
              <w:top w:val="nil"/>
              <w:left w:val="nil"/>
              <w:bottom w:val="nil"/>
              <w:right w:val="single" w:sz="8" w:space="0" w:color="auto"/>
            </w:tcBorders>
            <w:shd w:val="clear" w:color="auto" w:fill="auto"/>
            <w:noWrap/>
            <w:vAlign w:val="center"/>
            <w:hideMark/>
          </w:tcPr>
          <w:p w14:paraId="4149C8D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1.03</w:t>
            </w:r>
          </w:p>
        </w:tc>
      </w:tr>
      <w:tr w:rsidR="00356171" w:rsidRPr="00356171" w14:paraId="5EB6DC01"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010D5FC0"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Helicolenus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dactylopterus</w:t>
            </w:r>
            <w:proofErr w:type="spellEnd"/>
          </w:p>
        </w:tc>
        <w:tc>
          <w:tcPr>
            <w:tcW w:w="0" w:type="auto"/>
            <w:tcBorders>
              <w:top w:val="nil"/>
              <w:left w:val="nil"/>
              <w:bottom w:val="nil"/>
              <w:right w:val="single" w:sz="8" w:space="0" w:color="auto"/>
            </w:tcBorders>
            <w:shd w:val="clear" w:color="auto" w:fill="auto"/>
            <w:noWrap/>
            <w:vAlign w:val="center"/>
            <w:hideMark/>
          </w:tcPr>
          <w:p w14:paraId="791F0A4F"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36DB766E"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0.099</w:t>
            </w:r>
          </w:p>
        </w:tc>
        <w:tc>
          <w:tcPr>
            <w:tcW w:w="0" w:type="auto"/>
            <w:tcBorders>
              <w:top w:val="nil"/>
              <w:left w:val="nil"/>
              <w:bottom w:val="nil"/>
              <w:right w:val="single" w:sz="8" w:space="0" w:color="auto"/>
            </w:tcBorders>
            <w:shd w:val="clear" w:color="auto" w:fill="auto"/>
            <w:noWrap/>
            <w:vAlign w:val="center"/>
            <w:hideMark/>
          </w:tcPr>
          <w:p w14:paraId="1C5B3766"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72690AE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0.067</w:t>
            </w:r>
          </w:p>
        </w:tc>
        <w:tc>
          <w:tcPr>
            <w:tcW w:w="0" w:type="auto"/>
            <w:tcBorders>
              <w:top w:val="nil"/>
              <w:left w:val="nil"/>
              <w:bottom w:val="nil"/>
              <w:right w:val="single" w:sz="8" w:space="0" w:color="auto"/>
            </w:tcBorders>
            <w:shd w:val="clear" w:color="auto" w:fill="auto"/>
            <w:noWrap/>
            <w:vAlign w:val="center"/>
            <w:hideMark/>
          </w:tcPr>
          <w:p w14:paraId="42D56C95"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10B3706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0.027</w:t>
            </w:r>
          </w:p>
        </w:tc>
        <w:tc>
          <w:tcPr>
            <w:tcW w:w="0" w:type="auto"/>
            <w:tcBorders>
              <w:top w:val="nil"/>
              <w:left w:val="nil"/>
              <w:bottom w:val="nil"/>
              <w:right w:val="single" w:sz="8" w:space="0" w:color="auto"/>
            </w:tcBorders>
            <w:shd w:val="clear" w:color="auto" w:fill="auto"/>
            <w:noWrap/>
            <w:vAlign w:val="center"/>
            <w:hideMark/>
          </w:tcPr>
          <w:p w14:paraId="4EEC55A5"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5B9E6B3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0.028</w:t>
            </w:r>
          </w:p>
        </w:tc>
        <w:tc>
          <w:tcPr>
            <w:tcW w:w="0" w:type="auto"/>
            <w:tcBorders>
              <w:top w:val="nil"/>
              <w:left w:val="nil"/>
              <w:bottom w:val="nil"/>
              <w:right w:val="single" w:sz="8" w:space="0" w:color="auto"/>
            </w:tcBorders>
            <w:shd w:val="clear" w:color="auto" w:fill="auto"/>
            <w:noWrap/>
            <w:vAlign w:val="center"/>
            <w:hideMark/>
          </w:tcPr>
          <w:p w14:paraId="6782FEE1"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2778F3E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0.042</w:t>
            </w:r>
          </w:p>
        </w:tc>
        <w:tc>
          <w:tcPr>
            <w:tcW w:w="0" w:type="auto"/>
            <w:tcBorders>
              <w:top w:val="nil"/>
              <w:left w:val="nil"/>
              <w:bottom w:val="nil"/>
              <w:right w:val="single" w:sz="8" w:space="0" w:color="auto"/>
            </w:tcBorders>
            <w:shd w:val="clear" w:color="auto" w:fill="auto"/>
            <w:noWrap/>
            <w:vAlign w:val="center"/>
            <w:hideMark/>
          </w:tcPr>
          <w:p w14:paraId="6631A98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0" w:type="auto"/>
            <w:tcBorders>
              <w:top w:val="nil"/>
              <w:left w:val="nil"/>
              <w:bottom w:val="nil"/>
              <w:right w:val="single" w:sz="8" w:space="0" w:color="auto"/>
            </w:tcBorders>
            <w:shd w:val="clear" w:color="auto" w:fill="auto"/>
            <w:noWrap/>
            <w:vAlign w:val="center"/>
            <w:hideMark/>
          </w:tcPr>
          <w:p w14:paraId="1A426EC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0" w:type="auto"/>
            <w:tcBorders>
              <w:top w:val="nil"/>
              <w:left w:val="nil"/>
              <w:bottom w:val="nil"/>
              <w:right w:val="single" w:sz="8" w:space="0" w:color="auto"/>
            </w:tcBorders>
            <w:shd w:val="clear" w:color="auto" w:fill="auto"/>
            <w:noWrap/>
            <w:vAlign w:val="center"/>
            <w:hideMark/>
          </w:tcPr>
          <w:p w14:paraId="019F7E2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406D10BF"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282303A8"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Helicolenus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mouchezi</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62501B8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63DA9B2"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0.02</w:t>
            </w:r>
          </w:p>
        </w:tc>
        <w:tc>
          <w:tcPr>
            <w:tcW w:w="0" w:type="auto"/>
            <w:tcBorders>
              <w:top w:val="nil"/>
              <w:left w:val="single" w:sz="8" w:space="0" w:color="auto"/>
              <w:bottom w:val="nil"/>
              <w:right w:val="single" w:sz="8" w:space="0" w:color="auto"/>
            </w:tcBorders>
            <w:shd w:val="clear" w:color="auto" w:fill="auto"/>
            <w:noWrap/>
            <w:vAlign w:val="center"/>
            <w:hideMark/>
          </w:tcPr>
          <w:p w14:paraId="76A3D15A"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0" w:type="auto"/>
            <w:tcBorders>
              <w:top w:val="nil"/>
              <w:left w:val="nil"/>
              <w:bottom w:val="nil"/>
              <w:right w:val="single" w:sz="8" w:space="0" w:color="auto"/>
            </w:tcBorders>
            <w:shd w:val="clear" w:color="auto" w:fill="auto"/>
            <w:noWrap/>
            <w:vAlign w:val="center"/>
            <w:hideMark/>
          </w:tcPr>
          <w:p w14:paraId="05A352A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0.229</w:t>
            </w:r>
          </w:p>
        </w:tc>
        <w:tc>
          <w:tcPr>
            <w:tcW w:w="0" w:type="auto"/>
            <w:tcBorders>
              <w:top w:val="nil"/>
              <w:left w:val="single" w:sz="8" w:space="0" w:color="auto"/>
              <w:bottom w:val="nil"/>
              <w:right w:val="single" w:sz="8" w:space="0" w:color="auto"/>
            </w:tcBorders>
            <w:shd w:val="clear" w:color="auto" w:fill="auto"/>
            <w:noWrap/>
            <w:vAlign w:val="center"/>
            <w:hideMark/>
          </w:tcPr>
          <w:p w14:paraId="65A7566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FAA263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0.106</w:t>
            </w:r>
          </w:p>
        </w:tc>
        <w:tc>
          <w:tcPr>
            <w:tcW w:w="0" w:type="auto"/>
            <w:tcBorders>
              <w:top w:val="nil"/>
              <w:left w:val="single" w:sz="8" w:space="0" w:color="auto"/>
              <w:bottom w:val="nil"/>
              <w:right w:val="single" w:sz="8" w:space="0" w:color="auto"/>
            </w:tcBorders>
            <w:shd w:val="clear" w:color="auto" w:fill="auto"/>
            <w:noWrap/>
            <w:vAlign w:val="center"/>
            <w:hideMark/>
          </w:tcPr>
          <w:p w14:paraId="1D89482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6A0D14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0.106</w:t>
            </w:r>
          </w:p>
        </w:tc>
        <w:tc>
          <w:tcPr>
            <w:tcW w:w="0" w:type="auto"/>
            <w:tcBorders>
              <w:top w:val="nil"/>
              <w:left w:val="single" w:sz="8" w:space="0" w:color="auto"/>
              <w:bottom w:val="nil"/>
              <w:right w:val="single" w:sz="8" w:space="0" w:color="auto"/>
            </w:tcBorders>
            <w:shd w:val="clear" w:color="auto" w:fill="auto"/>
            <w:noWrap/>
            <w:vAlign w:val="center"/>
            <w:hideMark/>
          </w:tcPr>
          <w:p w14:paraId="5289B94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896D2B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1D1F314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0.21</w:t>
            </w:r>
          </w:p>
        </w:tc>
        <w:tc>
          <w:tcPr>
            <w:tcW w:w="0" w:type="auto"/>
            <w:tcBorders>
              <w:top w:val="nil"/>
              <w:left w:val="nil"/>
              <w:bottom w:val="nil"/>
              <w:right w:val="single" w:sz="8" w:space="0" w:color="auto"/>
            </w:tcBorders>
            <w:shd w:val="clear" w:color="auto" w:fill="auto"/>
            <w:noWrap/>
            <w:vAlign w:val="center"/>
            <w:hideMark/>
          </w:tcPr>
          <w:p w14:paraId="50B1D5A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0.31</w:t>
            </w:r>
          </w:p>
        </w:tc>
        <w:tc>
          <w:tcPr>
            <w:tcW w:w="0" w:type="auto"/>
            <w:tcBorders>
              <w:top w:val="nil"/>
              <w:left w:val="nil"/>
              <w:bottom w:val="nil"/>
              <w:right w:val="single" w:sz="8" w:space="0" w:color="auto"/>
            </w:tcBorders>
            <w:shd w:val="clear" w:color="auto" w:fill="auto"/>
            <w:noWrap/>
            <w:vAlign w:val="center"/>
            <w:hideMark/>
          </w:tcPr>
          <w:p w14:paraId="515EE46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0.41</w:t>
            </w:r>
          </w:p>
        </w:tc>
      </w:tr>
      <w:tr w:rsidR="00356171" w:rsidRPr="00356171" w14:paraId="1409773A"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3328343F"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Helicolenus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percoides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28692BF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5C80C06"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468240F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E02DDB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1F0129E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AB123A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48B1F2B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DB86A8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6DAE0E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5F2080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512BE5A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0.23</w:t>
            </w:r>
          </w:p>
        </w:tc>
        <w:tc>
          <w:tcPr>
            <w:tcW w:w="0" w:type="auto"/>
            <w:tcBorders>
              <w:top w:val="nil"/>
              <w:left w:val="nil"/>
              <w:bottom w:val="nil"/>
              <w:right w:val="single" w:sz="8" w:space="0" w:color="auto"/>
            </w:tcBorders>
            <w:shd w:val="clear" w:color="auto" w:fill="auto"/>
            <w:noWrap/>
            <w:vAlign w:val="center"/>
            <w:hideMark/>
          </w:tcPr>
          <w:p w14:paraId="1C15954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0.35</w:t>
            </w:r>
          </w:p>
        </w:tc>
        <w:tc>
          <w:tcPr>
            <w:tcW w:w="0" w:type="auto"/>
            <w:tcBorders>
              <w:top w:val="nil"/>
              <w:left w:val="nil"/>
              <w:bottom w:val="nil"/>
              <w:right w:val="single" w:sz="8" w:space="0" w:color="auto"/>
            </w:tcBorders>
            <w:shd w:val="clear" w:color="auto" w:fill="auto"/>
            <w:noWrap/>
            <w:vAlign w:val="center"/>
            <w:hideMark/>
          </w:tcPr>
          <w:p w14:paraId="030C905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0.46</w:t>
            </w:r>
          </w:p>
        </w:tc>
      </w:tr>
      <w:tr w:rsidR="00356171" w:rsidRPr="00356171" w14:paraId="7CB219C4"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4A2FB2F4"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Hoplostethus atlanticus</w:t>
            </w:r>
          </w:p>
        </w:tc>
        <w:tc>
          <w:tcPr>
            <w:tcW w:w="0" w:type="auto"/>
            <w:tcBorders>
              <w:top w:val="nil"/>
              <w:left w:val="single" w:sz="8" w:space="0" w:color="auto"/>
              <w:bottom w:val="nil"/>
              <w:right w:val="single" w:sz="8" w:space="0" w:color="auto"/>
            </w:tcBorders>
            <w:shd w:val="clear" w:color="auto" w:fill="auto"/>
            <w:noWrap/>
            <w:vAlign w:val="center"/>
            <w:hideMark/>
          </w:tcPr>
          <w:p w14:paraId="22F1250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826C7C7"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0.022</w:t>
            </w:r>
          </w:p>
        </w:tc>
        <w:tc>
          <w:tcPr>
            <w:tcW w:w="0" w:type="auto"/>
            <w:tcBorders>
              <w:top w:val="nil"/>
              <w:left w:val="single" w:sz="8" w:space="0" w:color="auto"/>
              <w:bottom w:val="nil"/>
              <w:right w:val="single" w:sz="8" w:space="0" w:color="auto"/>
            </w:tcBorders>
            <w:shd w:val="clear" w:color="auto" w:fill="auto"/>
            <w:noWrap/>
            <w:vAlign w:val="center"/>
            <w:hideMark/>
          </w:tcPr>
          <w:p w14:paraId="22CADA49"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0" w:type="auto"/>
            <w:tcBorders>
              <w:top w:val="nil"/>
              <w:left w:val="nil"/>
              <w:bottom w:val="nil"/>
              <w:right w:val="single" w:sz="8" w:space="0" w:color="auto"/>
            </w:tcBorders>
            <w:shd w:val="clear" w:color="auto" w:fill="auto"/>
            <w:noWrap/>
            <w:vAlign w:val="center"/>
            <w:hideMark/>
          </w:tcPr>
          <w:p w14:paraId="5B24F6D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0.13</w:t>
            </w:r>
          </w:p>
        </w:tc>
        <w:tc>
          <w:tcPr>
            <w:tcW w:w="0" w:type="auto"/>
            <w:tcBorders>
              <w:top w:val="nil"/>
              <w:left w:val="single" w:sz="8" w:space="0" w:color="auto"/>
              <w:bottom w:val="nil"/>
              <w:right w:val="single" w:sz="8" w:space="0" w:color="auto"/>
            </w:tcBorders>
            <w:shd w:val="clear" w:color="auto" w:fill="auto"/>
            <w:noWrap/>
            <w:vAlign w:val="center"/>
            <w:hideMark/>
          </w:tcPr>
          <w:p w14:paraId="341D70A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878013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0.098</w:t>
            </w:r>
          </w:p>
        </w:tc>
        <w:tc>
          <w:tcPr>
            <w:tcW w:w="0" w:type="auto"/>
            <w:tcBorders>
              <w:top w:val="nil"/>
              <w:left w:val="single" w:sz="8" w:space="0" w:color="auto"/>
              <w:bottom w:val="nil"/>
              <w:right w:val="single" w:sz="8" w:space="0" w:color="auto"/>
            </w:tcBorders>
            <w:shd w:val="clear" w:color="auto" w:fill="auto"/>
            <w:noWrap/>
            <w:vAlign w:val="center"/>
            <w:hideMark/>
          </w:tcPr>
          <w:p w14:paraId="5ED2DA6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A11188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0.076</w:t>
            </w:r>
          </w:p>
        </w:tc>
        <w:tc>
          <w:tcPr>
            <w:tcW w:w="0" w:type="auto"/>
            <w:tcBorders>
              <w:top w:val="nil"/>
              <w:left w:val="single" w:sz="8" w:space="0" w:color="auto"/>
              <w:bottom w:val="nil"/>
              <w:right w:val="single" w:sz="8" w:space="0" w:color="auto"/>
            </w:tcBorders>
            <w:shd w:val="clear" w:color="auto" w:fill="auto"/>
            <w:noWrap/>
            <w:vAlign w:val="center"/>
            <w:hideMark/>
          </w:tcPr>
          <w:p w14:paraId="5CE5CF1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746E1C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755148A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0.12</w:t>
            </w:r>
          </w:p>
        </w:tc>
        <w:tc>
          <w:tcPr>
            <w:tcW w:w="0" w:type="auto"/>
            <w:tcBorders>
              <w:top w:val="nil"/>
              <w:left w:val="nil"/>
              <w:bottom w:val="nil"/>
              <w:right w:val="single" w:sz="8" w:space="0" w:color="auto"/>
            </w:tcBorders>
            <w:shd w:val="clear" w:color="auto" w:fill="auto"/>
            <w:noWrap/>
            <w:vAlign w:val="center"/>
            <w:hideMark/>
          </w:tcPr>
          <w:p w14:paraId="4A5CAD6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0.18</w:t>
            </w:r>
          </w:p>
        </w:tc>
        <w:tc>
          <w:tcPr>
            <w:tcW w:w="0" w:type="auto"/>
            <w:tcBorders>
              <w:top w:val="nil"/>
              <w:left w:val="nil"/>
              <w:bottom w:val="nil"/>
              <w:right w:val="single" w:sz="8" w:space="0" w:color="auto"/>
            </w:tcBorders>
            <w:shd w:val="clear" w:color="auto" w:fill="auto"/>
            <w:noWrap/>
            <w:vAlign w:val="center"/>
            <w:hideMark/>
          </w:tcPr>
          <w:p w14:paraId="6074D23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0.24</w:t>
            </w:r>
          </w:p>
        </w:tc>
      </w:tr>
      <w:tr w:rsidR="00356171" w:rsidRPr="00356171" w14:paraId="5195CBF2"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57936977"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Hoplostethus intermedius</w:t>
            </w:r>
          </w:p>
        </w:tc>
        <w:tc>
          <w:tcPr>
            <w:tcW w:w="0" w:type="auto"/>
            <w:tcBorders>
              <w:top w:val="nil"/>
              <w:left w:val="single" w:sz="8" w:space="0" w:color="auto"/>
              <w:bottom w:val="nil"/>
              <w:right w:val="single" w:sz="8" w:space="0" w:color="auto"/>
            </w:tcBorders>
            <w:shd w:val="clear" w:color="auto" w:fill="auto"/>
            <w:noWrap/>
            <w:vAlign w:val="center"/>
            <w:hideMark/>
          </w:tcPr>
          <w:p w14:paraId="4D41DE6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2FE365C"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0.016</w:t>
            </w:r>
          </w:p>
        </w:tc>
        <w:tc>
          <w:tcPr>
            <w:tcW w:w="0" w:type="auto"/>
            <w:tcBorders>
              <w:top w:val="nil"/>
              <w:left w:val="single" w:sz="8" w:space="0" w:color="auto"/>
              <w:bottom w:val="nil"/>
              <w:right w:val="single" w:sz="8" w:space="0" w:color="auto"/>
            </w:tcBorders>
            <w:shd w:val="clear" w:color="auto" w:fill="auto"/>
            <w:noWrap/>
            <w:vAlign w:val="center"/>
            <w:hideMark/>
          </w:tcPr>
          <w:p w14:paraId="1D786DE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01DAC0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w:t>
            </w:r>
          </w:p>
        </w:tc>
        <w:tc>
          <w:tcPr>
            <w:tcW w:w="0" w:type="auto"/>
            <w:tcBorders>
              <w:top w:val="nil"/>
              <w:left w:val="single" w:sz="8" w:space="0" w:color="auto"/>
              <w:bottom w:val="nil"/>
              <w:right w:val="single" w:sz="8" w:space="0" w:color="auto"/>
            </w:tcBorders>
            <w:shd w:val="clear" w:color="auto" w:fill="auto"/>
            <w:noWrap/>
            <w:vAlign w:val="center"/>
            <w:hideMark/>
          </w:tcPr>
          <w:p w14:paraId="7D5CA82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6ACFCA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0.013</w:t>
            </w:r>
          </w:p>
        </w:tc>
        <w:tc>
          <w:tcPr>
            <w:tcW w:w="0" w:type="auto"/>
            <w:tcBorders>
              <w:top w:val="nil"/>
              <w:left w:val="single" w:sz="8" w:space="0" w:color="auto"/>
              <w:bottom w:val="nil"/>
              <w:right w:val="single" w:sz="8" w:space="0" w:color="auto"/>
            </w:tcBorders>
            <w:shd w:val="clear" w:color="auto" w:fill="auto"/>
            <w:noWrap/>
            <w:vAlign w:val="center"/>
            <w:hideMark/>
          </w:tcPr>
          <w:p w14:paraId="1565439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8DF0F8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0.016</w:t>
            </w:r>
          </w:p>
        </w:tc>
        <w:tc>
          <w:tcPr>
            <w:tcW w:w="0" w:type="auto"/>
            <w:tcBorders>
              <w:top w:val="nil"/>
              <w:left w:val="single" w:sz="8" w:space="0" w:color="auto"/>
              <w:bottom w:val="nil"/>
              <w:right w:val="single" w:sz="8" w:space="0" w:color="auto"/>
            </w:tcBorders>
            <w:shd w:val="clear" w:color="auto" w:fill="auto"/>
            <w:noWrap/>
            <w:vAlign w:val="center"/>
            <w:hideMark/>
          </w:tcPr>
          <w:p w14:paraId="5062E0A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C50DB6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0.018</w:t>
            </w:r>
          </w:p>
        </w:tc>
        <w:tc>
          <w:tcPr>
            <w:tcW w:w="0" w:type="auto"/>
            <w:tcBorders>
              <w:top w:val="nil"/>
              <w:left w:val="nil"/>
              <w:bottom w:val="nil"/>
              <w:right w:val="single" w:sz="8" w:space="0" w:color="auto"/>
            </w:tcBorders>
            <w:shd w:val="clear" w:color="auto" w:fill="auto"/>
            <w:noWrap/>
            <w:vAlign w:val="center"/>
            <w:hideMark/>
          </w:tcPr>
          <w:p w14:paraId="44FEDB5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0.22</w:t>
            </w:r>
          </w:p>
        </w:tc>
        <w:tc>
          <w:tcPr>
            <w:tcW w:w="0" w:type="auto"/>
            <w:tcBorders>
              <w:top w:val="nil"/>
              <w:left w:val="nil"/>
              <w:bottom w:val="nil"/>
              <w:right w:val="single" w:sz="8" w:space="0" w:color="auto"/>
            </w:tcBorders>
            <w:shd w:val="clear" w:color="auto" w:fill="auto"/>
            <w:noWrap/>
            <w:vAlign w:val="center"/>
            <w:hideMark/>
          </w:tcPr>
          <w:p w14:paraId="00322E8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0.33</w:t>
            </w:r>
          </w:p>
        </w:tc>
        <w:tc>
          <w:tcPr>
            <w:tcW w:w="0" w:type="auto"/>
            <w:tcBorders>
              <w:top w:val="nil"/>
              <w:left w:val="nil"/>
              <w:bottom w:val="nil"/>
              <w:right w:val="single" w:sz="8" w:space="0" w:color="auto"/>
            </w:tcBorders>
            <w:shd w:val="clear" w:color="auto" w:fill="auto"/>
            <w:noWrap/>
            <w:vAlign w:val="center"/>
            <w:hideMark/>
          </w:tcPr>
          <w:p w14:paraId="202F4C7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0.44</w:t>
            </w:r>
          </w:p>
        </w:tc>
      </w:tr>
      <w:tr w:rsidR="00356171" w:rsidRPr="00356171" w14:paraId="120361F3"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7ABDF327"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Hyperoglyphe</w:t>
            </w:r>
            <w:proofErr w:type="spellEnd"/>
            <w:r w:rsidRPr="00356171">
              <w:rPr>
                <w:rFonts w:ascii="Calibri" w:eastAsia="Times New Roman" w:hAnsi="Calibri" w:cs="Calibri"/>
                <w:i/>
                <w:iCs/>
                <w:sz w:val="16"/>
                <w:szCs w:val="16"/>
                <w:lang w:eastAsia="en-AU"/>
              </w:rPr>
              <w:t xml:space="preserve"> antarctica</w:t>
            </w:r>
          </w:p>
        </w:tc>
        <w:tc>
          <w:tcPr>
            <w:tcW w:w="0" w:type="auto"/>
            <w:tcBorders>
              <w:top w:val="nil"/>
              <w:left w:val="single" w:sz="8" w:space="0" w:color="auto"/>
              <w:bottom w:val="nil"/>
              <w:right w:val="single" w:sz="8" w:space="0" w:color="auto"/>
            </w:tcBorders>
            <w:shd w:val="clear" w:color="auto" w:fill="auto"/>
            <w:noWrap/>
            <w:vAlign w:val="center"/>
            <w:hideMark/>
          </w:tcPr>
          <w:p w14:paraId="6426231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61E0ACB"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0.019</w:t>
            </w:r>
          </w:p>
        </w:tc>
        <w:tc>
          <w:tcPr>
            <w:tcW w:w="0" w:type="auto"/>
            <w:tcBorders>
              <w:top w:val="nil"/>
              <w:left w:val="single" w:sz="8" w:space="0" w:color="auto"/>
              <w:bottom w:val="nil"/>
              <w:right w:val="single" w:sz="8" w:space="0" w:color="auto"/>
            </w:tcBorders>
            <w:shd w:val="clear" w:color="auto" w:fill="auto"/>
            <w:noWrap/>
            <w:vAlign w:val="center"/>
            <w:hideMark/>
          </w:tcPr>
          <w:p w14:paraId="6990DFD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5E9247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0.105</w:t>
            </w:r>
          </w:p>
        </w:tc>
        <w:tc>
          <w:tcPr>
            <w:tcW w:w="0" w:type="auto"/>
            <w:tcBorders>
              <w:top w:val="nil"/>
              <w:left w:val="single" w:sz="8" w:space="0" w:color="auto"/>
              <w:bottom w:val="nil"/>
              <w:right w:val="single" w:sz="8" w:space="0" w:color="auto"/>
            </w:tcBorders>
            <w:shd w:val="clear" w:color="auto" w:fill="auto"/>
            <w:noWrap/>
            <w:vAlign w:val="center"/>
            <w:hideMark/>
          </w:tcPr>
          <w:p w14:paraId="0C2984E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FDCACC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0.099</w:t>
            </w:r>
          </w:p>
        </w:tc>
        <w:tc>
          <w:tcPr>
            <w:tcW w:w="0" w:type="auto"/>
            <w:tcBorders>
              <w:top w:val="nil"/>
              <w:left w:val="single" w:sz="8" w:space="0" w:color="auto"/>
              <w:bottom w:val="nil"/>
              <w:right w:val="single" w:sz="8" w:space="0" w:color="auto"/>
            </w:tcBorders>
            <w:shd w:val="clear" w:color="auto" w:fill="auto"/>
            <w:noWrap/>
            <w:vAlign w:val="center"/>
            <w:hideMark/>
          </w:tcPr>
          <w:p w14:paraId="3FDDD2E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BF06B4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0.113</w:t>
            </w:r>
          </w:p>
        </w:tc>
        <w:tc>
          <w:tcPr>
            <w:tcW w:w="0" w:type="auto"/>
            <w:tcBorders>
              <w:top w:val="nil"/>
              <w:left w:val="single" w:sz="8" w:space="0" w:color="auto"/>
              <w:bottom w:val="nil"/>
              <w:right w:val="single" w:sz="8" w:space="0" w:color="auto"/>
            </w:tcBorders>
            <w:shd w:val="clear" w:color="auto" w:fill="auto"/>
            <w:noWrap/>
            <w:vAlign w:val="center"/>
            <w:hideMark/>
          </w:tcPr>
          <w:p w14:paraId="1150D66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53D925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06250A6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0.21</w:t>
            </w:r>
          </w:p>
        </w:tc>
        <w:tc>
          <w:tcPr>
            <w:tcW w:w="0" w:type="auto"/>
            <w:tcBorders>
              <w:top w:val="nil"/>
              <w:left w:val="nil"/>
              <w:bottom w:val="nil"/>
              <w:right w:val="single" w:sz="8" w:space="0" w:color="auto"/>
            </w:tcBorders>
            <w:shd w:val="clear" w:color="auto" w:fill="auto"/>
            <w:noWrap/>
            <w:vAlign w:val="center"/>
            <w:hideMark/>
          </w:tcPr>
          <w:p w14:paraId="560CB44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0.32</w:t>
            </w:r>
          </w:p>
        </w:tc>
        <w:tc>
          <w:tcPr>
            <w:tcW w:w="0" w:type="auto"/>
            <w:tcBorders>
              <w:top w:val="nil"/>
              <w:left w:val="nil"/>
              <w:bottom w:val="nil"/>
              <w:right w:val="single" w:sz="8" w:space="0" w:color="auto"/>
            </w:tcBorders>
            <w:shd w:val="clear" w:color="auto" w:fill="auto"/>
            <w:noWrap/>
            <w:vAlign w:val="center"/>
            <w:hideMark/>
          </w:tcPr>
          <w:p w14:paraId="406C339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0.42</w:t>
            </w:r>
          </w:p>
        </w:tc>
      </w:tr>
      <w:tr w:rsidR="00356171" w:rsidRPr="00356171" w14:paraId="524FB7F2"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26D16F0F"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Lactarius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lactarius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4B9E6CB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7BE63C8"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0.042</w:t>
            </w:r>
          </w:p>
        </w:tc>
        <w:tc>
          <w:tcPr>
            <w:tcW w:w="0" w:type="auto"/>
            <w:tcBorders>
              <w:top w:val="nil"/>
              <w:left w:val="single" w:sz="8" w:space="0" w:color="auto"/>
              <w:bottom w:val="nil"/>
              <w:right w:val="single" w:sz="8" w:space="0" w:color="auto"/>
            </w:tcBorders>
            <w:shd w:val="clear" w:color="auto" w:fill="auto"/>
            <w:noWrap/>
            <w:vAlign w:val="center"/>
            <w:hideMark/>
          </w:tcPr>
          <w:p w14:paraId="7E06B05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1A70A4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041897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D43DEB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FC3102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950936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334607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B66757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0.086</w:t>
            </w:r>
          </w:p>
        </w:tc>
        <w:tc>
          <w:tcPr>
            <w:tcW w:w="0" w:type="auto"/>
            <w:tcBorders>
              <w:top w:val="nil"/>
              <w:left w:val="nil"/>
              <w:bottom w:val="nil"/>
              <w:right w:val="single" w:sz="8" w:space="0" w:color="auto"/>
            </w:tcBorders>
            <w:shd w:val="clear" w:color="auto" w:fill="auto"/>
            <w:noWrap/>
            <w:vAlign w:val="center"/>
            <w:hideMark/>
          </w:tcPr>
          <w:p w14:paraId="54B5898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0.76</w:t>
            </w:r>
          </w:p>
        </w:tc>
        <w:tc>
          <w:tcPr>
            <w:tcW w:w="0" w:type="auto"/>
            <w:tcBorders>
              <w:top w:val="nil"/>
              <w:left w:val="nil"/>
              <w:bottom w:val="nil"/>
              <w:right w:val="single" w:sz="8" w:space="0" w:color="auto"/>
            </w:tcBorders>
            <w:shd w:val="clear" w:color="auto" w:fill="auto"/>
            <w:noWrap/>
            <w:vAlign w:val="center"/>
            <w:hideMark/>
          </w:tcPr>
          <w:p w14:paraId="536A19D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1.14</w:t>
            </w:r>
          </w:p>
        </w:tc>
        <w:tc>
          <w:tcPr>
            <w:tcW w:w="0" w:type="auto"/>
            <w:tcBorders>
              <w:top w:val="nil"/>
              <w:left w:val="nil"/>
              <w:bottom w:val="nil"/>
              <w:right w:val="single" w:sz="8" w:space="0" w:color="auto"/>
            </w:tcBorders>
            <w:shd w:val="clear" w:color="auto" w:fill="auto"/>
            <w:noWrap/>
            <w:vAlign w:val="center"/>
            <w:hideMark/>
          </w:tcPr>
          <w:p w14:paraId="286F565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1.52</w:t>
            </w:r>
          </w:p>
        </w:tc>
      </w:tr>
      <w:tr w:rsidR="00356171" w:rsidRPr="00356171" w14:paraId="4167CA44"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57509A2D"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Latridopsis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forsteri</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4A37935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11BD555"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3D3F33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526A74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16EC12E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99E060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E5A19C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19BBC0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E898FD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E5F2A0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13DB438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0.21</w:t>
            </w:r>
          </w:p>
        </w:tc>
        <w:tc>
          <w:tcPr>
            <w:tcW w:w="0" w:type="auto"/>
            <w:tcBorders>
              <w:top w:val="nil"/>
              <w:left w:val="nil"/>
              <w:bottom w:val="nil"/>
              <w:right w:val="single" w:sz="8" w:space="0" w:color="auto"/>
            </w:tcBorders>
            <w:shd w:val="clear" w:color="auto" w:fill="auto"/>
            <w:noWrap/>
            <w:vAlign w:val="center"/>
            <w:hideMark/>
          </w:tcPr>
          <w:p w14:paraId="5DBB543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0.31</w:t>
            </w:r>
          </w:p>
        </w:tc>
        <w:tc>
          <w:tcPr>
            <w:tcW w:w="0" w:type="auto"/>
            <w:tcBorders>
              <w:top w:val="nil"/>
              <w:left w:val="nil"/>
              <w:bottom w:val="nil"/>
              <w:right w:val="single" w:sz="8" w:space="0" w:color="auto"/>
            </w:tcBorders>
            <w:shd w:val="clear" w:color="auto" w:fill="auto"/>
            <w:noWrap/>
            <w:vAlign w:val="center"/>
            <w:hideMark/>
          </w:tcPr>
          <w:p w14:paraId="769B5DB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0.41</w:t>
            </w:r>
          </w:p>
        </w:tc>
      </w:tr>
      <w:tr w:rsidR="00356171" w:rsidRPr="00356171" w14:paraId="161F1E3A"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45C76BF1"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Lepidocybium flavobrunneum</w:t>
            </w:r>
          </w:p>
        </w:tc>
        <w:tc>
          <w:tcPr>
            <w:tcW w:w="0" w:type="auto"/>
            <w:tcBorders>
              <w:top w:val="nil"/>
              <w:left w:val="single" w:sz="8" w:space="0" w:color="auto"/>
              <w:bottom w:val="nil"/>
              <w:right w:val="single" w:sz="8" w:space="0" w:color="auto"/>
            </w:tcBorders>
            <w:shd w:val="clear" w:color="auto" w:fill="auto"/>
            <w:noWrap/>
            <w:vAlign w:val="center"/>
            <w:hideMark/>
          </w:tcPr>
          <w:p w14:paraId="0E84E33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B0D15E3"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0.075</w:t>
            </w:r>
          </w:p>
        </w:tc>
        <w:tc>
          <w:tcPr>
            <w:tcW w:w="0" w:type="auto"/>
            <w:tcBorders>
              <w:top w:val="nil"/>
              <w:left w:val="single" w:sz="8" w:space="0" w:color="auto"/>
              <w:bottom w:val="nil"/>
              <w:right w:val="single" w:sz="8" w:space="0" w:color="auto"/>
            </w:tcBorders>
            <w:shd w:val="clear" w:color="auto" w:fill="auto"/>
            <w:noWrap/>
            <w:vAlign w:val="center"/>
            <w:hideMark/>
          </w:tcPr>
          <w:p w14:paraId="600D70B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EA91E3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0.026</w:t>
            </w:r>
          </w:p>
        </w:tc>
        <w:tc>
          <w:tcPr>
            <w:tcW w:w="0" w:type="auto"/>
            <w:tcBorders>
              <w:top w:val="nil"/>
              <w:left w:val="single" w:sz="8" w:space="0" w:color="auto"/>
              <w:bottom w:val="nil"/>
              <w:right w:val="single" w:sz="8" w:space="0" w:color="auto"/>
            </w:tcBorders>
            <w:shd w:val="clear" w:color="auto" w:fill="auto"/>
            <w:noWrap/>
            <w:vAlign w:val="center"/>
            <w:hideMark/>
          </w:tcPr>
          <w:p w14:paraId="38F96E7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40E90B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0.019</w:t>
            </w:r>
          </w:p>
        </w:tc>
        <w:tc>
          <w:tcPr>
            <w:tcW w:w="0" w:type="auto"/>
            <w:tcBorders>
              <w:top w:val="nil"/>
              <w:left w:val="single" w:sz="8" w:space="0" w:color="auto"/>
              <w:bottom w:val="nil"/>
              <w:right w:val="single" w:sz="8" w:space="0" w:color="auto"/>
            </w:tcBorders>
            <w:shd w:val="clear" w:color="auto" w:fill="auto"/>
            <w:noWrap/>
            <w:vAlign w:val="center"/>
            <w:hideMark/>
          </w:tcPr>
          <w:p w14:paraId="4DD3522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F03F53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0.025</w:t>
            </w:r>
          </w:p>
        </w:tc>
        <w:tc>
          <w:tcPr>
            <w:tcW w:w="0" w:type="auto"/>
            <w:tcBorders>
              <w:top w:val="nil"/>
              <w:left w:val="single" w:sz="8" w:space="0" w:color="auto"/>
              <w:bottom w:val="nil"/>
              <w:right w:val="single" w:sz="8" w:space="0" w:color="auto"/>
            </w:tcBorders>
            <w:shd w:val="clear" w:color="auto" w:fill="auto"/>
            <w:noWrap/>
            <w:vAlign w:val="center"/>
            <w:hideMark/>
          </w:tcPr>
          <w:p w14:paraId="15E4192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AA5A78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0.014</w:t>
            </w:r>
          </w:p>
        </w:tc>
        <w:tc>
          <w:tcPr>
            <w:tcW w:w="0" w:type="auto"/>
            <w:tcBorders>
              <w:top w:val="nil"/>
              <w:left w:val="nil"/>
              <w:bottom w:val="nil"/>
              <w:right w:val="single" w:sz="8" w:space="0" w:color="auto"/>
            </w:tcBorders>
            <w:shd w:val="clear" w:color="auto" w:fill="auto"/>
            <w:noWrap/>
            <w:vAlign w:val="center"/>
            <w:hideMark/>
          </w:tcPr>
          <w:p w14:paraId="70191FB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0.35</w:t>
            </w:r>
          </w:p>
        </w:tc>
        <w:tc>
          <w:tcPr>
            <w:tcW w:w="0" w:type="auto"/>
            <w:tcBorders>
              <w:top w:val="nil"/>
              <w:left w:val="nil"/>
              <w:bottom w:val="nil"/>
              <w:right w:val="single" w:sz="8" w:space="0" w:color="auto"/>
            </w:tcBorders>
            <w:shd w:val="clear" w:color="auto" w:fill="auto"/>
            <w:noWrap/>
            <w:vAlign w:val="center"/>
            <w:hideMark/>
          </w:tcPr>
          <w:p w14:paraId="0EE28D5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0.52</w:t>
            </w:r>
          </w:p>
        </w:tc>
        <w:tc>
          <w:tcPr>
            <w:tcW w:w="0" w:type="auto"/>
            <w:tcBorders>
              <w:top w:val="nil"/>
              <w:left w:val="nil"/>
              <w:bottom w:val="nil"/>
              <w:right w:val="single" w:sz="8" w:space="0" w:color="auto"/>
            </w:tcBorders>
            <w:shd w:val="clear" w:color="auto" w:fill="auto"/>
            <w:noWrap/>
            <w:vAlign w:val="center"/>
            <w:hideMark/>
          </w:tcPr>
          <w:p w14:paraId="2456198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0.7</w:t>
            </w:r>
          </w:p>
        </w:tc>
      </w:tr>
      <w:tr w:rsidR="00356171" w:rsidRPr="00356171" w14:paraId="51FC57EA"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42D74F0B"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Lepidopus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caudatus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590026C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5DC423C"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0.006</w:t>
            </w:r>
          </w:p>
        </w:tc>
        <w:tc>
          <w:tcPr>
            <w:tcW w:w="0" w:type="auto"/>
            <w:tcBorders>
              <w:top w:val="nil"/>
              <w:left w:val="single" w:sz="8" w:space="0" w:color="auto"/>
              <w:bottom w:val="nil"/>
              <w:right w:val="single" w:sz="8" w:space="0" w:color="auto"/>
            </w:tcBorders>
            <w:shd w:val="clear" w:color="auto" w:fill="auto"/>
            <w:noWrap/>
            <w:vAlign w:val="center"/>
            <w:hideMark/>
          </w:tcPr>
          <w:p w14:paraId="1DE5DC8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648F92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0.176</w:t>
            </w:r>
          </w:p>
        </w:tc>
        <w:tc>
          <w:tcPr>
            <w:tcW w:w="0" w:type="auto"/>
            <w:tcBorders>
              <w:top w:val="nil"/>
              <w:left w:val="single" w:sz="8" w:space="0" w:color="auto"/>
              <w:bottom w:val="nil"/>
              <w:right w:val="single" w:sz="8" w:space="0" w:color="auto"/>
            </w:tcBorders>
            <w:shd w:val="clear" w:color="auto" w:fill="auto"/>
            <w:noWrap/>
            <w:vAlign w:val="center"/>
            <w:hideMark/>
          </w:tcPr>
          <w:p w14:paraId="088A770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304192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0.119</w:t>
            </w:r>
          </w:p>
        </w:tc>
        <w:tc>
          <w:tcPr>
            <w:tcW w:w="0" w:type="auto"/>
            <w:tcBorders>
              <w:top w:val="nil"/>
              <w:left w:val="single" w:sz="8" w:space="0" w:color="auto"/>
              <w:bottom w:val="nil"/>
              <w:right w:val="single" w:sz="8" w:space="0" w:color="auto"/>
            </w:tcBorders>
            <w:shd w:val="clear" w:color="auto" w:fill="auto"/>
            <w:noWrap/>
            <w:vAlign w:val="center"/>
            <w:hideMark/>
          </w:tcPr>
          <w:p w14:paraId="0F47064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2C8A25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0.121</w:t>
            </w:r>
          </w:p>
        </w:tc>
        <w:tc>
          <w:tcPr>
            <w:tcW w:w="0" w:type="auto"/>
            <w:tcBorders>
              <w:top w:val="nil"/>
              <w:left w:val="single" w:sz="8" w:space="0" w:color="auto"/>
              <w:bottom w:val="nil"/>
              <w:right w:val="single" w:sz="8" w:space="0" w:color="auto"/>
            </w:tcBorders>
            <w:shd w:val="clear" w:color="auto" w:fill="auto"/>
            <w:noWrap/>
            <w:vAlign w:val="center"/>
            <w:hideMark/>
          </w:tcPr>
          <w:p w14:paraId="5608C78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9DC9EA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0FBE4CA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0.35</w:t>
            </w:r>
          </w:p>
        </w:tc>
        <w:tc>
          <w:tcPr>
            <w:tcW w:w="0" w:type="auto"/>
            <w:tcBorders>
              <w:top w:val="nil"/>
              <w:left w:val="nil"/>
              <w:bottom w:val="nil"/>
              <w:right w:val="single" w:sz="8" w:space="0" w:color="auto"/>
            </w:tcBorders>
            <w:shd w:val="clear" w:color="auto" w:fill="auto"/>
            <w:noWrap/>
            <w:vAlign w:val="center"/>
            <w:hideMark/>
          </w:tcPr>
          <w:p w14:paraId="128E4A3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0.52</w:t>
            </w:r>
          </w:p>
        </w:tc>
        <w:tc>
          <w:tcPr>
            <w:tcW w:w="0" w:type="auto"/>
            <w:tcBorders>
              <w:top w:val="nil"/>
              <w:left w:val="nil"/>
              <w:bottom w:val="nil"/>
              <w:right w:val="single" w:sz="8" w:space="0" w:color="auto"/>
            </w:tcBorders>
            <w:shd w:val="clear" w:color="auto" w:fill="auto"/>
            <w:noWrap/>
            <w:vAlign w:val="center"/>
            <w:hideMark/>
          </w:tcPr>
          <w:p w14:paraId="77C1699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0.7</w:t>
            </w:r>
          </w:p>
        </w:tc>
      </w:tr>
      <w:tr w:rsidR="00356171" w:rsidRPr="00356171" w14:paraId="5DB83B24"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58C57D4E"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Lethrinus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mahsena</w:t>
            </w:r>
            <w:proofErr w:type="spellEnd"/>
          </w:p>
        </w:tc>
        <w:tc>
          <w:tcPr>
            <w:tcW w:w="0" w:type="auto"/>
            <w:tcBorders>
              <w:top w:val="nil"/>
              <w:left w:val="nil"/>
              <w:bottom w:val="nil"/>
              <w:right w:val="single" w:sz="8" w:space="0" w:color="auto"/>
            </w:tcBorders>
            <w:shd w:val="clear" w:color="auto" w:fill="auto"/>
            <w:noWrap/>
            <w:vAlign w:val="center"/>
            <w:hideMark/>
          </w:tcPr>
          <w:p w14:paraId="2B64F640"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5B47B1B7"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0.144</w:t>
            </w:r>
          </w:p>
        </w:tc>
        <w:tc>
          <w:tcPr>
            <w:tcW w:w="0" w:type="auto"/>
            <w:tcBorders>
              <w:top w:val="nil"/>
              <w:left w:val="single" w:sz="8" w:space="0" w:color="auto"/>
              <w:bottom w:val="nil"/>
              <w:right w:val="single" w:sz="8" w:space="0" w:color="auto"/>
            </w:tcBorders>
            <w:shd w:val="clear" w:color="auto" w:fill="auto"/>
            <w:noWrap/>
            <w:vAlign w:val="center"/>
            <w:hideMark/>
          </w:tcPr>
          <w:p w14:paraId="6879A9B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E70FBC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F786F9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A5CD8D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6F71E0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14894E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3884C333"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5841433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0.065</w:t>
            </w:r>
          </w:p>
        </w:tc>
        <w:tc>
          <w:tcPr>
            <w:tcW w:w="0" w:type="auto"/>
            <w:tcBorders>
              <w:top w:val="nil"/>
              <w:left w:val="nil"/>
              <w:bottom w:val="nil"/>
              <w:right w:val="single" w:sz="8" w:space="0" w:color="auto"/>
            </w:tcBorders>
            <w:shd w:val="clear" w:color="auto" w:fill="auto"/>
            <w:noWrap/>
            <w:vAlign w:val="center"/>
            <w:hideMark/>
          </w:tcPr>
          <w:p w14:paraId="5ABD281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0" w:type="auto"/>
            <w:tcBorders>
              <w:top w:val="nil"/>
              <w:left w:val="nil"/>
              <w:bottom w:val="nil"/>
              <w:right w:val="single" w:sz="8" w:space="0" w:color="auto"/>
            </w:tcBorders>
            <w:shd w:val="clear" w:color="auto" w:fill="auto"/>
            <w:noWrap/>
            <w:vAlign w:val="center"/>
            <w:hideMark/>
          </w:tcPr>
          <w:p w14:paraId="25B8E02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0" w:type="auto"/>
            <w:tcBorders>
              <w:top w:val="nil"/>
              <w:left w:val="nil"/>
              <w:bottom w:val="nil"/>
              <w:right w:val="single" w:sz="8" w:space="0" w:color="auto"/>
            </w:tcBorders>
            <w:shd w:val="clear" w:color="auto" w:fill="auto"/>
            <w:noWrap/>
            <w:vAlign w:val="center"/>
            <w:hideMark/>
          </w:tcPr>
          <w:p w14:paraId="407B855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37FD6C96"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7FC1C5AA"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Lethrinus</w:t>
            </w:r>
            <w:proofErr w:type="spellEnd"/>
            <w:r w:rsidRPr="00356171">
              <w:rPr>
                <w:rFonts w:ascii="Calibri" w:eastAsia="Times New Roman" w:hAnsi="Calibri" w:cs="Calibri"/>
                <w:i/>
                <w:iCs/>
                <w:sz w:val="16"/>
                <w:szCs w:val="16"/>
                <w:lang w:eastAsia="en-AU"/>
              </w:rPr>
              <w:t xml:space="preserve"> nebulosus</w:t>
            </w:r>
          </w:p>
        </w:tc>
        <w:tc>
          <w:tcPr>
            <w:tcW w:w="0" w:type="auto"/>
            <w:tcBorders>
              <w:top w:val="nil"/>
              <w:left w:val="single" w:sz="8" w:space="0" w:color="auto"/>
              <w:bottom w:val="nil"/>
              <w:right w:val="single" w:sz="8" w:space="0" w:color="auto"/>
            </w:tcBorders>
            <w:shd w:val="clear" w:color="auto" w:fill="auto"/>
            <w:noWrap/>
            <w:vAlign w:val="center"/>
            <w:hideMark/>
          </w:tcPr>
          <w:p w14:paraId="47C9190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8D2B8CE"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0.016</w:t>
            </w:r>
          </w:p>
        </w:tc>
        <w:tc>
          <w:tcPr>
            <w:tcW w:w="0" w:type="auto"/>
            <w:tcBorders>
              <w:top w:val="nil"/>
              <w:left w:val="single" w:sz="8" w:space="0" w:color="auto"/>
              <w:bottom w:val="nil"/>
              <w:right w:val="single" w:sz="8" w:space="0" w:color="auto"/>
            </w:tcBorders>
            <w:shd w:val="clear" w:color="auto" w:fill="auto"/>
            <w:noWrap/>
            <w:vAlign w:val="center"/>
            <w:hideMark/>
          </w:tcPr>
          <w:p w14:paraId="1708695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8BDF26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A09B51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175BC8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CCE5A3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367BB4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7D88A81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EA6ADD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0.069</w:t>
            </w:r>
          </w:p>
        </w:tc>
        <w:tc>
          <w:tcPr>
            <w:tcW w:w="0" w:type="auto"/>
            <w:tcBorders>
              <w:top w:val="nil"/>
              <w:left w:val="nil"/>
              <w:bottom w:val="nil"/>
              <w:right w:val="single" w:sz="8" w:space="0" w:color="auto"/>
            </w:tcBorders>
            <w:shd w:val="clear" w:color="auto" w:fill="auto"/>
            <w:noWrap/>
            <w:vAlign w:val="center"/>
            <w:hideMark/>
          </w:tcPr>
          <w:p w14:paraId="5B67DF4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w:t>
            </w:r>
          </w:p>
        </w:tc>
        <w:tc>
          <w:tcPr>
            <w:tcW w:w="0" w:type="auto"/>
            <w:tcBorders>
              <w:top w:val="nil"/>
              <w:left w:val="nil"/>
              <w:bottom w:val="nil"/>
              <w:right w:val="single" w:sz="8" w:space="0" w:color="auto"/>
            </w:tcBorders>
            <w:shd w:val="clear" w:color="auto" w:fill="auto"/>
            <w:noWrap/>
            <w:vAlign w:val="center"/>
            <w:hideMark/>
          </w:tcPr>
          <w:p w14:paraId="3AECABD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0.45</w:t>
            </w:r>
          </w:p>
        </w:tc>
        <w:tc>
          <w:tcPr>
            <w:tcW w:w="0" w:type="auto"/>
            <w:tcBorders>
              <w:top w:val="nil"/>
              <w:left w:val="nil"/>
              <w:bottom w:val="nil"/>
              <w:right w:val="single" w:sz="8" w:space="0" w:color="auto"/>
            </w:tcBorders>
            <w:shd w:val="clear" w:color="auto" w:fill="auto"/>
            <w:noWrap/>
            <w:vAlign w:val="center"/>
            <w:hideMark/>
          </w:tcPr>
          <w:p w14:paraId="248907D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0.6</w:t>
            </w:r>
          </w:p>
        </w:tc>
      </w:tr>
      <w:tr w:rsidR="00356171" w:rsidRPr="00356171" w14:paraId="1B4FD8E7"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103B8EE9"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 xml:space="preserve">Lutjanus </w:t>
            </w:r>
            <w:proofErr w:type="spellStart"/>
            <w:r w:rsidRPr="00356171">
              <w:rPr>
                <w:rFonts w:ascii="Calibri" w:eastAsia="Times New Roman" w:hAnsi="Calibri" w:cs="Calibri"/>
                <w:i/>
                <w:iCs/>
                <w:sz w:val="16"/>
                <w:szCs w:val="16"/>
                <w:lang w:eastAsia="en-AU"/>
              </w:rPr>
              <w:t>bohar</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57E6410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758C4B1"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0.103</w:t>
            </w:r>
          </w:p>
        </w:tc>
        <w:tc>
          <w:tcPr>
            <w:tcW w:w="0" w:type="auto"/>
            <w:tcBorders>
              <w:top w:val="nil"/>
              <w:left w:val="single" w:sz="8" w:space="0" w:color="auto"/>
              <w:bottom w:val="nil"/>
              <w:right w:val="single" w:sz="8" w:space="0" w:color="auto"/>
            </w:tcBorders>
            <w:shd w:val="clear" w:color="auto" w:fill="auto"/>
            <w:noWrap/>
            <w:vAlign w:val="center"/>
            <w:hideMark/>
          </w:tcPr>
          <w:p w14:paraId="637E816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7375B1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71AE087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C87ED9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45B369F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EF5F37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C89ECE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25331F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0.056</w:t>
            </w:r>
          </w:p>
        </w:tc>
        <w:tc>
          <w:tcPr>
            <w:tcW w:w="0" w:type="auto"/>
            <w:tcBorders>
              <w:top w:val="nil"/>
              <w:left w:val="nil"/>
              <w:bottom w:val="nil"/>
              <w:right w:val="single" w:sz="8" w:space="0" w:color="auto"/>
            </w:tcBorders>
            <w:shd w:val="clear" w:color="auto" w:fill="auto"/>
            <w:noWrap/>
            <w:vAlign w:val="center"/>
            <w:hideMark/>
          </w:tcPr>
          <w:p w14:paraId="6CB1945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0.31</w:t>
            </w:r>
          </w:p>
        </w:tc>
        <w:tc>
          <w:tcPr>
            <w:tcW w:w="0" w:type="auto"/>
            <w:tcBorders>
              <w:top w:val="nil"/>
              <w:left w:val="nil"/>
              <w:bottom w:val="nil"/>
              <w:right w:val="single" w:sz="8" w:space="0" w:color="auto"/>
            </w:tcBorders>
            <w:shd w:val="clear" w:color="auto" w:fill="auto"/>
            <w:noWrap/>
            <w:vAlign w:val="center"/>
            <w:hideMark/>
          </w:tcPr>
          <w:p w14:paraId="7394E13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0.46</w:t>
            </w:r>
          </w:p>
        </w:tc>
        <w:tc>
          <w:tcPr>
            <w:tcW w:w="0" w:type="auto"/>
            <w:tcBorders>
              <w:top w:val="nil"/>
              <w:left w:val="nil"/>
              <w:bottom w:val="nil"/>
              <w:right w:val="single" w:sz="8" w:space="0" w:color="auto"/>
            </w:tcBorders>
            <w:shd w:val="clear" w:color="auto" w:fill="auto"/>
            <w:noWrap/>
            <w:vAlign w:val="center"/>
            <w:hideMark/>
          </w:tcPr>
          <w:p w14:paraId="3190CE8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0.62</w:t>
            </w:r>
          </w:p>
        </w:tc>
      </w:tr>
      <w:tr w:rsidR="00356171" w:rsidRPr="00356171" w14:paraId="7E7DB4FC"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6140D0CF"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 xml:space="preserve">Lutjanus </w:t>
            </w:r>
            <w:proofErr w:type="spellStart"/>
            <w:r w:rsidRPr="00356171">
              <w:rPr>
                <w:rFonts w:ascii="Calibri" w:eastAsia="Times New Roman" w:hAnsi="Calibri" w:cs="Calibri"/>
                <w:i/>
                <w:iCs/>
                <w:sz w:val="16"/>
                <w:szCs w:val="16"/>
                <w:lang w:eastAsia="en-AU"/>
              </w:rPr>
              <w:t>lutjanus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0E978C9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6F83159"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0.029</w:t>
            </w:r>
          </w:p>
        </w:tc>
        <w:tc>
          <w:tcPr>
            <w:tcW w:w="0" w:type="auto"/>
            <w:tcBorders>
              <w:top w:val="nil"/>
              <w:left w:val="single" w:sz="8" w:space="0" w:color="auto"/>
              <w:bottom w:val="nil"/>
              <w:right w:val="single" w:sz="8" w:space="0" w:color="auto"/>
            </w:tcBorders>
            <w:shd w:val="clear" w:color="auto" w:fill="auto"/>
            <w:noWrap/>
            <w:vAlign w:val="center"/>
            <w:hideMark/>
          </w:tcPr>
          <w:p w14:paraId="5A8A16A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E93A6A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16E734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548127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8F99CF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B06F85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571147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E2A04C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0.072</w:t>
            </w:r>
          </w:p>
        </w:tc>
        <w:tc>
          <w:tcPr>
            <w:tcW w:w="0" w:type="auto"/>
            <w:tcBorders>
              <w:top w:val="nil"/>
              <w:left w:val="nil"/>
              <w:bottom w:val="nil"/>
              <w:right w:val="single" w:sz="8" w:space="0" w:color="auto"/>
            </w:tcBorders>
            <w:shd w:val="clear" w:color="auto" w:fill="auto"/>
            <w:noWrap/>
            <w:vAlign w:val="center"/>
            <w:hideMark/>
          </w:tcPr>
          <w:p w14:paraId="3D06E67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0.42</w:t>
            </w:r>
          </w:p>
        </w:tc>
        <w:tc>
          <w:tcPr>
            <w:tcW w:w="0" w:type="auto"/>
            <w:tcBorders>
              <w:top w:val="nil"/>
              <w:left w:val="nil"/>
              <w:bottom w:val="nil"/>
              <w:right w:val="single" w:sz="8" w:space="0" w:color="auto"/>
            </w:tcBorders>
            <w:shd w:val="clear" w:color="auto" w:fill="auto"/>
            <w:noWrap/>
            <w:vAlign w:val="center"/>
            <w:hideMark/>
          </w:tcPr>
          <w:p w14:paraId="4CC453B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0.63</w:t>
            </w:r>
          </w:p>
        </w:tc>
        <w:tc>
          <w:tcPr>
            <w:tcW w:w="0" w:type="auto"/>
            <w:tcBorders>
              <w:top w:val="nil"/>
              <w:left w:val="nil"/>
              <w:bottom w:val="nil"/>
              <w:right w:val="single" w:sz="8" w:space="0" w:color="auto"/>
            </w:tcBorders>
            <w:shd w:val="clear" w:color="auto" w:fill="auto"/>
            <w:noWrap/>
            <w:vAlign w:val="center"/>
            <w:hideMark/>
          </w:tcPr>
          <w:p w14:paraId="22CBC62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0.84</w:t>
            </w:r>
          </w:p>
        </w:tc>
      </w:tr>
      <w:tr w:rsidR="00356171" w:rsidRPr="00356171" w14:paraId="542D9C4F"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37951A30"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Macruronus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novaezelandiae</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6E1A79F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8C66429"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DFD219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2FE1CC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9A3F63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229344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1C69C2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B602A6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73488E4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187279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79059D3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0.24</w:t>
            </w:r>
          </w:p>
        </w:tc>
        <w:tc>
          <w:tcPr>
            <w:tcW w:w="0" w:type="auto"/>
            <w:tcBorders>
              <w:top w:val="nil"/>
              <w:left w:val="nil"/>
              <w:bottom w:val="nil"/>
              <w:right w:val="single" w:sz="8" w:space="0" w:color="auto"/>
            </w:tcBorders>
            <w:shd w:val="clear" w:color="auto" w:fill="auto"/>
            <w:noWrap/>
            <w:vAlign w:val="center"/>
            <w:hideMark/>
          </w:tcPr>
          <w:p w14:paraId="676C77D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0.36</w:t>
            </w:r>
          </w:p>
        </w:tc>
        <w:tc>
          <w:tcPr>
            <w:tcW w:w="0" w:type="auto"/>
            <w:tcBorders>
              <w:top w:val="nil"/>
              <w:left w:val="nil"/>
              <w:bottom w:val="nil"/>
              <w:right w:val="single" w:sz="8" w:space="0" w:color="auto"/>
            </w:tcBorders>
            <w:shd w:val="clear" w:color="auto" w:fill="auto"/>
            <w:noWrap/>
            <w:vAlign w:val="center"/>
            <w:hideMark/>
          </w:tcPr>
          <w:p w14:paraId="473EED9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0.48</w:t>
            </w:r>
          </w:p>
        </w:tc>
      </w:tr>
      <w:tr w:rsidR="00356171" w:rsidRPr="00356171" w14:paraId="01C07362"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74D27676"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Microcanthus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strigatus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49177F0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5723566"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2977407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EF0770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4A13666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54BE72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2BF0121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3F3FD4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247D08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818899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3062391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0.28</w:t>
            </w:r>
          </w:p>
        </w:tc>
        <w:tc>
          <w:tcPr>
            <w:tcW w:w="0" w:type="auto"/>
            <w:tcBorders>
              <w:top w:val="nil"/>
              <w:left w:val="nil"/>
              <w:bottom w:val="nil"/>
              <w:right w:val="single" w:sz="8" w:space="0" w:color="auto"/>
            </w:tcBorders>
            <w:shd w:val="clear" w:color="auto" w:fill="auto"/>
            <w:noWrap/>
            <w:vAlign w:val="center"/>
            <w:hideMark/>
          </w:tcPr>
          <w:p w14:paraId="433446A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0.42</w:t>
            </w:r>
          </w:p>
        </w:tc>
        <w:tc>
          <w:tcPr>
            <w:tcW w:w="0" w:type="auto"/>
            <w:tcBorders>
              <w:top w:val="nil"/>
              <w:left w:val="nil"/>
              <w:bottom w:val="nil"/>
              <w:right w:val="single" w:sz="8" w:space="0" w:color="auto"/>
            </w:tcBorders>
            <w:shd w:val="clear" w:color="auto" w:fill="auto"/>
            <w:noWrap/>
            <w:vAlign w:val="center"/>
            <w:hideMark/>
          </w:tcPr>
          <w:p w14:paraId="47862ED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0.55</w:t>
            </w:r>
          </w:p>
        </w:tc>
      </w:tr>
      <w:tr w:rsidR="00356171" w:rsidRPr="00356171" w14:paraId="1B0C55E4"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4F1738B0"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 xml:space="preserve">Mora </w:t>
            </w:r>
            <w:proofErr w:type="spellStart"/>
            <w:r w:rsidRPr="00356171">
              <w:rPr>
                <w:rFonts w:ascii="Calibri" w:eastAsia="Times New Roman" w:hAnsi="Calibri" w:cs="Calibri"/>
                <w:i/>
                <w:iCs/>
                <w:sz w:val="16"/>
                <w:szCs w:val="16"/>
                <w:lang w:eastAsia="en-AU"/>
              </w:rPr>
              <w:t>moro</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48E699B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1A41A42"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0.047</w:t>
            </w:r>
          </w:p>
        </w:tc>
        <w:tc>
          <w:tcPr>
            <w:tcW w:w="0" w:type="auto"/>
            <w:tcBorders>
              <w:top w:val="nil"/>
              <w:left w:val="single" w:sz="8" w:space="0" w:color="auto"/>
              <w:bottom w:val="nil"/>
              <w:right w:val="single" w:sz="8" w:space="0" w:color="auto"/>
            </w:tcBorders>
            <w:shd w:val="clear" w:color="auto" w:fill="auto"/>
            <w:noWrap/>
            <w:vAlign w:val="center"/>
            <w:hideMark/>
          </w:tcPr>
          <w:p w14:paraId="1F903DD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BA0BE6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0.015</w:t>
            </w:r>
          </w:p>
        </w:tc>
        <w:tc>
          <w:tcPr>
            <w:tcW w:w="0" w:type="auto"/>
            <w:tcBorders>
              <w:top w:val="nil"/>
              <w:left w:val="single" w:sz="8" w:space="0" w:color="auto"/>
              <w:bottom w:val="nil"/>
              <w:right w:val="single" w:sz="8" w:space="0" w:color="auto"/>
            </w:tcBorders>
            <w:shd w:val="clear" w:color="auto" w:fill="auto"/>
            <w:noWrap/>
            <w:vAlign w:val="center"/>
            <w:hideMark/>
          </w:tcPr>
          <w:p w14:paraId="60B5BE8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75B089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0.048</w:t>
            </w:r>
          </w:p>
        </w:tc>
        <w:tc>
          <w:tcPr>
            <w:tcW w:w="0" w:type="auto"/>
            <w:tcBorders>
              <w:top w:val="nil"/>
              <w:left w:val="single" w:sz="8" w:space="0" w:color="auto"/>
              <w:bottom w:val="nil"/>
              <w:right w:val="single" w:sz="8" w:space="0" w:color="auto"/>
            </w:tcBorders>
            <w:shd w:val="clear" w:color="auto" w:fill="auto"/>
            <w:noWrap/>
            <w:vAlign w:val="center"/>
            <w:hideMark/>
          </w:tcPr>
          <w:p w14:paraId="3A65C15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CB694F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0.013</w:t>
            </w:r>
          </w:p>
        </w:tc>
        <w:tc>
          <w:tcPr>
            <w:tcW w:w="0" w:type="auto"/>
            <w:tcBorders>
              <w:top w:val="nil"/>
              <w:left w:val="single" w:sz="8" w:space="0" w:color="auto"/>
              <w:bottom w:val="nil"/>
              <w:right w:val="single" w:sz="8" w:space="0" w:color="auto"/>
            </w:tcBorders>
            <w:shd w:val="clear" w:color="auto" w:fill="auto"/>
            <w:noWrap/>
            <w:vAlign w:val="center"/>
            <w:hideMark/>
          </w:tcPr>
          <w:p w14:paraId="337EE08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578E92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2A960B1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0.31</w:t>
            </w:r>
          </w:p>
        </w:tc>
        <w:tc>
          <w:tcPr>
            <w:tcW w:w="0" w:type="auto"/>
            <w:tcBorders>
              <w:top w:val="nil"/>
              <w:left w:val="nil"/>
              <w:bottom w:val="nil"/>
              <w:right w:val="single" w:sz="8" w:space="0" w:color="auto"/>
            </w:tcBorders>
            <w:shd w:val="clear" w:color="auto" w:fill="auto"/>
            <w:noWrap/>
            <w:vAlign w:val="center"/>
            <w:hideMark/>
          </w:tcPr>
          <w:p w14:paraId="593322A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0.46</w:t>
            </w:r>
          </w:p>
        </w:tc>
        <w:tc>
          <w:tcPr>
            <w:tcW w:w="0" w:type="auto"/>
            <w:tcBorders>
              <w:top w:val="nil"/>
              <w:left w:val="nil"/>
              <w:bottom w:val="nil"/>
              <w:right w:val="single" w:sz="8" w:space="0" w:color="auto"/>
            </w:tcBorders>
            <w:shd w:val="clear" w:color="auto" w:fill="auto"/>
            <w:noWrap/>
            <w:vAlign w:val="center"/>
            <w:hideMark/>
          </w:tcPr>
          <w:p w14:paraId="19C44EB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0.61</w:t>
            </w:r>
          </w:p>
        </w:tc>
      </w:tr>
      <w:tr w:rsidR="00356171" w:rsidRPr="00356171" w14:paraId="7EDBB18E"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4347C107"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Nemadactylus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macropterus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32C5020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AEBDA9A"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52E1CC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51338D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0.122</w:t>
            </w:r>
          </w:p>
        </w:tc>
        <w:tc>
          <w:tcPr>
            <w:tcW w:w="0" w:type="auto"/>
            <w:tcBorders>
              <w:top w:val="nil"/>
              <w:left w:val="single" w:sz="8" w:space="0" w:color="auto"/>
              <w:bottom w:val="nil"/>
              <w:right w:val="single" w:sz="8" w:space="0" w:color="auto"/>
            </w:tcBorders>
            <w:shd w:val="clear" w:color="auto" w:fill="auto"/>
            <w:noWrap/>
            <w:vAlign w:val="center"/>
            <w:hideMark/>
          </w:tcPr>
          <w:p w14:paraId="2D795B1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3A75A6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0.163</w:t>
            </w:r>
          </w:p>
        </w:tc>
        <w:tc>
          <w:tcPr>
            <w:tcW w:w="0" w:type="auto"/>
            <w:tcBorders>
              <w:top w:val="nil"/>
              <w:left w:val="nil"/>
              <w:bottom w:val="nil"/>
              <w:right w:val="single" w:sz="8" w:space="0" w:color="auto"/>
            </w:tcBorders>
            <w:shd w:val="clear" w:color="auto" w:fill="auto"/>
            <w:noWrap/>
            <w:vAlign w:val="center"/>
            <w:hideMark/>
          </w:tcPr>
          <w:p w14:paraId="66447A09" w14:textId="77777777" w:rsidR="00356171" w:rsidRPr="00356171" w:rsidRDefault="00356171" w:rsidP="00356171">
            <w:pPr>
              <w:spacing w:after="0" w:line="240" w:lineRule="auto"/>
              <w:jc w:val="center"/>
              <w:rPr>
                <w:rFonts w:ascii="Calibri" w:eastAsia="Times New Roman" w:hAnsi="Calibri" w:cs="Calibri"/>
                <w:color w:val="7030A0"/>
                <w:sz w:val="16"/>
                <w:szCs w:val="16"/>
                <w:lang w:eastAsia="en-AU"/>
              </w:rPr>
            </w:pPr>
            <w:r w:rsidRPr="00356171">
              <w:rPr>
                <w:rFonts w:ascii="Calibri" w:eastAsia="Times New Roman" w:hAnsi="Calibri" w:cs="Calibri"/>
                <w:color w:val="7030A0"/>
                <w:sz w:val="16"/>
                <w:szCs w:val="16"/>
                <w:lang w:eastAsia="en-AU"/>
              </w:rPr>
              <w:t>Extreme</w:t>
            </w:r>
          </w:p>
        </w:tc>
        <w:tc>
          <w:tcPr>
            <w:tcW w:w="0" w:type="auto"/>
            <w:tcBorders>
              <w:top w:val="nil"/>
              <w:left w:val="nil"/>
              <w:bottom w:val="nil"/>
              <w:right w:val="single" w:sz="8" w:space="0" w:color="auto"/>
            </w:tcBorders>
            <w:shd w:val="clear" w:color="auto" w:fill="auto"/>
            <w:noWrap/>
            <w:vAlign w:val="center"/>
            <w:hideMark/>
          </w:tcPr>
          <w:p w14:paraId="6C0A89D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0.592</w:t>
            </w:r>
          </w:p>
        </w:tc>
        <w:tc>
          <w:tcPr>
            <w:tcW w:w="0" w:type="auto"/>
            <w:tcBorders>
              <w:top w:val="nil"/>
              <w:left w:val="single" w:sz="8" w:space="0" w:color="auto"/>
              <w:bottom w:val="nil"/>
              <w:right w:val="single" w:sz="8" w:space="0" w:color="auto"/>
            </w:tcBorders>
            <w:shd w:val="clear" w:color="auto" w:fill="auto"/>
            <w:noWrap/>
            <w:vAlign w:val="center"/>
            <w:hideMark/>
          </w:tcPr>
          <w:p w14:paraId="6B566CB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D94CB0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003E51D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0.22</w:t>
            </w:r>
          </w:p>
        </w:tc>
        <w:tc>
          <w:tcPr>
            <w:tcW w:w="0" w:type="auto"/>
            <w:tcBorders>
              <w:top w:val="nil"/>
              <w:left w:val="nil"/>
              <w:bottom w:val="nil"/>
              <w:right w:val="single" w:sz="8" w:space="0" w:color="auto"/>
            </w:tcBorders>
            <w:shd w:val="clear" w:color="auto" w:fill="auto"/>
            <w:noWrap/>
            <w:vAlign w:val="center"/>
            <w:hideMark/>
          </w:tcPr>
          <w:p w14:paraId="71D788A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0.32</w:t>
            </w:r>
          </w:p>
        </w:tc>
        <w:tc>
          <w:tcPr>
            <w:tcW w:w="0" w:type="auto"/>
            <w:tcBorders>
              <w:top w:val="nil"/>
              <w:left w:val="nil"/>
              <w:bottom w:val="nil"/>
              <w:right w:val="single" w:sz="8" w:space="0" w:color="auto"/>
            </w:tcBorders>
            <w:shd w:val="clear" w:color="auto" w:fill="auto"/>
            <w:noWrap/>
            <w:vAlign w:val="center"/>
            <w:hideMark/>
          </w:tcPr>
          <w:p w14:paraId="74A1D0F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0.43</w:t>
            </w:r>
          </w:p>
        </w:tc>
      </w:tr>
      <w:tr w:rsidR="00356171" w:rsidRPr="00356171" w14:paraId="7208AD05"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4D379C95"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Neocyttus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rhomboidalis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697ECDA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0A565FA"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0.004</w:t>
            </w:r>
          </w:p>
        </w:tc>
        <w:tc>
          <w:tcPr>
            <w:tcW w:w="0" w:type="auto"/>
            <w:tcBorders>
              <w:top w:val="nil"/>
              <w:left w:val="single" w:sz="8" w:space="0" w:color="auto"/>
              <w:bottom w:val="nil"/>
              <w:right w:val="single" w:sz="8" w:space="0" w:color="auto"/>
            </w:tcBorders>
            <w:shd w:val="clear" w:color="auto" w:fill="auto"/>
            <w:noWrap/>
            <w:vAlign w:val="center"/>
            <w:hideMark/>
          </w:tcPr>
          <w:p w14:paraId="2445F28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A75DC3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68D11A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CEB02F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0.001</w:t>
            </w:r>
          </w:p>
        </w:tc>
        <w:tc>
          <w:tcPr>
            <w:tcW w:w="0" w:type="auto"/>
            <w:tcBorders>
              <w:top w:val="nil"/>
              <w:left w:val="single" w:sz="8" w:space="0" w:color="auto"/>
              <w:bottom w:val="nil"/>
              <w:right w:val="single" w:sz="8" w:space="0" w:color="auto"/>
            </w:tcBorders>
            <w:shd w:val="clear" w:color="auto" w:fill="auto"/>
            <w:noWrap/>
            <w:vAlign w:val="center"/>
            <w:hideMark/>
          </w:tcPr>
          <w:p w14:paraId="0EDCB82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490CF7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0.002</w:t>
            </w:r>
          </w:p>
        </w:tc>
        <w:tc>
          <w:tcPr>
            <w:tcW w:w="0" w:type="auto"/>
            <w:tcBorders>
              <w:top w:val="nil"/>
              <w:left w:val="single" w:sz="8" w:space="0" w:color="auto"/>
              <w:bottom w:val="nil"/>
              <w:right w:val="single" w:sz="8" w:space="0" w:color="auto"/>
            </w:tcBorders>
            <w:shd w:val="clear" w:color="auto" w:fill="auto"/>
            <w:noWrap/>
            <w:vAlign w:val="center"/>
            <w:hideMark/>
          </w:tcPr>
          <w:p w14:paraId="0272C26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7996EB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243864C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0.16</w:t>
            </w:r>
          </w:p>
        </w:tc>
        <w:tc>
          <w:tcPr>
            <w:tcW w:w="0" w:type="auto"/>
            <w:tcBorders>
              <w:top w:val="nil"/>
              <w:left w:val="nil"/>
              <w:bottom w:val="nil"/>
              <w:right w:val="single" w:sz="8" w:space="0" w:color="auto"/>
            </w:tcBorders>
            <w:shd w:val="clear" w:color="auto" w:fill="auto"/>
            <w:noWrap/>
            <w:vAlign w:val="center"/>
            <w:hideMark/>
          </w:tcPr>
          <w:p w14:paraId="227E128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0.25</w:t>
            </w:r>
          </w:p>
        </w:tc>
        <w:tc>
          <w:tcPr>
            <w:tcW w:w="0" w:type="auto"/>
            <w:tcBorders>
              <w:top w:val="nil"/>
              <w:left w:val="nil"/>
              <w:bottom w:val="nil"/>
              <w:right w:val="single" w:sz="8" w:space="0" w:color="auto"/>
            </w:tcBorders>
            <w:shd w:val="clear" w:color="auto" w:fill="auto"/>
            <w:noWrap/>
            <w:vAlign w:val="center"/>
            <w:hideMark/>
          </w:tcPr>
          <w:p w14:paraId="5999882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0.33</w:t>
            </w:r>
          </w:p>
        </w:tc>
      </w:tr>
      <w:tr w:rsidR="00356171" w:rsidRPr="00356171" w14:paraId="32DE529C"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51E29C8A"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Pagellus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affinis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7D9C408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E659366"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49D4AE2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F2A295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F80F5A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15BE14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1CDD443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F8DF3E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3D1BDA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06685D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482A5E5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0" w:type="auto"/>
            <w:tcBorders>
              <w:top w:val="nil"/>
              <w:left w:val="nil"/>
              <w:bottom w:val="nil"/>
              <w:right w:val="single" w:sz="8" w:space="0" w:color="auto"/>
            </w:tcBorders>
            <w:shd w:val="clear" w:color="auto" w:fill="auto"/>
            <w:noWrap/>
            <w:vAlign w:val="center"/>
            <w:hideMark/>
          </w:tcPr>
          <w:p w14:paraId="1C719DB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c>
          <w:tcPr>
            <w:tcW w:w="0" w:type="auto"/>
            <w:tcBorders>
              <w:top w:val="nil"/>
              <w:left w:val="nil"/>
              <w:bottom w:val="nil"/>
              <w:right w:val="single" w:sz="8" w:space="0" w:color="auto"/>
            </w:tcBorders>
            <w:shd w:val="clear" w:color="auto" w:fill="auto"/>
            <w:noWrap/>
            <w:vAlign w:val="center"/>
            <w:hideMark/>
          </w:tcPr>
          <w:p w14:paraId="4DBBA60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 </w:t>
            </w:r>
          </w:p>
        </w:tc>
      </w:tr>
      <w:tr w:rsidR="00356171" w:rsidRPr="00356171" w14:paraId="3998DA93"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1613F740"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Pentaprion</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longimanus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17011E2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0EE9816"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0.045</w:t>
            </w:r>
          </w:p>
        </w:tc>
        <w:tc>
          <w:tcPr>
            <w:tcW w:w="0" w:type="auto"/>
            <w:tcBorders>
              <w:top w:val="nil"/>
              <w:left w:val="single" w:sz="8" w:space="0" w:color="auto"/>
              <w:bottom w:val="nil"/>
              <w:right w:val="single" w:sz="8" w:space="0" w:color="auto"/>
            </w:tcBorders>
            <w:shd w:val="clear" w:color="auto" w:fill="auto"/>
            <w:noWrap/>
            <w:vAlign w:val="center"/>
            <w:hideMark/>
          </w:tcPr>
          <w:p w14:paraId="7C4D364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927CA5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468A13F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A2DCD7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A2F3D8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158E10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9BC9F3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435794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0.076</w:t>
            </w:r>
          </w:p>
        </w:tc>
        <w:tc>
          <w:tcPr>
            <w:tcW w:w="0" w:type="auto"/>
            <w:tcBorders>
              <w:top w:val="nil"/>
              <w:left w:val="nil"/>
              <w:bottom w:val="nil"/>
              <w:right w:val="single" w:sz="8" w:space="0" w:color="auto"/>
            </w:tcBorders>
            <w:shd w:val="clear" w:color="auto" w:fill="auto"/>
            <w:noWrap/>
            <w:vAlign w:val="center"/>
            <w:hideMark/>
          </w:tcPr>
          <w:p w14:paraId="027B0A7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1.24</w:t>
            </w:r>
          </w:p>
        </w:tc>
        <w:tc>
          <w:tcPr>
            <w:tcW w:w="0" w:type="auto"/>
            <w:tcBorders>
              <w:top w:val="nil"/>
              <w:left w:val="nil"/>
              <w:bottom w:val="nil"/>
              <w:right w:val="single" w:sz="8" w:space="0" w:color="auto"/>
            </w:tcBorders>
            <w:shd w:val="clear" w:color="auto" w:fill="auto"/>
            <w:noWrap/>
            <w:vAlign w:val="center"/>
            <w:hideMark/>
          </w:tcPr>
          <w:p w14:paraId="454C3C8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1.86</w:t>
            </w:r>
          </w:p>
        </w:tc>
        <w:tc>
          <w:tcPr>
            <w:tcW w:w="0" w:type="auto"/>
            <w:tcBorders>
              <w:top w:val="nil"/>
              <w:left w:val="nil"/>
              <w:bottom w:val="nil"/>
              <w:right w:val="single" w:sz="8" w:space="0" w:color="auto"/>
            </w:tcBorders>
            <w:shd w:val="clear" w:color="auto" w:fill="auto"/>
            <w:noWrap/>
            <w:vAlign w:val="center"/>
            <w:hideMark/>
          </w:tcPr>
          <w:p w14:paraId="18BA2E8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2.48</w:t>
            </w:r>
          </w:p>
        </w:tc>
      </w:tr>
      <w:tr w:rsidR="00356171" w:rsidRPr="00356171" w14:paraId="3985A2E9"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3805FCD7"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Plagiogeneion</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rubiginosum</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58C189D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3D2C140"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174C5F3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7EC6AF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73D1286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A06DB1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410EBA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82C889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2F818B9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7D4B4D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562A4A2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0.36</w:t>
            </w:r>
          </w:p>
        </w:tc>
        <w:tc>
          <w:tcPr>
            <w:tcW w:w="0" w:type="auto"/>
            <w:tcBorders>
              <w:top w:val="nil"/>
              <w:left w:val="nil"/>
              <w:bottom w:val="nil"/>
              <w:right w:val="single" w:sz="8" w:space="0" w:color="auto"/>
            </w:tcBorders>
            <w:shd w:val="clear" w:color="auto" w:fill="auto"/>
            <w:noWrap/>
            <w:vAlign w:val="center"/>
            <w:hideMark/>
          </w:tcPr>
          <w:p w14:paraId="2F6CE21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0.54</w:t>
            </w:r>
          </w:p>
        </w:tc>
        <w:tc>
          <w:tcPr>
            <w:tcW w:w="0" w:type="auto"/>
            <w:tcBorders>
              <w:top w:val="nil"/>
              <w:left w:val="nil"/>
              <w:bottom w:val="nil"/>
              <w:right w:val="single" w:sz="8" w:space="0" w:color="auto"/>
            </w:tcBorders>
            <w:shd w:val="clear" w:color="auto" w:fill="auto"/>
            <w:noWrap/>
            <w:vAlign w:val="center"/>
            <w:hideMark/>
          </w:tcPr>
          <w:p w14:paraId="7F2B41B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0.72</w:t>
            </w:r>
          </w:p>
        </w:tc>
      </w:tr>
      <w:tr w:rsidR="00356171" w:rsidRPr="00356171" w14:paraId="158F7ED3"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56C7A7C6"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Platycephalus</w:t>
            </w:r>
            <w:proofErr w:type="spellEnd"/>
            <w:r w:rsidRPr="00356171">
              <w:rPr>
                <w:rFonts w:ascii="Calibri" w:eastAsia="Times New Roman" w:hAnsi="Calibri" w:cs="Calibri"/>
                <w:i/>
                <w:iCs/>
                <w:sz w:val="16"/>
                <w:szCs w:val="16"/>
                <w:lang w:eastAsia="en-AU"/>
              </w:rPr>
              <w:t xml:space="preserve"> australis</w:t>
            </w:r>
          </w:p>
        </w:tc>
        <w:tc>
          <w:tcPr>
            <w:tcW w:w="0" w:type="auto"/>
            <w:tcBorders>
              <w:top w:val="nil"/>
              <w:left w:val="single" w:sz="8" w:space="0" w:color="auto"/>
              <w:bottom w:val="nil"/>
              <w:right w:val="single" w:sz="8" w:space="0" w:color="auto"/>
            </w:tcBorders>
            <w:shd w:val="clear" w:color="auto" w:fill="auto"/>
            <w:noWrap/>
            <w:vAlign w:val="center"/>
            <w:hideMark/>
          </w:tcPr>
          <w:p w14:paraId="447C3CA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D30D2AC"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0.1</w:t>
            </w:r>
          </w:p>
        </w:tc>
        <w:tc>
          <w:tcPr>
            <w:tcW w:w="0" w:type="auto"/>
            <w:tcBorders>
              <w:top w:val="nil"/>
              <w:left w:val="single" w:sz="8" w:space="0" w:color="auto"/>
              <w:bottom w:val="nil"/>
              <w:right w:val="single" w:sz="8" w:space="0" w:color="auto"/>
            </w:tcBorders>
            <w:shd w:val="clear" w:color="auto" w:fill="auto"/>
            <w:noWrap/>
            <w:vAlign w:val="center"/>
            <w:hideMark/>
          </w:tcPr>
          <w:p w14:paraId="050F0D2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D78E7B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125D263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A8F558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7D0340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9695F5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A7B622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A721C7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0.079</w:t>
            </w:r>
          </w:p>
        </w:tc>
        <w:tc>
          <w:tcPr>
            <w:tcW w:w="0" w:type="auto"/>
            <w:tcBorders>
              <w:top w:val="nil"/>
              <w:left w:val="nil"/>
              <w:bottom w:val="nil"/>
              <w:right w:val="single" w:sz="8" w:space="0" w:color="auto"/>
            </w:tcBorders>
            <w:shd w:val="clear" w:color="auto" w:fill="auto"/>
            <w:noWrap/>
            <w:vAlign w:val="center"/>
            <w:hideMark/>
          </w:tcPr>
          <w:p w14:paraId="76BA929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0.39</w:t>
            </w:r>
          </w:p>
        </w:tc>
        <w:tc>
          <w:tcPr>
            <w:tcW w:w="0" w:type="auto"/>
            <w:tcBorders>
              <w:top w:val="nil"/>
              <w:left w:val="nil"/>
              <w:bottom w:val="nil"/>
              <w:right w:val="single" w:sz="8" w:space="0" w:color="auto"/>
            </w:tcBorders>
            <w:shd w:val="clear" w:color="auto" w:fill="auto"/>
            <w:noWrap/>
            <w:vAlign w:val="center"/>
            <w:hideMark/>
          </w:tcPr>
          <w:p w14:paraId="6E97704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0.58</w:t>
            </w:r>
          </w:p>
        </w:tc>
        <w:tc>
          <w:tcPr>
            <w:tcW w:w="0" w:type="auto"/>
            <w:tcBorders>
              <w:top w:val="nil"/>
              <w:left w:val="nil"/>
              <w:bottom w:val="nil"/>
              <w:right w:val="single" w:sz="8" w:space="0" w:color="auto"/>
            </w:tcBorders>
            <w:shd w:val="clear" w:color="auto" w:fill="auto"/>
            <w:noWrap/>
            <w:vAlign w:val="center"/>
            <w:hideMark/>
          </w:tcPr>
          <w:p w14:paraId="42BADBC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0.78</w:t>
            </w:r>
          </w:p>
        </w:tc>
      </w:tr>
      <w:tr w:rsidR="00356171" w:rsidRPr="00356171" w14:paraId="4A90B213"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3D012A56"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Plectropomus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laevis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70C1FC3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CF65F37"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72AF9D8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63AB74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259709F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E6658B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27674F3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1568A7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00A7B0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D1F85A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5D58238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0.31</w:t>
            </w:r>
          </w:p>
        </w:tc>
        <w:tc>
          <w:tcPr>
            <w:tcW w:w="0" w:type="auto"/>
            <w:tcBorders>
              <w:top w:val="nil"/>
              <w:left w:val="nil"/>
              <w:bottom w:val="nil"/>
              <w:right w:val="single" w:sz="8" w:space="0" w:color="auto"/>
            </w:tcBorders>
            <w:shd w:val="clear" w:color="auto" w:fill="auto"/>
            <w:noWrap/>
            <w:vAlign w:val="center"/>
            <w:hideMark/>
          </w:tcPr>
          <w:p w14:paraId="1957B82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0.47</w:t>
            </w:r>
          </w:p>
        </w:tc>
        <w:tc>
          <w:tcPr>
            <w:tcW w:w="0" w:type="auto"/>
            <w:tcBorders>
              <w:top w:val="nil"/>
              <w:left w:val="nil"/>
              <w:bottom w:val="nil"/>
              <w:right w:val="single" w:sz="8" w:space="0" w:color="auto"/>
            </w:tcBorders>
            <w:shd w:val="clear" w:color="auto" w:fill="auto"/>
            <w:noWrap/>
            <w:vAlign w:val="center"/>
            <w:hideMark/>
          </w:tcPr>
          <w:p w14:paraId="554170C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0.62</w:t>
            </w:r>
          </w:p>
        </w:tc>
      </w:tr>
      <w:tr w:rsidR="00356171" w:rsidRPr="00356171" w14:paraId="3B50666E"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2C0C61B0"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Polyprion americanus</w:t>
            </w:r>
          </w:p>
        </w:tc>
        <w:tc>
          <w:tcPr>
            <w:tcW w:w="0" w:type="auto"/>
            <w:tcBorders>
              <w:top w:val="nil"/>
              <w:left w:val="single" w:sz="8" w:space="0" w:color="auto"/>
              <w:bottom w:val="nil"/>
              <w:right w:val="single" w:sz="8" w:space="0" w:color="auto"/>
            </w:tcBorders>
            <w:shd w:val="clear" w:color="auto" w:fill="auto"/>
            <w:noWrap/>
            <w:vAlign w:val="center"/>
            <w:hideMark/>
          </w:tcPr>
          <w:p w14:paraId="720C6E2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1EAF0D6"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0.012</w:t>
            </w:r>
          </w:p>
        </w:tc>
        <w:tc>
          <w:tcPr>
            <w:tcW w:w="0" w:type="auto"/>
            <w:tcBorders>
              <w:top w:val="nil"/>
              <w:left w:val="single" w:sz="8" w:space="0" w:color="auto"/>
              <w:bottom w:val="nil"/>
              <w:right w:val="single" w:sz="8" w:space="0" w:color="auto"/>
            </w:tcBorders>
            <w:shd w:val="clear" w:color="auto" w:fill="auto"/>
            <w:noWrap/>
            <w:vAlign w:val="center"/>
            <w:hideMark/>
          </w:tcPr>
          <w:p w14:paraId="0D2628C6"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0" w:type="auto"/>
            <w:tcBorders>
              <w:top w:val="nil"/>
              <w:left w:val="nil"/>
              <w:bottom w:val="nil"/>
              <w:right w:val="single" w:sz="8" w:space="0" w:color="auto"/>
            </w:tcBorders>
            <w:shd w:val="clear" w:color="auto" w:fill="auto"/>
            <w:noWrap/>
            <w:vAlign w:val="center"/>
            <w:hideMark/>
          </w:tcPr>
          <w:p w14:paraId="0BF6DE0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0.229</w:t>
            </w:r>
          </w:p>
        </w:tc>
        <w:tc>
          <w:tcPr>
            <w:tcW w:w="0" w:type="auto"/>
            <w:tcBorders>
              <w:top w:val="nil"/>
              <w:left w:val="single" w:sz="8" w:space="0" w:color="auto"/>
              <w:bottom w:val="nil"/>
              <w:right w:val="single" w:sz="8" w:space="0" w:color="auto"/>
            </w:tcBorders>
            <w:shd w:val="clear" w:color="auto" w:fill="auto"/>
            <w:noWrap/>
            <w:vAlign w:val="center"/>
            <w:hideMark/>
          </w:tcPr>
          <w:p w14:paraId="18B1029F"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0" w:type="auto"/>
            <w:tcBorders>
              <w:top w:val="nil"/>
              <w:left w:val="nil"/>
              <w:bottom w:val="nil"/>
              <w:right w:val="single" w:sz="8" w:space="0" w:color="auto"/>
            </w:tcBorders>
            <w:shd w:val="clear" w:color="auto" w:fill="auto"/>
            <w:noWrap/>
            <w:vAlign w:val="center"/>
            <w:hideMark/>
          </w:tcPr>
          <w:p w14:paraId="59BE513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0.126</w:t>
            </w:r>
          </w:p>
        </w:tc>
        <w:tc>
          <w:tcPr>
            <w:tcW w:w="0" w:type="auto"/>
            <w:tcBorders>
              <w:top w:val="nil"/>
              <w:left w:val="single" w:sz="8" w:space="0" w:color="auto"/>
              <w:bottom w:val="nil"/>
              <w:right w:val="single" w:sz="8" w:space="0" w:color="auto"/>
            </w:tcBorders>
            <w:shd w:val="clear" w:color="auto" w:fill="auto"/>
            <w:noWrap/>
            <w:vAlign w:val="center"/>
            <w:hideMark/>
          </w:tcPr>
          <w:p w14:paraId="753DD748"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0" w:type="auto"/>
            <w:tcBorders>
              <w:top w:val="nil"/>
              <w:left w:val="nil"/>
              <w:bottom w:val="nil"/>
              <w:right w:val="single" w:sz="8" w:space="0" w:color="auto"/>
            </w:tcBorders>
            <w:shd w:val="clear" w:color="auto" w:fill="auto"/>
            <w:noWrap/>
            <w:vAlign w:val="center"/>
            <w:hideMark/>
          </w:tcPr>
          <w:p w14:paraId="6078E97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0.164</w:t>
            </w:r>
          </w:p>
        </w:tc>
        <w:tc>
          <w:tcPr>
            <w:tcW w:w="0" w:type="auto"/>
            <w:tcBorders>
              <w:top w:val="nil"/>
              <w:left w:val="single" w:sz="8" w:space="0" w:color="auto"/>
              <w:bottom w:val="nil"/>
              <w:right w:val="single" w:sz="8" w:space="0" w:color="auto"/>
            </w:tcBorders>
            <w:shd w:val="clear" w:color="auto" w:fill="auto"/>
            <w:noWrap/>
            <w:vAlign w:val="center"/>
            <w:hideMark/>
          </w:tcPr>
          <w:p w14:paraId="19A1E52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2E00DD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187FA55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0.12</w:t>
            </w:r>
          </w:p>
        </w:tc>
        <w:tc>
          <w:tcPr>
            <w:tcW w:w="0" w:type="auto"/>
            <w:tcBorders>
              <w:top w:val="nil"/>
              <w:left w:val="nil"/>
              <w:bottom w:val="nil"/>
              <w:right w:val="single" w:sz="8" w:space="0" w:color="auto"/>
            </w:tcBorders>
            <w:shd w:val="clear" w:color="auto" w:fill="auto"/>
            <w:noWrap/>
            <w:vAlign w:val="center"/>
            <w:hideMark/>
          </w:tcPr>
          <w:p w14:paraId="73F6789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0.18</w:t>
            </w:r>
          </w:p>
        </w:tc>
        <w:tc>
          <w:tcPr>
            <w:tcW w:w="0" w:type="auto"/>
            <w:tcBorders>
              <w:top w:val="nil"/>
              <w:left w:val="nil"/>
              <w:bottom w:val="nil"/>
              <w:right w:val="single" w:sz="8" w:space="0" w:color="auto"/>
            </w:tcBorders>
            <w:shd w:val="clear" w:color="auto" w:fill="auto"/>
            <w:noWrap/>
            <w:vAlign w:val="center"/>
            <w:hideMark/>
          </w:tcPr>
          <w:p w14:paraId="517CC9A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0.24</w:t>
            </w:r>
          </w:p>
        </w:tc>
      </w:tr>
      <w:tr w:rsidR="00356171" w:rsidRPr="00356171" w14:paraId="32F275A0"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1676593D"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 xml:space="preserve">Polyprion </w:t>
            </w:r>
            <w:proofErr w:type="spellStart"/>
            <w:r w:rsidRPr="00356171">
              <w:rPr>
                <w:rFonts w:ascii="Calibri" w:eastAsia="Times New Roman" w:hAnsi="Calibri" w:cs="Calibri"/>
                <w:i/>
                <w:iCs/>
                <w:sz w:val="16"/>
                <w:szCs w:val="16"/>
                <w:lang w:eastAsia="en-AU"/>
              </w:rPr>
              <w:t>oxygeneios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554A336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AA1EF40"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1642A03" w14:textId="77777777" w:rsidR="00356171" w:rsidRPr="00356171" w:rsidRDefault="00356171" w:rsidP="00356171">
            <w:pPr>
              <w:spacing w:after="0" w:line="240" w:lineRule="auto"/>
              <w:jc w:val="center"/>
              <w:rPr>
                <w:rFonts w:ascii="Calibri" w:eastAsia="Times New Roman" w:hAnsi="Calibri" w:cs="Calibri"/>
                <w:color w:val="FF0000"/>
                <w:sz w:val="16"/>
                <w:szCs w:val="16"/>
                <w:lang w:eastAsia="en-AU"/>
              </w:rPr>
            </w:pPr>
            <w:r w:rsidRPr="00356171">
              <w:rPr>
                <w:rFonts w:ascii="Calibri" w:eastAsia="Times New Roman" w:hAnsi="Calibri" w:cs="Calibri"/>
                <w:color w:val="FF0000"/>
                <w:sz w:val="16"/>
                <w:szCs w:val="16"/>
                <w:lang w:eastAsia="en-AU"/>
              </w:rPr>
              <w:t>High</w:t>
            </w:r>
          </w:p>
        </w:tc>
        <w:tc>
          <w:tcPr>
            <w:tcW w:w="0" w:type="auto"/>
            <w:tcBorders>
              <w:top w:val="nil"/>
              <w:left w:val="nil"/>
              <w:bottom w:val="nil"/>
              <w:right w:val="single" w:sz="8" w:space="0" w:color="auto"/>
            </w:tcBorders>
            <w:shd w:val="clear" w:color="auto" w:fill="auto"/>
            <w:noWrap/>
            <w:vAlign w:val="center"/>
            <w:hideMark/>
          </w:tcPr>
          <w:p w14:paraId="0AACA50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0.217</w:t>
            </w:r>
          </w:p>
        </w:tc>
        <w:tc>
          <w:tcPr>
            <w:tcW w:w="0" w:type="auto"/>
            <w:tcBorders>
              <w:top w:val="nil"/>
              <w:left w:val="single" w:sz="8" w:space="0" w:color="auto"/>
              <w:bottom w:val="nil"/>
              <w:right w:val="single" w:sz="8" w:space="0" w:color="auto"/>
            </w:tcBorders>
            <w:shd w:val="clear" w:color="auto" w:fill="auto"/>
            <w:noWrap/>
            <w:vAlign w:val="center"/>
            <w:hideMark/>
          </w:tcPr>
          <w:p w14:paraId="1C440BFC"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0" w:type="auto"/>
            <w:tcBorders>
              <w:top w:val="nil"/>
              <w:left w:val="nil"/>
              <w:bottom w:val="nil"/>
              <w:right w:val="single" w:sz="8" w:space="0" w:color="auto"/>
            </w:tcBorders>
            <w:shd w:val="clear" w:color="auto" w:fill="auto"/>
            <w:noWrap/>
            <w:vAlign w:val="center"/>
            <w:hideMark/>
          </w:tcPr>
          <w:p w14:paraId="798C817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0.184</w:t>
            </w:r>
          </w:p>
        </w:tc>
        <w:tc>
          <w:tcPr>
            <w:tcW w:w="0" w:type="auto"/>
            <w:tcBorders>
              <w:top w:val="nil"/>
              <w:left w:val="single" w:sz="8" w:space="0" w:color="auto"/>
              <w:bottom w:val="nil"/>
              <w:right w:val="single" w:sz="8" w:space="0" w:color="auto"/>
            </w:tcBorders>
            <w:shd w:val="clear" w:color="auto" w:fill="auto"/>
            <w:noWrap/>
            <w:vAlign w:val="center"/>
            <w:hideMark/>
          </w:tcPr>
          <w:p w14:paraId="1E506211" w14:textId="77777777" w:rsidR="00356171" w:rsidRPr="00356171" w:rsidRDefault="00356171" w:rsidP="00356171">
            <w:pPr>
              <w:spacing w:after="0" w:line="240" w:lineRule="auto"/>
              <w:jc w:val="center"/>
              <w:rPr>
                <w:rFonts w:ascii="Calibri" w:eastAsia="Times New Roman" w:hAnsi="Calibri" w:cs="Calibri"/>
                <w:color w:val="ED7D31"/>
                <w:sz w:val="16"/>
                <w:szCs w:val="16"/>
                <w:lang w:eastAsia="en-AU"/>
              </w:rPr>
            </w:pPr>
            <w:r w:rsidRPr="00356171">
              <w:rPr>
                <w:rFonts w:ascii="Calibri" w:eastAsia="Times New Roman" w:hAnsi="Calibri" w:cs="Calibri"/>
                <w:color w:val="ED7D31"/>
                <w:sz w:val="16"/>
                <w:szCs w:val="16"/>
                <w:lang w:eastAsia="en-AU"/>
              </w:rPr>
              <w:t>Medium</w:t>
            </w:r>
          </w:p>
        </w:tc>
        <w:tc>
          <w:tcPr>
            <w:tcW w:w="0" w:type="auto"/>
            <w:tcBorders>
              <w:top w:val="nil"/>
              <w:left w:val="nil"/>
              <w:bottom w:val="nil"/>
              <w:right w:val="single" w:sz="8" w:space="0" w:color="auto"/>
            </w:tcBorders>
            <w:shd w:val="clear" w:color="auto" w:fill="auto"/>
            <w:noWrap/>
            <w:vAlign w:val="center"/>
            <w:hideMark/>
          </w:tcPr>
          <w:p w14:paraId="0CCEEEE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0.152</w:t>
            </w:r>
          </w:p>
        </w:tc>
        <w:tc>
          <w:tcPr>
            <w:tcW w:w="0" w:type="auto"/>
            <w:tcBorders>
              <w:top w:val="nil"/>
              <w:left w:val="single" w:sz="8" w:space="0" w:color="auto"/>
              <w:bottom w:val="nil"/>
              <w:right w:val="single" w:sz="8" w:space="0" w:color="auto"/>
            </w:tcBorders>
            <w:shd w:val="clear" w:color="auto" w:fill="auto"/>
            <w:noWrap/>
            <w:vAlign w:val="center"/>
            <w:hideMark/>
          </w:tcPr>
          <w:p w14:paraId="79B1089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7A434F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118FED8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0.13</w:t>
            </w:r>
          </w:p>
        </w:tc>
        <w:tc>
          <w:tcPr>
            <w:tcW w:w="0" w:type="auto"/>
            <w:tcBorders>
              <w:top w:val="nil"/>
              <w:left w:val="nil"/>
              <w:bottom w:val="nil"/>
              <w:right w:val="single" w:sz="8" w:space="0" w:color="auto"/>
            </w:tcBorders>
            <w:shd w:val="clear" w:color="auto" w:fill="auto"/>
            <w:noWrap/>
            <w:vAlign w:val="center"/>
            <w:hideMark/>
          </w:tcPr>
          <w:p w14:paraId="5997FDB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w:t>
            </w:r>
          </w:p>
        </w:tc>
        <w:tc>
          <w:tcPr>
            <w:tcW w:w="0" w:type="auto"/>
            <w:tcBorders>
              <w:top w:val="nil"/>
              <w:left w:val="nil"/>
              <w:bottom w:val="nil"/>
              <w:right w:val="single" w:sz="8" w:space="0" w:color="auto"/>
            </w:tcBorders>
            <w:shd w:val="clear" w:color="auto" w:fill="auto"/>
            <w:noWrap/>
            <w:vAlign w:val="center"/>
            <w:hideMark/>
          </w:tcPr>
          <w:p w14:paraId="36ECBBE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0.26</w:t>
            </w:r>
          </w:p>
        </w:tc>
      </w:tr>
      <w:tr w:rsidR="00356171" w:rsidRPr="00356171" w14:paraId="1BAB5208"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1A973EA3"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Pristipomoides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filamentosus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374ABFF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9B25A64"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0.083</w:t>
            </w:r>
          </w:p>
        </w:tc>
        <w:tc>
          <w:tcPr>
            <w:tcW w:w="0" w:type="auto"/>
            <w:tcBorders>
              <w:top w:val="nil"/>
              <w:left w:val="single" w:sz="8" w:space="0" w:color="auto"/>
              <w:bottom w:val="nil"/>
              <w:right w:val="single" w:sz="8" w:space="0" w:color="auto"/>
            </w:tcBorders>
            <w:shd w:val="clear" w:color="auto" w:fill="auto"/>
            <w:noWrap/>
            <w:vAlign w:val="center"/>
            <w:hideMark/>
          </w:tcPr>
          <w:p w14:paraId="5A42800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435596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4DB31F8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BCE565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5D3139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DA31C2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257C335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8CAD13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0.037</w:t>
            </w:r>
          </w:p>
        </w:tc>
        <w:tc>
          <w:tcPr>
            <w:tcW w:w="0" w:type="auto"/>
            <w:tcBorders>
              <w:top w:val="nil"/>
              <w:left w:val="nil"/>
              <w:bottom w:val="nil"/>
              <w:right w:val="single" w:sz="8" w:space="0" w:color="auto"/>
            </w:tcBorders>
            <w:shd w:val="clear" w:color="auto" w:fill="auto"/>
            <w:noWrap/>
            <w:vAlign w:val="center"/>
            <w:hideMark/>
          </w:tcPr>
          <w:p w14:paraId="07CA37A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0.33</w:t>
            </w:r>
          </w:p>
        </w:tc>
        <w:tc>
          <w:tcPr>
            <w:tcW w:w="0" w:type="auto"/>
            <w:tcBorders>
              <w:top w:val="nil"/>
              <w:left w:val="nil"/>
              <w:bottom w:val="nil"/>
              <w:right w:val="single" w:sz="8" w:space="0" w:color="auto"/>
            </w:tcBorders>
            <w:shd w:val="clear" w:color="auto" w:fill="auto"/>
            <w:noWrap/>
            <w:vAlign w:val="center"/>
            <w:hideMark/>
          </w:tcPr>
          <w:p w14:paraId="73C5CC5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w:t>
            </w:r>
          </w:p>
        </w:tc>
        <w:tc>
          <w:tcPr>
            <w:tcW w:w="0" w:type="auto"/>
            <w:tcBorders>
              <w:top w:val="nil"/>
              <w:left w:val="nil"/>
              <w:bottom w:val="nil"/>
              <w:right w:val="single" w:sz="8" w:space="0" w:color="auto"/>
            </w:tcBorders>
            <w:shd w:val="clear" w:color="auto" w:fill="auto"/>
            <w:noWrap/>
            <w:vAlign w:val="center"/>
            <w:hideMark/>
          </w:tcPr>
          <w:p w14:paraId="063E360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0.66</w:t>
            </w:r>
          </w:p>
        </w:tc>
      </w:tr>
      <w:tr w:rsidR="00356171" w:rsidRPr="00356171" w14:paraId="12AAD428"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1676CC2F"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Promethichthys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prometheus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6683E14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C66D941"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0.055</w:t>
            </w:r>
          </w:p>
        </w:tc>
        <w:tc>
          <w:tcPr>
            <w:tcW w:w="0" w:type="auto"/>
            <w:tcBorders>
              <w:top w:val="nil"/>
              <w:left w:val="single" w:sz="8" w:space="0" w:color="auto"/>
              <w:bottom w:val="nil"/>
              <w:right w:val="single" w:sz="8" w:space="0" w:color="auto"/>
            </w:tcBorders>
            <w:shd w:val="clear" w:color="auto" w:fill="auto"/>
            <w:noWrap/>
            <w:vAlign w:val="center"/>
            <w:hideMark/>
          </w:tcPr>
          <w:p w14:paraId="40A978B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089DAA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0.014</w:t>
            </w:r>
          </w:p>
        </w:tc>
        <w:tc>
          <w:tcPr>
            <w:tcW w:w="0" w:type="auto"/>
            <w:tcBorders>
              <w:top w:val="nil"/>
              <w:left w:val="single" w:sz="8" w:space="0" w:color="auto"/>
              <w:bottom w:val="nil"/>
              <w:right w:val="single" w:sz="8" w:space="0" w:color="auto"/>
            </w:tcBorders>
            <w:shd w:val="clear" w:color="auto" w:fill="auto"/>
            <w:noWrap/>
            <w:vAlign w:val="center"/>
            <w:hideMark/>
          </w:tcPr>
          <w:p w14:paraId="03970DE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4FCC50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0.014</w:t>
            </w:r>
          </w:p>
        </w:tc>
        <w:tc>
          <w:tcPr>
            <w:tcW w:w="0" w:type="auto"/>
            <w:tcBorders>
              <w:top w:val="nil"/>
              <w:left w:val="single" w:sz="8" w:space="0" w:color="auto"/>
              <w:bottom w:val="nil"/>
              <w:right w:val="single" w:sz="8" w:space="0" w:color="auto"/>
            </w:tcBorders>
            <w:shd w:val="clear" w:color="auto" w:fill="auto"/>
            <w:noWrap/>
            <w:vAlign w:val="center"/>
            <w:hideMark/>
          </w:tcPr>
          <w:p w14:paraId="001ECE2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8D6406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0.011</w:t>
            </w:r>
          </w:p>
        </w:tc>
        <w:tc>
          <w:tcPr>
            <w:tcW w:w="0" w:type="auto"/>
            <w:tcBorders>
              <w:top w:val="nil"/>
              <w:left w:val="single" w:sz="8" w:space="0" w:color="auto"/>
              <w:bottom w:val="nil"/>
              <w:right w:val="single" w:sz="8" w:space="0" w:color="auto"/>
            </w:tcBorders>
            <w:shd w:val="clear" w:color="auto" w:fill="auto"/>
            <w:noWrap/>
            <w:vAlign w:val="center"/>
            <w:hideMark/>
          </w:tcPr>
          <w:p w14:paraId="0E723BD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F6D74D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0.022</w:t>
            </w:r>
          </w:p>
        </w:tc>
        <w:tc>
          <w:tcPr>
            <w:tcW w:w="0" w:type="auto"/>
            <w:tcBorders>
              <w:top w:val="nil"/>
              <w:left w:val="nil"/>
              <w:bottom w:val="nil"/>
              <w:right w:val="single" w:sz="8" w:space="0" w:color="auto"/>
            </w:tcBorders>
            <w:shd w:val="clear" w:color="auto" w:fill="auto"/>
            <w:noWrap/>
            <w:vAlign w:val="center"/>
            <w:hideMark/>
          </w:tcPr>
          <w:p w14:paraId="3528A45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0.31</w:t>
            </w:r>
          </w:p>
        </w:tc>
        <w:tc>
          <w:tcPr>
            <w:tcW w:w="0" w:type="auto"/>
            <w:tcBorders>
              <w:top w:val="nil"/>
              <w:left w:val="nil"/>
              <w:bottom w:val="nil"/>
              <w:right w:val="single" w:sz="8" w:space="0" w:color="auto"/>
            </w:tcBorders>
            <w:shd w:val="clear" w:color="auto" w:fill="auto"/>
            <w:noWrap/>
            <w:vAlign w:val="center"/>
            <w:hideMark/>
          </w:tcPr>
          <w:p w14:paraId="7334781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0.47</w:t>
            </w:r>
          </w:p>
        </w:tc>
        <w:tc>
          <w:tcPr>
            <w:tcW w:w="0" w:type="auto"/>
            <w:tcBorders>
              <w:top w:val="nil"/>
              <w:left w:val="nil"/>
              <w:bottom w:val="nil"/>
              <w:right w:val="single" w:sz="8" w:space="0" w:color="auto"/>
            </w:tcBorders>
            <w:shd w:val="clear" w:color="auto" w:fill="auto"/>
            <w:noWrap/>
            <w:vAlign w:val="center"/>
            <w:hideMark/>
          </w:tcPr>
          <w:p w14:paraId="3EEFDAD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0.63</w:t>
            </w:r>
          </w:p>
        </w:tc>
      </w:tr>
      <w:tr w:rsidR="00356171" w:rsidRPr="00356171" w14:paraId="0FEB1748"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3E99AD8A"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Pseudocaranx</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georgianus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28A36B0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04D30CD"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0.041</w:t>
            </w:r>
          </w:p>
        </w:tc>
        <w:tc>
          <w:tcPr>
            <w:tcW w:w="0" w:type="auto"/>
            <w:tcBorders>
              <w:top w:val="nil"/>
              <w:left w:val="single" w:sz="8" w:space="0" w:color="auto"/>
              <w:bottom w:val="nil"/>
              <w:right w:val="single" w:sz="8" w:space="0" w:color="auto"/>
            </w:tcBorders>
            <w:shd w:val="clear" w:color="auto" w:fill="auto"/>
            <w:noWrap/>
            <w:vAlign w:val="center"/>
            <w:hideMark/>
          </w:tcPr>
          <w:p w14:paraId="4C55F2B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84DA3A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0.101</w:t>
            </w:r>
          </w:p>
        </w:tc>
        <w:tc>
          <w:tcPr>
            <w:tcW w:w="0" w:type="auto"/>
            <w:tcBorders>
              <w:top w:val="nil"/>
              <w:left w:val="single" w:sz="8" w:space="0" w:color="auto"/>
              <w:bottom w:val="nil"/>
              <w:right w:val="single" w:sz="8" w:space="0" w:color="auto"/>
            </w:tcBorders>
            <w:shd w:val="clear" w:color="auto" w:fill="auto"/>
            <w:noWrap/>
            <w:vAlign w:val="center"/>
            <w:hideMark/>
          </w:tcPr>
          <w:p w14:paraId="758B646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F989CF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0.08</w:t>
            </w:r>
          </w:p>
        </w:tc>
        <w:tc>
          <w:tcPr>
            <w:tcW w:w="0" w:type="auto"/>
            <w:tcBorders>
              <w:top w:val="nil"/>
              <w:left w:val="single" w:sz="8" w:space="0" w:color="auto"/>
              <w:bottom w:val="nil"/>
              <w:right w:val="single" w:sz="8" w:space="0" w:color="auto"/>
            </w:tcBorders>
            <w:shd w:val="clear" w:color="auto" w:fill="auto"/>
            <w:noWrap/>
            <w:vAlign w:val="center"/>
            <w:hideMark/>
          </w:tcPr>
          <w:p w14:paraId="1CCB654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1F87C9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0.219</w:t>
            </w:r>
          </w:p>
        </w:tc>
        <w:tc>
          <w:tcPr>
            <w:tcW w:w="0" w:type="auto"/>
            <w:tcBorders>
              <w:top w:val="nil"/>
              <w:left w:val="single" w:sz="8" w:space="0" w:color="auto"/>
              <w:bottom w:val="nil"/>
              <w:right w:val="single" w:sz="8" w:space="0" w:color="auto"/>
            </w:tcBorders>
            <w:shd w:val="clear" w:color="auto" w:fill="auto"/>
            <w:noWrap/>
            <w:vAlign w:val="center"/>
            <w:hideMark/>
          </w:tcPr>
          <w:p w14:paraId="74D101C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13EF7D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37B7531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0.27</w:t>
            </w:r>
          </w:p>
        </w:tc>
        <w:tc>
          <w:tcPr>
            <w:tcW w:w="0" w:type="auto"/>
            <w:tcBorders>
              <w:top w:val="nil"/>
              <w:left w:val="nil"/>
              <w:bottom w:val="nil"/>
              <w:right w:val="single" w:sz="8" w:space="0" w:color="auto"/>
            </w:tcBorders>
            <w:shd w:val="clear" w:color="auto" w:fill="auto"/>
            <w:noWrap/>
            <w:vAlign w:val="center"/>
            <w:hideMark/>
          </w:tcPr>
          <w:p w14:paraId="0EFA8A1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0.41</w:t>
            </w:r>
          </w:p>
        </w:tc>
        <w:tc>
          <w:tcPr>
            <w:tcW w:w="0" w:type="auto"/>
            <w:tcBorders>
              <w:top w:val="nil"/>
              <w:left w:val="nil"/>
              <w:bottom w:val="nil"/>
              <w:right w:val="single" w:sz="8" w:space="0" w:color="auto"/>
            </w:tcBorders>
            <w:shd w:val="clear" w:color="auto" w:fill="auto"/>
            <w:noWrap/>
            <w:vAlign w:val="center"/>
            <w:hideMark/>
          </w:tcPr>
          <w:p w14:paraId="3C90892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0.54</w:t>
            </w:r>
          </w:p>
        </w:tc>
      </w:tr>
      <w:tr w:rsidR="00356171" w:rsidRPr="00356171" w14:paraId="08073B3E"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48E8E4C5"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Pseudocyttus</w:t>
            </w:r>
            <w:proofErr w:type="spellEnd"/>
            <w:r w:rsidRPr="00356171">
              <w:rPr>
                <w:rFonts w:ascii="Calibri" w:eastAsia="Times New Roman" w:hAnsi="Calibri" w:cs="Calibri"/>
                <w:i/>
                <w:iCs/>
                <w:sz w:val="16"/>
                <w:szCs w:val="16"/>
                <w:lang w:eastAsia="en-AU"/>
              </w:rPr>
              <w:t xml:space="preserve"> maculatus</w:t>
            </w:r>
          </w:p>
        </w:tc>
        <w:tc>
          <w:tcPr>
            <w:tcW w:w="0" w:type="auto"/>
            <w:tcBorders>
              <w:top w:val="nil"/>
              <w:left w:val="single" w:sz="8" w:space="0" w:color="auto"/>
              <w:bottom w:val="nil"/>
              <w:right w:val="single" w:sz="8" w:space="0" w:color="auto"/>
            </w:tcBorders>
            <w:shd w:val="clear" w:color="auto" w:fill="auto"/>
            <w:noWrap/>
            <w:vAlign w:val="center"/>
            <w:hideMark/>
          </w:tcPr>
          <w:p w14:paraId="299D3B9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003405C"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7C8C79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C9EA2B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CD5D1D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1DF691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72CF5E3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85F1D8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13FDC7C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9E6B69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72F6FA9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0.16</w:t>
            </w:r>
          </w:p>
        </w:tc>
        <w:tc>
          <w:tcPr>
            <w:tcW w:w="0" w:type="auto"/>
            <w:tcBorders>
              <w:top w:val="nil"/>
              <w:left w:val="nil"/>
              <w:bottom w:val="nil"/>
              <w:right w:val="single" w:sz="8" w:space="0" w:color="auto"/>
            </w:tcBorders>
            <w:shd w:val="clear" w:color="auto" w:fill="auto"/>
            <w:noWrap/>
            <w:vAlign w:val="center"/>
            <w:hideMark/>
          </w:tcPr>
          <w:p w14:paraId="07F8873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0.23</w:t>
            </w:r>
          </w:p>
        </w:tc>
        <w:tc>
          <w:tcPr>
            <w:tcW w:w="0" w:type="auto"/>
            <w:tcBorders>
              <w:top w:val="nil"/>
              <w:left w:val="nil"/>
              <w:bottom w:val="nil"/>
              <w:right w:val="single" w:sz="8" w:space="0" w:color="auto"/>
            </w:tcBorders>
            <w:shd w:val="clear" w:color="auto" w:fill="auto"/>
            <w:noWrap/>
            <w:vAlign w:val="center"/>
            <w:hideMark/>
          </w:tcPr>
          <w:p w14:paraId="6468155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0.31</w:t>
            </w:r>
          </w:p>
        </w:tc>
      </w:tr>
      <w:tr w:rsidR="00356171" w:rsidRPr="00356171" w14:paraId="2834C677"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18787971"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Pseudopentaceros</w:t>
            </w:r>
            <w:proofErr w:type="spellEnd"/>
            <w:r w:rsidRPr="00356171">
              <w:rPr>
                <w:rFonts w:ascii="Calibri" w:eastAsia="Times New Roman" w:hAnsi="Calibri" w:cs="Calibri"/>
                <w:i/>
                <w:iCs/>
                <w:sz w:val="16"/>
                <w:szCs w:val="16"/>
                <w:lang w:eastAsia="en-AU"/>
              </w:rPr>
              <w:t xml:space="preserve"> richardsoni</w:t>
            </w:r>
          </w:p>
        </w:tc>
        <w:tc>
          <w:tcPr>
            <w:tcW w:w="0" w:type="auto"/>
            <w:tcBorders>
              <w:top w:val="nil"/>
              <w:left w:val="single" w:sz="8" w:space="0" w:color="auto"/>
              <w:bottom w:val="nil"/>
              <w:right w:val="single" w:sz="8" w:space="0" w:color="auto"/>
            </w:tcBorders>
            <w:shd w:val="clear" w:color="auto" w:fill="auto"/>
            <w:noWrap/>
            <w:vAlign w:val="center"/>
            <w:hideMark/>
          </w:tcPr>
          <w:p w14:paraId="60D7953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983CBB9"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0.011</w:t>
            </w:r>
          </w:p>
        </w:tc>
        <w:tc>
          <w:tcPr>
            <w:tcW w:w="0" w:type="auto"/>
            <w:tcBorders>
              <w:top w:val="nil"/>
              <w:left w:val="single" w:sz="8" w:space="0" w:color="auto"/>
              <w:bottom w:val="nil"/>
              <w:right w:val="single" w:sz="8" w:space="0" w:color="auto"/>
            </w:tcBorders>
            <w:shd w:val="clear" w:color="auto" w:fill="auto"/>
            <w:noWrap/>
            <w:vAlign w:val="center"/>
            <w:hideMark/>
          </w:tcPr>
          <w:p w14:paraId="602B5E4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ACBF2F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0.077</w:t>
            </w:r>
          </w:p>
        </w:tc>
        <w:tc>
          <w:tcPr>
            <w:tcW w:w="0" w:type="auto"/>
            <w:tcBorders>
              <w:top w:val="nil"/>
              <w:left w:val="single" w:sz="8" w:space="0" w:color="auto"/>
              <w:bottom w:val="nil"/>
              <w:right w:val="single" w:sz="8" w:space="0" w:color="auto"/>
            </w:tcBorders>
            <w:shd w:val="clear" w:color="auto" w:fill="auto"/>
            <w:noWrap/>
            <w:vAlign w:val="center"/>
            <w:hideMark/>
          </w:tcPr>
          <w:p w14:paraId="7D34407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89A46E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0.046</w:t>
            </w:r>
          </w:p>
        </w:tc>
        <w:tc>
          <w:tcPr>
            <w:tcW w:w="0" w:type="auto"/>
            <w:tcBorders>
              <w:top w:val="nil"/>
              <w:left w:val="single" w:sz="8" w:space="0" w:color="auto"/>
              <w:bottom w:val="nil"/>
              <w:right w:val="single" w:sz="8" w:space="0" w:color="auto"/>
            </w:tcBorders>
            <w:shd w:val="clear" w:color="auto" w:fill="auto"/>
            <w:noWrap/>
            <w:vAlign w:val="center"/>
            <w:hideMark/>
          </w:tcPr>
          <w:p w14:paraId="319E3FB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EFF33B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0.106</w:t>
            </w:r>
          </w:p>
        </w:tc>
        <w:tc>
          <w:tcPr>
            <w:tcW w:w="0" w:type="auto"/>
            <w:tcBorders>
              <w:top w:val="nil"/>
              <w:left w:val="single" w:sz="8" w:space="0" w:color="auto"/>
              <w:bottom w:val="nil"/>
              <w:right w:val="single" w:sz="8" w:space="0" w:color="auto"/>
            </w:tcBorders>
            <w:shd w:val="clear" w:color="auto" w:fill="auto"/>
            <w:noWrap/>
            <w:vAlign w:val="center"/>
            <w:hideMark/>
          </w:tcPr>
          <w:p w14:paraId="3F708E7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C17070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7A76A66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0.27</w:t>
            </w:r>
          </w:p>
        </w:tc>
        <w:tc>
          <w:tcPr>
            <w:tcW w:w="0" w:type="auto"/>
            <w:tcBorders>
              <w:top w:val="nil"/>
              <w:left w:val="nil"/>
              <w:bottom w:val="nil"/>
              <w:right w:val="single" w:sz="8" w:space="0" w:color="auto"/>
            </w:tcBorders>
            <w:shd w:val="clear" w:color="auto" w:fill="auto"/>
            <w:noWrap/>
            <w:vAlign w:val="center"/>
            <w:hideMark/>
          </w:tcPr>
          <w:p w14:paraId="34D9F8E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0.41</w:t>
            </w:r>
          </w:p>
        </w:tc>
        <w:tc>
          <w:tcPr>
            <w:tcW w:w="0" w:type="auto"/>
            <w:tcBorders>
              <w:top w:val="nil"/>
              <w:left w:val="nil"/>
              <w:bottom w:val="nil"/>
              <w:right w:val="single" w:sz="8" w:space="0" w:color="auto"/>
            </w:tcBorders>
            <w:shd w:val="clear" w:color="auto" w:fill="auto"/>
            <w:noWrap/>
            <w:vAlign w:val="center"/>
            <w:hideMark/>
          </w:tcPr>
          <w:p w14:paraId="292FC21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0.54</w:t>
            </w:r>
          </w:p>
        </w:tc>
      </w:tr>
      <w:tr w:rsidR="00356171" w:rsidRPr="00356171" w14:paraId="52D98D6D"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0BAE973B"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Rexea</w:t>
            </w:r>
            <w:proofErr w:type="spellEnd"/>
            <w:r w:rsidRPr="00356171">
              <w:rPr>
                <w:rFonts w:ascii="Calibri" w:eastAsia="Times New Roman" w:hAnsi="Calibri" w:cs="Calibri"/>
                <w:i/>
                <w:iCs/>
                <w:sz w:val="16"/>
                <w:szCs w:val="16"/>
                <w:lang w:eastAsia="en-AU"/>
              </w:rPr>
              <w:t xml:space="preserve"> solandri</w:t>
            </w:r>
          </w:p>
        </w:tc>
        <w:tc>
          <w:tcPr>
            <w:tcW w:w="0" w:type="auto"/>
            <w:tcBorders>
              <w:top w:val="nil"/>
              <w:left w:val="single" w:sz="8" w:space="0" w:color="auto"/>
              <w:bottom w:val="nil"/>
              <w:right w:val="single" w:sz="8" w:space="0" w:color="auto"/>
            </w:tcBorders>
            <w:shd w:val="clear" w:color="auto" w:fill="auto"/>
            <w:noWrap/>
            <w:vAlign w:val="center"/>
            <w:hideMark/>
          </w:tcPr>
          <w:p w14:paraId="43EC574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CDDE689"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47E1ED2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153299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2E7033F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18672F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DF4EDE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856B88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1F1696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564AEB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5290763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0.28</w:t>
            </w:r>
          </w:p>
        </w:tc>
        <w:tc>
          <w:tcPr>
            <w:tcW w:w="0" w:type="auto"/>
            <w:tcBorders>
              <w:top w:val="nil"/>
              <w:left w:val="nil"/>
              <w:bottom w:val="nil"/>
              <w:right w:val="single" w:sz="8" w:space="0" w:color="auto"/>
            </w:tcBorders>
            <w:shd w:val="clear" w:color="auto" w:fill="auto"/>
            <w:noWrap/>
            <w:vAlign w:val="center"/>
            <w:hideMark/>
          </w:tcPr>
          <w:p w14:paraId="0B13982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0.41</w:t>
            </w:r>
          </w:p>
        </w:tc>
        <w:tc>
          <w:tcPr>
            <w:tcW w:w="0" w:type="auto"/>
            <w:tcBorders>
              <w:top w:val="nil"/>
              <w:left w:val="nil"/>
              <w:bottom w:val="nil"/>
              <w:right w:val="single" w:sz="8" w:space="0" w:color="auto"/>
            </w:tcBorders>
            <w:shd w:val="clear" w:color="auto" w:fill="auto"/>
            <w:noWrap/>
            <w:vAlign w:val="center"/>
            <w:hideMark/>
          </w:tcPr>
          <w:p w14:paraId="09C12C9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0.55</w:t>
            </w:r>
          </w:p>
        </w:tc>
      </w:tr>
      <w:tr w:rsidR="00356171" w:rsidRPr="00356171" w14:paraId="61DB312F"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7F137B3D"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Ruvettus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pretiosus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296BE1E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AC60F72"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0.051</w:t>
            </w:r>
          </w:p>
        </w:tc>
        <w:tc>
          <w:tcPr>
            <w:tcW w:w="0" w:type="auto"/>
            <w:tcBorders>
              <w:top w:val="nil"/>
              <w:left w:val="single" w:sz="8" w:space="0" w:color="auto"/>
              <w:bottom w:val="nil"/>
              <w:right w:val="single" w:sz="8" w:space="0" w:color="auto"/>
            </w:tcBorders>
            <w:shd w:val="clear" w:color="auto" w:fill="auto"/>
            <w:noWrap/>
            <w:vAlign w:val="center"/>
            <w:hideMark/>
          </w:tcPr>
          <w:p w14:paraId="0B4B488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22B35A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0.018</w:t>
            </w:r>
          </w:p>
        </w:tc>
        <w:tc>
          <w:tcPr>
            <w:tcW w:w="0" w:type="auto"/>
            <w:tcBorders>
              <w:top w:val="nil"/>
              <w:left w:val="single" w:sz="8" w:space="0" w:color="auto"/>
              <w:bottom w:val="nil"/>
              <w:right w:val="single" w:sz="8" w:space="0" w:color="auto"/>
            </w:tcBorders>
            <w:shd w:val="clear" w:color="auto" w:fill="auto"/>
            <w:noWrap/>
            <w:vAlign w:val="center"/>
            <w:hideMark/>
          </w:tcPr>
          <w:p w14:paraId="2EB5CE6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FBC795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0.018</w:t>
            </w:r>
          </w:p>
        </w:tc>
        <w:tc>
          <w:tcPr>
            <w:tcW w:w="0" w:type="auto"/>
            <w:tcBorders>
              <w:top w:val="nil"/>
              <w:left w:val="single" w:sz="8" w:space="0" w:color="auto"/>
              <w:bottom w:val="nil"/>
              <w:right w:val="single" w:sz="8" w:space="0" w:color="auto"/>
            </w:tcBorders>
            <w:shd w:val="clear" w:color="auto" w:fill="auto"/>
            <w:noWrap/>
            <w:vAlign w:val="center"/>
            <w:hideMark/>
          </w:tcPr>
          <w:p w14:paraId="4C871D3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678024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0.019</w:t>
            </w:r>
          </w:p>
        </w:tc>
        <w:tc>
          <w:tcPr>
            <w:tcW w:w="0" w:type="auto"/>
            <w:tcBorders>
              <w:top w:val="nil"/>
              <w:left w:val="single" w:sz="8" w:space="0" w:color="auto"/>
              <w:bottom w:val="nil"/>
              <w:right w:val="single" w:sz="8" w:space="0" w:color="auto"/>
            </w:tcBorders>
            <w:shd w:val="clear" w:color="auto" w:fill="auto"/>
            <w:noWrap/>
            <w:vAlign w:val="center"/>
            <w:hideMark/>
          </w:tcPr>
          <w:p w14:paraId="74FBFB9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1F09B4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0.022</w:t>
            </w:r>
          </w:p>
        </w:tc>
        <w:tc>
          <w:tcPr>
            <w:tcW w:w="0" w:type="auto"/>
            <w:tcBorders>
              <w:top w:val="nil"/>
              <w:left w:val="nil"/>
              <w:bottom w:val="nil"/>
              <w:right w:val="single" w:sz="8" w:space="0" w:color="auto"/>
            </w:tcBorders>
            <w:shd w:val="clear" w:color="auto" w:fill="auto"/>
            <w:noWrap/>
            <w:vAlign w:val="center"/>
            <w:hideMark/>
          </w:tcPr>
          <w:p w14:paraId="0681427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0.35</w:t>
            </w:r>
          </w:p>
        </w:tc>
        <w:tc>
          <w:tcPr>
            <w:tcW w:w="0" w:type="auto"/>
            <w:tcBorders>
              <w:top w:val="nil"/>
              <w:left w:val="nil"/>
              <w:bottom w:val="nil"/>
              <w:right w:val="single" w:sz="8" w:space="0" w:color="auto"/>
            </w:tcBorders>
            <w:shd w:val="clear" w:color="auto" w:fill="auto"/>
            <w:noWrap/>
            <w:vAlign w:val="center"/>
            <w:hideMark/>
          </w:tcPr>
          <w:p w14:paraId="27DFA30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0.52</w:t>
            </w:r>
          </w:p>
        </w:tc>
        <w:tc>
          <w:tcPr>
            <w:tcW w:w="0" w:type="auto"/>
            <w:tcBorders>
              <w:top w:val="nil"/>
              <w:left w:val="nil"/>
              <w:bottom w:val="nil"/>
              <w:right w:val="single" w:sz="8" w:space="0" w:color="auto"/>
            </w:tcBorders>
            <w:shd w:val="clear" w:color="auto" w:fill="auto"/>
            <w:noWrap/>
            <w:vAlign w:val="center"/>
            <w:hideMark/>
          </w:tcPr>
          <w:p w14:paraId="497D2AA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0.7</w:t>
            </w:r>
          </w:p>
        </w:tc>
      </w:tr>
      <w:tr w:rsidR="00356171" w:rsidRPr="00356171" w14:paraId="7F51C7F8"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30FAC3AC"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Sargocentron</w:t>
            </w:r>
            <w:proofErr w:type="spellEnd"/>
            <w:r w:rsidRPr="00356171">
              <w:rPr>
                <w:rFonts w:ascii="Calibri" w:eastAsia="Times New Roman" w:hAnsi="Calibri" w:cs="Calibri"/>
                <w:i/>
                <w:iCs/>
                <w:sz w:val="16"/>
                <w:szCs w:val="16"/>
                <w:lang w:eastAsia="en-AU"/>
              </w:rPr>
              <w:t xml:space="preserve"> rubrum</w:t>
            </w:r>
          </w:p>
        </w:tc>
        <w:tc>
          <w:tcPr>
            <w:tcW w:w="0" w:type="auto"/>
            <w:tcBorders>
              <w:top w:val="nil"/>
              <w:left w:val="single" w:sz="8" w:space="0" w:color="auto"/>
              <w:bottom w:val="nil"/>
              <w:right w:val="single" w:sz="8" w:space="0" w:color="auto"/>
            </w:tcBorders>
            <w:shd w:val="clear" w:color="auto" w:fill="auto"/>
            <w:noWrap/>
            <w:vAlign w:val="center"/>
            <w:hideMark/>
          </w:tcPr>
          <w:p w14:paraId="1F31710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6CA07B0"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0.016</w:t>
            </w:r>
          </w:p>
        </w:tc>
        <w:tc>
          <w:tcPr>
            <w:tcW w:w="0" w:type="auto"/>
            <w:tcBorders>
              <w:top w:val="nil"/>
              <w:left w:val="single" w:sz="8" w:space="0" w:color="auto"/>
              <w:bottom w:val="nil"/>
              <w:right w:val="single" w:sz="8" w:space="0" w:color="auto"/>
            </w:tcBorders>
            <w:shd w:val="clear" w:color="auto" w:fill="auto"/>
            <w:noWrap/>
            <w:vAlign w:val="center"/>
            <w:hideMark/>
          </w:tcPr>
          <w:p w14:paraId="4F95C53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FBC173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2DD2737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DA46CB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27EB126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02CD6C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337507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C17322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0.069</w:t>
            </w:r>
          </w:p>
        </w:tc>
        <w:tc>
          <w:tcPr>
            <w:tcW w:w="0" w:type="auto"/>
            <w:tcBorders>
              <w:top w:val="nil"/>
              <w:left w:val="nil"/>
              <w:bottom w:val="nil"/>
              <w:right w:val="single" w:sz="8" w:space="0" w:color="auto"/>
            </w:tcBorders>
            <w:shd w:val="clear" w:color="auto" w:fill="auto"/>
            <w:noWrap/>
            <w:vAlign w:val="center"/>
            <w:hideMark/>
          </w:tcPr>
          <w:p w14:paraId="70EC2EF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1.6</w:t>
            </w:r>
          </w:p>
        </w:tc>
        <w:tc>
          <w:tcPr>
            <w:tcW w:w="0" w:type="auto"/>
            <w:tcBorders>
              <w:top w:val="nil"/>
              <w:left w:val="nil"/>
              <w:bottom w:val="nil"/>
              <w:right w:val="single" w:sz="8" w:space="0" w:color="auto"/>
            </w:tcBorders>
            <w:shd w:val="clear" w:color="auto" w:fill="auto"/>
            <w:noWrap/>
            <w:vAlign w:val="center"/>
            <w:hideMark/>
          </w:tcPr>
          <w:p w14:paraId="2FD21B3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2.4</w:t>
            </w:r>
          </w:p>
        </w:tc>
        <w:tc>
          <w:tcPr>
            <w:tcW w:w="0" w:type="auto"/>
            <w:tcBorders>
              <w:top w:val="nil"/>
              <w:left w:val="nil"/>
              <w:bottom w:val="nil"/>
              <w:right w:val="single" w:sz="8" w:space="0" w:color="auto"/>
            </w:tcBorders>
            <w:shd w:val="clear" w:color="auto" w:fill="auto"/>
            <w:noWrap/>
            <w:vAlign w:val="center"/>
            <w:hideMark/>
          </w:tcPr>
          <w:p w14:paraId="2A6BA97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3.2</w:t>
            </w:r>
          </w:p>
        </w:tc>
      </w:tr>
      <w:tr w:rsidR="00356171" w:rsidRPr="00356171" w14:paraId="475FF1EA"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7F7171B2"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Saurida</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undosquamis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3E23BC9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C05C6BC"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4A6261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510FE4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27F7B82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561237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A9A378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951828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77091CE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3A6BC0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1E88715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0.56</w:t>
            </w:r>
          </w:p>
        </w:tc>
        <w:tc>
          <w:tcPr>
            <w:tcW w:w="0" w:type="auto"/>
            <w:tcBorders>
              <w:top w:val="nil"/>
              <w:left w:val="nil"/>
              <w:bottom w:val="nil"/>
              <w:right w:val="single" w:sz="8" w:space="0" w:color="auto"/>
            </w:tcBorders>
            <w:shd w:val="clear" w:color="auto" w:fill="auto"/>
            <w:noWrap/>
            <w:vAlign w:val="center"/>
            <w:hideMark/>
          </w:tcPr>
          <w:p w14:paraId="73703EA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0.85</w:t>
            </w:r>
          </w:p>
        </w:tc>
        <w:tc>
          <w:tcPr>
            <w:tcW w:w="0" w:type="auto"/>
            <w:tcBorders>
              <w:top w:val="nil"/>
              <w:left w:val="nil"/>
              <w:bottom w:val="nil"/>
              <w:right w:val="single" w:sz="8" w:space="0" w:color="auto"/>
            </w:tcBorders>
            <w:shd w:val="clear" w:color="auto" w:fill="auto"/>
            <w:noWrap/>
            <w:vAlign w:val="center"/>
            <w:hideMark/>
          </w:tcPr>
          <w:p w14:paraId="341FE9F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1.13</w:t>
            </w:r>
          </w:p>
        </w:tc>
      </w:tr>
      <w:tr w:rsidR="00356171" w:rsidRPr="00356171" w14:paraId="7FBF7AB8"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46D06C88"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Schedophilus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velaini</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44E0850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45C65C2"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0.021</w:t>
            </w:r>
          </w:p>
        </w:tc>
        <w:tc>
          <w:tcPr>
            <w:tcW w:w="0" w:type="auto"/>
            <w:tcBorders>
              <w:top w:val="nil"/>
              <w:left w:val="single" w:sz="8" w:space="0" w:color="auto"/>
              <w:bottom w:val="nil"/>
              <w:right w:val="single" w:sz="8" w:space="0" w:color="auto"/>
            </w:tcBorders>
            <w:shd w:val="clear" w:color="auto" w:fill="auto"/>
            <w:noWrap/>
            <w:vAlign w:val="center"/>
            <w:hideMark/>
          </w:tcPr>
          <w:p w14:paraId="17B8CC3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77F6D3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0.002</w:t>
            </w:r>
          </w:p>
        </w:tc>
        <w:tc>
          <w:tcPr>
            <w:tcW w:w="0" w:type="auto"/>
            <w:tcBorders>
              <w:top w:val="nil"/>
              <w:left w:val="single" w:sz="8" w:space="0" w:color="auto"/>
              <w:bottom w:val="nil"/>
              <w:right w:val="single" w:sz="8" w:space="0" w:color="auto"/>
            </w:tcBorders>
            <w:shd w:val="clear" w:color="auto" w:fill="auto"/>
            <w:noWrap/>
            <w:vAlign w:val="center"/>
            <w:hideMark/>
          </w:tcPr>
          <w:p w14:paraId="5E8DADE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C551F0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0.003</w:t>
            </w:r>
          </w:p>
        </w:tc>
        <w:tc>
          <w:tcPr>
            <w:tcW w:w="0" w:type="auto"/>
            <w:tcBorders>
              <w:top w:val="nil"/>
              <w:left w:val="single" w:sz="8" w:space="0" w:color="auto"/>
              <w:bottom w:val="nil"/>
              <w:right w:val="single" w:sz="8" w:space="0" w:color="auto"/>
            </w:tcBorders>
            <w:shd w:val="clear" w:color="auto" w:fill="auto"/>
            <w:noWrap/>
            <w:vAlign w:val="center"/>
            <w:hideMark/>
          </w:tcPr>
          <w:p w14:paraId="68934A0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58B87F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0.004</w:t>
            </w:r>
          </w:p>
        </w:tc>
        <w:tc>
          <w:tcPr>
            <w:tcW w:w="0" w:type="auto"/>
            <w:tcBorders>
              <w:top w:val="nil"/>
              <w:left w:val="single" w:sz="8" w:space="0" w:color="auto"/>
              <w:bottom w:val="nil"/>
              <w:right w:val="single" w:sz="8" w:space="0" w:color="auto"/>
            </w:tcBorders>
            <w:shd w:val="clear" w:color="auto" w:fill="auto"/>
            <w:noWrap/>
            <w:vAlign w:val="center"/>
            <w:hideMark/>
          </w:tcPr>
          <w:p w14:paraId="04EB187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A17820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02E306E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0.26</w:t>
            </w:r>
          </w:p>
        </w:tc>
        <w:tc>
          <w:tcPr>
            <w:tcW w:w="0" w:type="auto"/>
            <w:tcBorders>
              <w:top w:val="nil"/>
              <w:left w:val="nil"/>
              <w:bottom w:val="nil"/>
              <w:right w:val="single" w:sz="8" w:space="0" w:color="auto"/>
            </w:tcBorders>
            <w:shd w:val="clear" w:color="auto" w:fill="auto"/>
            <w:noWrap/>
            <w:vAlign w:val="center"/>
            <w:hideMark/>
          </w:tcPr>
          <w:p w14:paraId="5A8BA72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0.39</w:t>
            </w:r>
          </w:p>
        </w:tc>
        <w:tc>
          <w:tcPr>
            <w:tcW w:w="0" w:type="auto"/>
            <w:tcBorders>
              <w:top w:val="nil"/>
              <w:left w:val="nil"/>
              <w:bottom w:val="nil"/>
              <w:right w:val="single" w:sz="8" w:space="0" w:color="auto"/>
            </w:tcBorders>
            <w:shd w:val="clear" w:color="auto" w:fill="auto"/>
            <w:noWrap/>
            <w:vAlign w:val="center"/>
            <w:hideMark/>
          </w:tcPr>
          <w:p w14:paraId="3A984C9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0.52</w:t>
            </w:r>
          </w:p>
        </w:tc>
      </w:tr>
      <w:tr w:rsidR="00356171" w:rsidRPr="00356171" w14:paraId="38BDAFB7"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6FD3EFAF"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Selar</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crumenophthalmus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309EFCB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E52DBB7"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0.048</w:t>
            </w:r>
          </w:p>
        </w:tc>
        <w:tc>
          <w:tcPr>
            <w:tcW w:w="0" w:type="auto"/>
            <w:tcBorders>
              <w:top w:val="nil"/>
              <w:left w:val="single" w:sz="8" w:space="0" w:color="auto"/>
              <w:bottom w:val="nil"/>
              <w:right w:val="single" w:sz="8" w:space="0" w:color="auto"/>
            </w:tcBorders>
            <w:shd w:val="clear" w:color="auto" w:fill="auto"/>
            <w:noWrap/>
            <w:vAlign w:val="center"/>
            <w:hideMark/>
          </w:tcPr>
          <w:p w14:paraId="2BC3DB6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3C451F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D8A156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563D6A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422D999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A6AB53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1AB6B3A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E17021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0.062</w:t>
            </w:r>
          </w:p>
        </w:tc>
        <w:tc>
          <w:tcPr>
            <w:tcW w:w="0" w:type="auto"/>
            <w:tcBorders>
              <w:top w:val="nil"/>
              <w:left w:val="nil"/>
              <w:bottom w:val="nil"/>
              <w:right w:val="single" w:sz="8" w:space="0" w:color="auto"/>
            </w:tcBorders>
            <w:shd w:val="clear" w:color="auto" w:fill="auto"/>
            <w:noWrap/>
            <w:vAlign w:val="center"/>
            <w:hideMark/>
          </w:tcPr>
          <w:p w14:paraId="03B8A9F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0.71</w:t>
            </w:r>
          </w:p>
        </w:tc>
        <w:tc>
          <w:tcPr>
            <w:tcW w:w="0" w:type="auto"/>
            <w:tcBorders>
              <w:top w:val="nil"/>
              <w:left w:val="nil"/>
              <w:bottom w:val="nil"/>
              <w:right w:val="single" w:sz="8" w:space="0" w:color="auto"/>
            </w:tcBorders>
            <w:shd w:val="clear" w:color="auto" w:fill="auto"/>
            <w:noWrap/>
            <w:vAlign w:val="center"/>
            <w:hideMark/>
          </w:tcPr>
          <w:p w14:paraId="5E5E233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1.06</w:t>
            </w:r>
          </w:p>
        </w:tc>
        <w:tc>
          <w:tcPr>
            <w:tcW w:w="0" w:type="auto"/>
            <w:tcBorders>
              <w:top w:val="nil"/>
              <w:left w:val="nil"/>
              <w:bottom w:val="nil"/>
              <w:right w:val="single" w:sz="8" w:space="0" w:color="auto"/>
            </w:tcBorders>
            <w:shd w:val="clear" w:color="auto" w:fill="auto"/>
            <w:noWrap/>
            <w:vAlign w:val="center"/>
            <w:hideMark/>
          </w:tcPr>
          <w:p w14:paraId="5C7968F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1.41</w:t>
            </w:r>
          </w:p>
        </w:tc>
      </w:tr>
      <w:tr w:rsidR="00356171" w:rsidRPr="00356171" w14:paraId="4C045B62"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600AD858"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Selaroides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leptolepis</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1B1A922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56557AD"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0.018</w:t>
            </w:r>
          </w:p>
        </w:tc>
        <w:tc>
          <w:tcPr>
            <w:tcW w:w="0" w:type="auto"/>
            <w:tcBorders>
              <w:top w:val="nil"/>
              <w:left w:val="single" w:sz="8" w:space="0" w:color="auto"/>
              <w:bottom w:val="nil"/>
              <w:right w:val="single" w:sz="8" w:space="0" w:color="auto"/>
            </w:tcBorders>
            <w:shd w:val="clear" w:color="auto" w:fill="auto"/>
            <w:noWrap/>
            <w:vAlign w:val="center"/>
            <w:hideMark/>
          </w:tcPr>
          <w:p w14:paraId="7BE1779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3B4C8D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1989F84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D06DEF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BA55AE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19D960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5916E4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740443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0.033</w:t>
            </w:r>
          </w:p>
        </w:tc>
        <w:tc>
          <w:tcPr>
            <w:tcW w:w="0" w:type="auto"/>
            <w:tcBorders>
              <w:top w:val="nil"/>
              <w:left w:val="nil"/>
              <w:bottom w:val="nil"/>
              <w:right w:val="single" w:sz="8" w:space="0" w:color="auto"/>
            </w:tcBorders>
            <w:shd w:val="clear" w:color="auto" w:fill="auto"/>
            <w:noWrap/>
            <w:vAlign w:val="center"/>
            <w:hideMark/>
          </w:tcPr>
          <w:p w14:paraId="0785516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0.96</w:t>
            </w:r>
          </w:p>
        </w:tc>
        <w:tc>
          <w:tcPr>
            <w:tcW w:w="0" w:type="auto"/>
            <w:tcBorders>
              <w:top w:val="nil"/>
              <w:left w:val="nil"/>
              <w:bottom w:val="nil"/>
              <w:right w:val="single" w:sz="8" w:space="0" w:color="auto"/>
            </w:tcBorders>
            <w:shd w:val="clear" w:color="auto" w:fill="auto"/>
            <w:noWrap/>
            <w:vAlign w:val="center"/>
            <w:hideMark/>
          </w:tcPr>
          <w:p w14:paraId="20901C4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1.44</w:t>
            </w:r>
          </w:p>
        </w:tc>
        <w:tc>
          <w:tcPr>
            <w:tcW w:w="0" w:type="auto"/>
            <w:tcBorders>
              <w:top w:val="nil"/>
              <w:left w:val="nil"/>
              <w:bottom w:val="nil"/>
              <w:right w:val="single" w:sz="8" w:space="0" w:color="auto"/>
            </w:tcBorders>
            <w:shd w:val="clear" w:color="auto" w:fill="auto"/>
            <w:noWrap/>
            <w:vAlign w:val="center"/>
            <w:hideMark/>
          </w:tcPr>
          <w:p w14:paraId="5399BD6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1.92</w:t>
            </w:r>
          </w:p>
        </w:tc>
      </w:tr>
      <w:tr w:rsidR="00356171" w:rsidRPr="00356171" w14:paraId="3DF584A9"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5E328A34"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 xml:space="preserve">Seriola </w:t>
            </w:r>
            <w:proofErr w:type="spellStart"/>
            <w:r w:rsidRPr="00356171">
              <w:rPr>
                <w:rFonts w:ascii="Calibri" w:eastAsia="Times New Roman" w:hAnsi="Calibri" w:cs="Calibri"/>
                <w:i/>
                <w:iCs/>
                <w:sz w:val="16"/>
                <w:szCs w:val="16"/>
                <w:lang w:eastAsia="en-AU"/>
              </w:rPr>
              <w:t>dumerilli</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53ECD14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F26135F"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0.077</w:t>
            </w:r>
          </w:p>
        </w:tc>
        <w:tc>
          <w:tcPr>
            <w:tcW w:w="0" w:type="auto"/>
            <w:tcBorders>
              <w:top w:val="nil"/>
              <w:left w:val="single" w:sz="8" w:space="0" w:color="auto"/>
              <w:bottom w:val="nil"/>
              <w:right w:val="single" w:sz="8" w:space="0" w:color="auto"/>
            </w:tcBorders>
            <w:shd w:val="clear" w:color="auto" w:fill="auto"/>
            <w:noWrap/>
            <w:vAlign w:val="center"/>
            <w:hideMark/>
          </w:tcPr>
          <w:p w14:paraId="32C1F748"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63861D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4C0E696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FEE1DE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4CFF364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5D26DE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24CF198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813050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0.037</w:t>
            </w:r>
          </w:p>
        </w:tc>
        <w:tc>
          <w:tcPr>
            <w:tcW w:w="0" w:type="auto"/>
            <w:tcBorders>
              <w:top w:val="nil"/>
              <w:left w:val="nil"/>
              <w:bottom w:val="nil"/>
              <w:right w:val="single" w:sz="8" w:space="0" w:color="auto"/>
            </w:tcBorders>
            <w:shd w:val="clear" w:color="auto" w:fill="auto"/>
            <w:noWrap/>
            <w:vAlign w:val="center"/>
            <w:hideMark/>
          </w:tcPr>
          <w:p w14:paraId="4CB4546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0.38</w:t>
            </w:r>
          </w:p>
        </w:tc>
        <w:tc>
          <w:tcPr>
            <w:tcW w:w="0" w:type="auto"/>
            <w:tcBorders>
              <w:top w:val="nil"/>
              <w:left w:val="nil"/>
              <w:bottom w:val="nil"/>
              <w:right w:val="single" w:sz="8" w:space="0" w:color="auto"/>
            </w:tcBorders>
            <w:shd w:val="clear" w:color="auto" w:fill="auto"/>
            <w:noWrap/>
            <w:vAlign w:val="center"/>
            <w:hideMark/>
          </w:tcPr>
          <w:p w14:paraId="3D16C71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0.56</w:t>
            </w:r>
          </w:p>
        </w:tc>
        <w:tc>
          <w:tcPr>
            <w:tcW w:w="0" w:type="auto"/>
            <w:tcBorders>
              <w:top w:val="nil"/>
              <w:left w:val="nil"/>
              <w:bottom w:val="nil"/>
              <w:right w:val="single" w:sz="8" w:space="0" w:color="auto"/>
            </w:tcBorders>
            <w:shd w:val="clear" w:color="auto" w:fill="auto"/>
            <w:noWrap/>
            <w:vAlign w:val="center"/>
            <w:hideMark/>
          </w:tcPr>
          <w:p w14:paraId="2DE1794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0.75</w:t>
            </w:r>
          </w:p>
        </w:tc>
      </w:tr>
      <w:tr w:rsidR="00356171" w:rsidRPr="00356171" w14:paraId="590EB067"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0EEF1D44"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 xml:space="preserve">Seriola </w:t>
            </w:r>
            <w:proofErr w:type="spellStart"/>
            <w:r w:rsidRPr="00356171">
              <w:rPr>
                <w:rFonts w:ascii="Calibri" w:eastAsia="Times New Roman" w:hAnsi="Calibri" w:cs="Calibri"/>
                <w:i/>
                <w:iCs/>
                <w:sz w:val="16"/>
                <w:szCs w:val="16"/>
                <w:lang w:eastAsia="en-AU"/>
              </w:rPr>
              <w:t>lalandi</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0642735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E4F04C7"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0.052</w:t>
            </w:r>
          </w:p>
        </w:tc>
        <w:tc>
          <w:tcPr>
            <w:tcW w:w="0" w:type="auto"/>
            <w:tcBorders>
              <w:top w:val="nil"/>
              <w:left w:val="single" w:sz="8" w:space="0" w:color="auto"/>
              <w:bottom w:val="nil"/>
              <w:right w:val="single" w:sz="8" w:space="0" w:color="auto"/>
            </w:tcBorders>
            <w:shd w:val="clear" w:color="auto" w:fill="auto"/>
            <w:noWrap/>
            <w:vAlign w:val="center"/>
            <w:hideMark/>
          </w:tcPr>
          <w:p w14:paraId="7877270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E20FE2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0.032</w:t>
            </w:r>
          </w:p>
        </w:tc>
        <w:tc>
          <w:tcPr>
            <w:tcW w:w="0" w:type="auto"/>
            <w:tcBorders>
              <w:top w:val="nil"/>
              <w:left w:val="single" w:sz="8" w:space="0" w:color="auto"/>
              <w:bottom w:val="nil"/>
              <w:right w:val="single" w:sz="8" w:space="0" w:color="auto"/>
            </w:tcBorders>
            <w:shd w:val="clear" w:color="auto" w:fill="auto"/>
            <w:noWrap/>
            <w:vAlign w:val="center"/>
            <w:hideMark/>
          </w:tcPr>
          <w:p w14:paraId="22C1EFA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513FEA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0.021</w:t>
            </w:r>
          </w:p>
        </w:tc>
        <w:tc>
          <w:tcPr>
            <w:tcW w:w="0" w:type="auto"/>
            <w:tcBorders>
              <w:top w:val="nil"/>
              <w:left w:val="single" w:sz="8" w:space="0" w:color="auto"/>
              <w:bottom w:val="nil"/>
              <w:right w:val="single" w:sz="8" w:space="0" w:color="auto"/>
            </w:tcBorders>
            <w:shd w:val="clear" w:color="auto" w:fill="auto"/>
            <w:noWrap/>
            <w:vAlign w:val="center"/>
            <w:hideMark/>
          </w:tcPr>
          <w:p w14:paraId="6B1D722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3B2584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0.015</w:t>
            </w:r>
          </w:p>
        </w:tc>
        <w:tc>
          <w:tcPr>
            <w:tcW w:w="0" w:type="auto"/>
            <w:tcBorders>
              <w:top w:val="nil"/>
              <w:left w:val="single" w:sz="8" w:space="0" w:color="auto"/>
              <w:bottom w:val="nil"/>
              <w:right w:val="single" w:sz="8" w:space="0" w:color="auto"/>
            </w:tcBorders>
            <w:shd w:val="clear" w:color="auto" w:fill="auto"/>
            <w:noWrap/>
            <w:vAlign w:val="center"/>
            <w:hideMark/>
          </w:tcPr>
          <w:p w14:paraId="4BF1888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C0EF8F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0.03</w:t>
            </w:r>
          </w:p>
        </w:tc>
        <w:tc>
          <w:tcPr>
            <w:tcW w:w="0" w:type="auto"/>
            <w:tcBorders>
              <w:top w:val="nil"/>
              <w:left w:val="nil"/>
              <w:bottom w:val="nil"/>
              <w:right w:val="single" w:sz="8" w:space="0" w:color="auto"/>
            </w:tcBorders>
            <w:shd w:val="clear" w:color="auto" w:fill="auto"/>
            <w:noWrap/>
            <w:vAlign w:val="center"/>
            <w:hideMark/>
          </w:tcPr>
          <w:p w14:paraId="3570BF8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0.37</w:t>
            </w:r>
          </w:p>
        </w:tc>
        <w:tc>
          <w:tcPr>
            <w:tcW w:w="0" w:type="auto"/>
            <w:tcBorders>
              <w:top w:val="nil"/>
              <w:left w:val="nil"/>
              <w:bottom w:val="nil"/>
              <w:right w:val="single" w:sz="8" w:space="0" w:color="auto"/>
            </w:tcBorders>
            <w:shd w:val="clear" w:color="auto" w:fill="auto"/>
            <w:noWrap/>
            <w:vAlign w:val="center"/>
            <w:hideMark/>
          </w:tcPr>
          <w:p w14:paraId="41700AD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0.55</w:t>
            </w:r>
          </w:p>
        </w:tc>
        <w:tc>
          <w:tcPr>
            <w:tcW w:w="0" w:type="auto"/>
            <w:tcBorders>
              <w:top w:val="nil"/>
              <w:left w:val="nil"/>
              <w:bottom w:val="nil"/>
              <w:right w:val="single" w:sz="8" w:space="0" w:color="auto"/>
            </w:tcBorders>
            <w:shd w:val="clear" w:color="auto" w:fill="auto"/>
            <w:noWrap/>
            <w:vAlign w:val="center"/>
            <w:hideMark/>
          </w:tcPr>
          <w:p w14:paraId="025D86F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0.73</w:t>
            </w:r>
          </w:p>
        </w:tc>
      </w:tr>
      <w:tr w:rsidR="00356171" w:rsidRPr="00356171" w14:paraId="45B4DD76"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23924BFE"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Seriolella</w:t>
            </w:r>
            <w:proofErr w:type="spellEnd"/>
            <w:r w:rsidRPr="00356171">
              <w:rPr>
                <w:rFonts w:ascii="Calibri" w:eastAsia="Times New Roman" w:hAnsi="Calibri" w:cs="Calibri"/>
                <w:i/>
                <w:iCs/>
                <w:sz w:val="16"/>
                <w:szCs w:val="16"/>
                <w:lang w:eastAsia="en-AU"/>
              </w:rPr>
              <w:t xml:space="preserve"> punctata</w:t>
            </w:r>
          </w:p>
        </w:tc>
        <w:tc>
          <w:tcPr>
            <w:tcW w:w="0" w:type="auto"/>
            <w:tcBorders>
              <w:top w:val="nil"/>
              <w:left w:val="single" w:sz="8" w:space="0" w:color="auto"/>
              <w:bottom w:val="nil"/>
              <w:right w:val="single" w:sz="8" w:space="0" w:color="auto"/>
            </w:tcBorders>
            <w:shd w:val="clear" w:color="auto" w:fill="auto"/>
            <w:noWrap/>
            <w:vAlign w:val="center"/>
            <w:hideMark/>
          </w:tcPr>
          <w:p w14:paraId="3E7A215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E5D1CA8"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521390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6951C2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165EBD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E168C7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217DC39"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6868229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7E04CBCF"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90BAED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703E9A6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0.33</w:t>
            </w:r>
          </w:p>
        </w:tc>
        <w:tc>
          <w:tcPr>
            <w:tcW w:w="0" w:type="auto"/>
            <w:tcBorders>
              <w:top w:val="nil"/>
              <w:left w:val="nil"/>
              <w:bottom w:val="nil"/>
              <w:right w:val="single" w:sz="8" w:space="0" w:color="auto"/>
            </w:tcBorders>
            <w:shd w:val="clear" w:color="auto" w:fill="auto"/>
            <w:noWrap/>
            <w:vAlign w:val="center"/>
            <w:hideMark/>
          </w:tcPr>
          <w:p w14:paraId="2CB68C1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w:t>
            </w:r>
          </w:p>
        </w:tc>
        <w:tc>
          <w:tcPr>
            <w:tcW w:w="0" w:type="auto"/>
            <w:tcBorders>
              <w:top w:val="nil"/>
              <w:left w:val="nil"/>
              <w:bottom w:val="nil"/>
              <w:right w:val="single" w:sz="8" w:space="0" w:color="auto"/>
            </w:tcBorders>
            <w:shd w:val="clear" w:color="auto" w:fill="auto"/>
            <w:noWrap/>
            <w:vAlign w:val="center"/>
            <w:hideMark/>
          </w:tcPr>
          <w:p w14:paraId="7229B94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0.66</w:t>
            </w:r>
          </w:p>
        </w:tc>
      </w:tr>
      <w:tr w:rsidR="00356171" w:rsidRPr="00356171" w14:paraId="6927D813"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46A0D29B"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Seriolina</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nigrofasciata</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22BC5CE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F43CBAD"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0.106</w:t>
            </w:r>
          </w:p>
        </w:tc>
        <w:tc>
          <w:tcPr>
            <w:tcW w:w="0" w:type="auto"/>
            <w:tcBorders>
              <w:top w:val="nil"/>
              <w:left w:val="single" w:sz="8" w:space="0" w:color="auto"/>
              <w:bottom w:val="nil"/>
              <w:right w:val="single" w:sz="8" w:space="0" w:color="auto"/>
            </w:tcBorders>
            <w:shd w:val="clear" w:color="auto" w:fill="auto"/>
            <w:noWrap/>
            <w:vAlign w:val="center"/>
            <w:hideMark/>
          </w:tcPr>
          <w:p w14:paraId="56E97E9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6A96EE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D10287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FEC94C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2214575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16724D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CFCC7C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888492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0.082</w:t>
            </w:r>
          </w:p>
        </w:tc>
        <w:tc>
          <w:tcPr>
            <w:tcW w:w="0" w:type="auto"/>
            <w:tcBorders>
              <w:top w:val="nil"/>
              <w:left w:val="nil"/>
              <w:bottom w:val="nil"/>
              <w:right w:val="single" w:sz="8" w:space="0" w:color="auto"/>
            </w:tcBorders>
            <w:shd w:val="clear" w:color="auto" w:fill="auto"/>
            <w:noWrap/>
            <w:vAlign w:val="center"/>
            <w:hideMark/>
          </w:tcPr>
          <w:p w14:paraId="5F6B1CE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0.58</w:t>
            </w:r>
          </w:p>
        </w:tc>
        <w:tc>
          <w:tcPr>
            <w:tcW w:w="0" w:type="auto"/>
            <w:tcBorders>
              <w:top w:val="nil"/>
              <w:left w:val="nil"/>
              <w:bottom w:val="nil"/>
              <w:right w:val="single" w:sz="8" w:space="0" w:color="auto"/>
            </w:tcBorders>
            <w:shd w:val="clear" w:color="auto" w:fill="auto"/>
            <w:noWrap/>
            <w:vAlign w:val="center"/>
            <w:hideMark/>
          </w:tcPr>
          <w:p w14:paraId="2B41C668"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0.87</w:t>
            </w:r>
          </w:p>
        </w:tc>
        <w:tc>
          <w:tcPr>
            <w:tcW w:w="0" w:type="auto"/>
            <w:tcBorders>
              <w:top w:val="nil"/>
              <w:left w:val="nil"/>
              <w:bottom w:val="nil"/>
              <w:right w:val="single" w:sz="8" w:space="0" w:color="auto"/>
            </w:tcBorders>
            <w:shd w:val="clear" w:color="auto" w:fill="auto"/>
            <w:noWrap/>
            <w:vAlign w:val="center"/>
            <w:hideMark/>
          </w:tcPr>
          <w:p w14:paraId="1565457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1.17</w:t>
            </w:r>
          </w:p>
        </w:tc>
      </w:tr>
      <w:tr w:rsidR="00356171" w:rsidRPr="00356171" w14:paraId="042759B5"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389940EC"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Sphyraena</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obtusata</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6A5C666A"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5D1D1B0"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D663D55"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64BAB0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FED6B3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236C28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59D1423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BE6AA13"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6B17702B"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D37169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456A40C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0.42</w:t>
            </w:r>
          </w:p>
        </w:tc>
        <w:tc>
          <w:tcPr>
            <w:tcW w:w="0" w:type="auto"/>
            <w:tcBorders>
              <w:top w:val="nil"/>
              <w:left w:val="nil"/>
              <w:bottom w:val="nil"/>
              <w:right w:val="single" w:sz="8" w:space="0" w:color="auto"/>
            </w:tcBorders>
            <w:shd w:val="clear" w:color="auto" w:fill="auto"/>
            <w:noWrap/>
            <w:vAlign w:val="center"/>
            <w:hideMark/>
          </w:tcPr>
          <w:p w14:paraId="1844B6E4"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0.63</w:t>
            </w:r>
          </w:p>
        </w:tc>
        <w:tc>
          <w:tcPr>
            <w:tcW w:w="0" w:type="auto"/>
            <w:tcBorders>
              <w:top w:val="nil"/>
              <w:left w:val="nil"/>
              <w:bottom w:val="nil"/>
              <w:right w:val="single" w:sz="8" w:space="0" w:color="auto"/>
            </w:tcBorders>
            <w:shd w:val="clear" w:color="auto" w:fill="auto"/>
            <w:noWrap/>
            <w:vAlign w:val="center"/>
            <w:hideMark/>
          </w:tcPr>
          <w:p w14:paraId="1F29081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0.84</w:t>
            </w:r>
          </w:p>
        </w:tc>
      </w:tr>
      <w:tr w:rsidR="00356171" w:rsidRPr="00356171" w14:paraId="7FD6B548"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74A92CF2"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Thyrsites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atun</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192E48F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1FB1C163"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0.007</w:t>
            </w:r>
          </w:p>
        </w:tc>
        <w:tc>
          <w:tcPr>
            <w:tcW w:w="0" w:type="auto"/>
            <w:tcBorders>
              <w:top w:val="nil"/>
              <w:left w:val="single" w:sz="8" w:space="0" w:color="auto"/>
              <w:bottom w:val="nil"/>
              <w:right w:val="single" w:sz="8" w:space="0" w:color="auto"/>
            </w:tcBorders>
            <w:shd w:val="clear" w:color="auto" w:fill="auto"/>
            <w:noWrap/>
            <w:vAlign w:val="center"/>
            <w:hideMark/>
          </w:tcPr>
          <w:p w14:paraId="0154B96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2A594E01"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0.197</w:t>
            </w:r>
          </w:p>
        </w:tc>
        <w:tc>
          <w:tcPr>
            <w:tcW w:w="0" w:type="auto"/>
            <w:tcBorders>
              <w:top w:val="nil"/>
              <w:left w:val="single" w:sz="8" w:space="0" w:color="auto"/>
              <w:bottom w:val="nil"/>
              <w:right w:val="single" w:sz="8" w:space="0" w:color="auto"/>
            </w:tcBorders>
            <w:shd w:val="clear" w:color="auto" w:fill="auto"/>
            <w:noWrap/>
            <w:vAlign w:val="center"/>
            <w:hideMark/>
          </w:tcPr>
          <w:p w14:paraId="3F124EF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3C6B129C"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0.031</w:t>
            </w:r>
          </w:p>
        </w:tc>
        <w:tc>
          <w:tcPr>
            <w:tcW w:w="0" w:type="auto"/>
            <w:tcBorders>
              <w:top w:val="nil"/>
              <w:left w:val="single" w:sz="8" w:space="0" w:color="auto"/>
              <w:bottom w:val="nil"/>
              <w:right w:val="single" w:sz="8" w:space="0" w:color="auto"/>
            </w:tcBorders>
            <w:shd w:val="clear" w:color="auto" w:fill="auto"/>
            <w:noWrap/>
            <w:vAlign w:val="center"/>
            <w:hideMark/>
          </w:tcPr>
          <w:p w14:paraId="72B5BC7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10D151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0.099</w:t>
            </w:r>
          </w:p>
        </w:tc>
        <w:tc>
          <w:tcPr>
            <w:tcW w:w="0" w:type="auto"/>
            <w:tcBorders>
              <w:top w:val="nil"/>
              <w:left w:val="single" w:sz="8" w:space="0" w:color="auto"/>
              <w:bottom w:val="nil"/>
              <w:right w:val="single" w:sz="8" w:space="0" w:color="auto"/>
            </w:tcBorders>
            <w:shd w:val="clear" w:color="auto" w:fill="auto"/>
            <w:noWrap/>
            <w:vAlign w:val="center"/>
            <w:hideMark/>
          </w:tcPr>
          <w:p w14:paraId="2DEF4C81"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5056C45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2BB6D80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0.36</w:t>
            </w:r>
          </w:p>
        </w:tc>
        <w:tc>
          <w:tcPr>
            <w:tcW w:w="0" w:type="auto"/>
            <w:tcBorders>
              <w:top w:val="nil"/>
              <w:left w:val="nil"/>
              <w:bottom w:val="nil"/>
              <w:right w:val="single" w:sz="8" w:space="0" w:color="auto"/>
            </w:tcBorders>
            <w:shd w:val="clear" w:color="auto" w:fill="auto"/>
            <w:noWrap/>
            <w:vAlign w:val="center"/>
            <w:hideMark/>
          </w:tcPr>
          <w:p w14:paraId="208B6F7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0.54</w:t>
            </w:r>
          </w:p>
        </w:tc>
        <w:tc>
          <w:tcPr>
            <w:tcW w:w="0" w:type="auto"/>
            <w:tcBorders>
              <w:top w:val="nil"/>
              <w:left w:val="nil"/>
              <w:bottom w:val="nil"/>
              <w:right w:val="single" w:sz="8" w:space="0" w:color="auto"/>
            </w:tcBorders>
            <w:shd w:val="clear" w:color="auto" w:fill="auto"/>
            <w:noWrap/>
            <w:vAlign w:val="center"/>
            <w:hideMark/>
          </w:tcPr>
          <w:p w14:paraId="20412FE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0.71</w:t>
            </w:r>
          </w:p>
        </w:tc>
      </w:tr>
      <w:tr w:rsidR="00356171" w:rsidRPr="00356171" w14:paraId="37D6DA88" w14:textId="77777777" w:rsidTr="00356171">
        <w:trPr>
          <w:trHeight w:val="300"/>
        </w:trPr>
        <w:tc>
          <w:tcPr>
            <w:tcW w:w="0" w:type="auto"/>
            <w:tcBorders>
              <w:top w:val="nil"/>
              <w:left w:val="single" w:sz="8" w:space="0" w:color="auto"/>
              <w:bottom w:val="nil"/>
              <w:right w:val="single" w:sz="8" w:space="0" w:color="auto"/>
            </w:tcBorders>
            <w:shd w:val="clear" w:color="auto" w:fill="auto"/>
            <w:noWrap/>
            <w:vAlign w:val="center"/>
            <w:hideMark/>
          </w:tcPr>
          <w:p w14:paraId="6AF59698" w14:textId="77777777" w:rsidR="00356171" w:rsidRPr="00356171" w:rsidRDefault="00356171" w:rsidP="00356171">
            <w:pPr>
              <w:spacing w:after="0" w:line="240" w:lineRule="auto"/>
              <w:rPr>
                <w:rFonts w:ascii="Calibri" w:eastAsia="Times New Roman" w:hAnsi="Calibri" w:cs="Calibri"/>
                <w:i/>
                <w:iCs/>
                <w:sz w:val="16"/>
                <w:szCs w:val="16"/>
                <w:lang w:eastAsia="en-AU"/>
              </w:rPr>
            </w:pPr>
            <w:proofErr w:type="spellStart"/>
            <w:r w:rsidRPr="00356171">
              <w:rPr>
                <w:rFonts w:ascii="Calibri" w:eastAsia="Times New Roman" w:hAnsi="Calibri" w:cs="Calibri"/>
                <w:i/>
                <w:iCs/>
                <w:sz w:val="16"/>
                <w:szCs w:val="16"/>
                <w:lang w:eastAsia="en-AU"/>
              </w:rPr>
              <w:t>Trachurus</w:t>
            </w:r>
            <w:proofErr w:type="spellEnd"/>
            <w:r w:rsidRPr="00356171">
              <w:rPr>
                <w:rFonts w:ascii="Calibri" w:eastAsia="Times New Roman" w:hAnsi="Calibri" w:cs="Calibri"/>
                <w:i/>
                <w:iCs/>
                <w:sz w:val="16"/>
                <w:szCs w:val="16"/>
                <w:lang w:eastAsia="en-AU"/>
              </w:rPr>
              <w:t xml:space="preserve"> </w:t>
            </w:r>
            <w:proofErr w:type="spellStart"/>
            <w:r w:rsidRPr="00356171">
              <w:rPr>
                <w:rFonts w:ascii="Calibri" w:eastAsia="Times New Roman" w:hAnsi="Calibri" w:cs="Calibri"/>
                <w:i/>
                <w:iCs/>
                <w:sz w:val="16"/>
                <w:szCs w:val="16"/>
                <w:lang w:eastAsia="en-AU"/>
              </w:rPr>
              <w:t>novaezelandiae</w:t>
            </w:r>
            <w:proofErr w:type="spellEnd"/>
          </w:p>
        </w:tc>
        <w:tc>
          <w:tcPr>
            <w:tcW w:w="0" w:type="auto"/>
            <w:tcBorders>
              <w:top w:val="nil"/>
              <w:left w:val="single" w:sz="8" w:space="0" w:color="auto"/>
              <w:bottom w:val="nil"/>
              <w:right w:val="single" w:sz="8" w:space="0" w:color="auto"/>
            </w:tcBorders>
            <w:shd w:val="clear" w:color="auto" w:fill="auto"/>
            <w:noWrap/>
            <w:vAlign w:val="center"/>
            <w:hideMark/>
          </w:tcPr>
          <w:p w14:paraId="6A9F46C4"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7B6ACFA6"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4BAD1C93"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B2E0440"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3F65E4B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430415A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0EC0557C"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39C1C0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single" w:sz="8" w:space="0" w:color="auto"/>
              <w:bottom w:val="nil"/>
              <w:right w:val="single" w:sz="8" w:space="0" w:color="auto"/>
            </w:tcBorders>
            <w:shd w:val="clear" w:color="auto" w:fill="auto"/>
            <w:noWrap/>
            <w:vAlign w:val="center"/>
            <w:hideMark/>
          </w:tcPr>
          <w:p w14:paraId="16EC62A2"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nil"/>
              <w:right w:val="single" w:sz="8" w:space="0" w:color="auto"/>
            </w:tcBorders>
            <w:shd w:val="clear" w:color="auto" w:fill="auto"/>
            <w:noWrap/>
            <w:vAlign w:val="center"/>
            <w:hideMark/>
          </w:tcPr>
          <w:p w14:paraId="0590A0C5"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nil"/>
              <w:right w:val="single" w:sz="8" w:space="0" w:color="auto"/>
            </w:tcBorders>
            <w:shd w:val="clear" w:color="auto" w:fill="auto"/>
            <w:noWrap/>
            <w:vAlign w:val="center"/>
            <w:hideMark/>
          </w:tcPr>
          <w:p w14:paraId="187456B9"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0.46</w:t>
            </w:r>
          </w:p>
        </w:tc>
        <w:tc>
          <w:tcPr>
            <w:tcW w:w="0" w:type="auto"/>
            <w:tcBorders>
              <w:top w:val="nil"/>
              <w:left w:val="nil"/>
              <w:bottom w:val="nil"/>
              <w:right w:val="single" w:sz="8" w:space="0" w:color="auto"/>
            </w:tcBorders>
            <w:shd w:val="clear" w:color="auto" w:fill="auto"/>
            <w:noWrap/>
            <w:vAlign w:val="center"/>
            <w:hideMark/>
          </w:tcPr>
          <w:p w14:paraId="422FB0AD"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0.69</w:t>
            </w:r>
          </w:p>
        </w:tc>
        <w:tc>
          <w:tcPr>
            <w:tcW w:w="0" w:type="auto"/>
            <w:tcBorders>
              <w:top w:val="nil"/>
              <w:left w:val="nil"/>
              <w:bottom w:val="nil"/>
              <w:right w:val="single" w:sz="8" w:space="0" w:color="auto"/>
            </w:tcBorders>
            <w:shd w:val="clear" w:color="auto" w:fill="auto"/>
            <w:noWrap/>
            <w:vAlign w:val="center"/>
            <w:hideMark/>
          </w:tcPr>
          <w:p w14:paraId="3A99C2E7"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0.93</w:t>
            </w:r>
          </w:p>
        </w:tc>
      </w:tr>
      <w:tr w:rsidR="00356171" w:rsidRPr="00356171" w14:paraId="171D8DA4" w14:textId="77777777" w:rsidTr="0035617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8A593D" w14:textId="77777777" w:rsidR="00356171" w:rsidRPr="00356171" w:rsidRDefault="00356171" w:rsidP="00356171">
            <w:pPr>
              <w:spacing w:after="0" w:line="240" w:lineRule="auto"/>
              <w:rPr>
                <w:rFonts w:ascii="Calibri" w:eastAsia="Times New Roman" w:hAnsi="Calibri" w:cs="Calibri"/>
                <w:i/>
                <w:iCs/>
                <w:sz w:val="16"/>
                <w:szCs w:val="16"/>
                <w:lang w:eastAsia="en-AU"/>
              </w:rPr>
            </w:pPr>
            <w:r w:rsidRPr="00356171">
              <w:rPr>
                <w:rFonts w:ascii="Calibri" w:eastAsia="Times New Roman" w:hAnsi="Calibri" w:cs="Calibri"/>
                <w:i/>
                <w:iCs/>
                <w:sz w:val="16"/>
                <w:szCs w:val="16"/>
                <w:lang w:eastAsia="en-AU"/>
              </w:rPr>
              <w:t>Zeus faber</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E8E5E16"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single" w:sz="8" w:space="0" w:color="auto"/>
              <w:right w:val="single" w:sz="8" w:space="0" w:color="auto"/>
            </w:tcBorders>
            <w:shd w:val="clear" w:color="auto" w:fill="auto"/>
            <w:noWrap/>
            <w:vAlign w:val="center"/>
            <w:hideMark/>
          </w:tcPr>
          <w:p w14:paraId="36BC6588" w14:textId="77777777" w:rsidR="00356171" w:rsidRPr="00356171" w:rsidRDefault="00356171" w:rsidP="00356171">
            <w:pPr>
              <w:spacing w:after="0" w:line="240" w:lineRule="auto"/>
              <w:jc w:val="center"/>
              <w:rPr>
                <w:rFonts w:ascii="Calibri" w:eastAsia="Times New Roman" w:hAnsi="Calibri" w:cs="Calibri"/>
                <w:sz w:val="16"/>
                <w:szCs w:val="16"/>
                <w:lang w:eastAsia="en-AU"/>
              </w:rPr>
            </w:pPr>
            <w:r w:rsidRPr="00356171">
              <w:rPr>
                <w:rFonts w:ascii="Calibri" w:eastAsia="Times New Roman" w:hAnsi="Calibri" w:cs="Calibri"/>
                <w:sz w:val="16"/>
                <w:szCs w:val="16"/>
                <w:lang w:eastAsia="en-AU"/>
              </w:rPr>
              <w:t>0.016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48FEFD7"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single" w:sz="8" w:space="0" w:color="auto"/>
              <w:right w:val="single" w:sz="8" w:space="0" w:color="auto"/>
            </w:tcBorders>
            <w:shd w:val="clear" w:color="auto" w:fill="auto"/>
            <w:noWrap/>
            <w:vAlign w:val="center"/>
            <w:hideMark/>
          </w:tcPr>
          <w:p w14:paraId="50F0F85A"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0.067</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774683D"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single" w:sz="8" w:space="0" w:color="auto"/>
              <w:right w:val="single" w:sz="8" w:space="0" w:color="auto"/>
            </w:tcBorders>
            <w:shd w:val="clear" w:color="auto" w:fill="auto"/>
            <w:noWrap/>
            <w:vAlign w:val="center"/>
            <w:hideMark/>
          </w:tcPr>
          <w:p w14:paraId="57CFDA4E"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0.08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BF6BCA0"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single" w:sz="8" w:space="0" w:color="auto"/>
              <w:right w:val="single" w:sz="8" w:space="0" w:color="auto"/>
            </w:tcBorders>
            <w:shd w:val="clear" w:color="auto" w:fill="auto"/>
            <w:noWrap/>
            <w:vAlign w:val="center"/>
            <w:hideMark/>
          </w:tcPr>
          <w:p w14:paraId="23AF1B3F"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0.219</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FB5008E" w14:textId="77777777" w:rsidR="00356171" w:rsidRPr="00356171" w:rsidRDefault="00356171" w:rsidP="00356171">
            <w:pPr>
              <w:spacing w:after="0" w:line="240" w:lineRule="auto"/>
              <w:jc w:val="center"/>
              <w:rPr>
                <w:rFonts w:ascii="Calibri" w:eastAsia="Times New Roman" w:hAnsi="Calibri" w:cs="Calibri"/>
                <w:color w:val="00B050"/>
                <w:sz w:val="16"/>
                <w:szCs w:val="16"/>
                <w:lang w:eastAsia="en-AU"/>
              </w:rPr>
            </w:pPr>
            <w:r w:rsidRPr="00356171">
              <w:rPr>
                <w:rFonts w:ascii="Calibri" w:eastAsia="Times New Roman" w:hAnsi="Calibri" w:cs="Calibri"/>
                <w:color w:val="00B050"/>
                <w:sz w:val="16"/>
                <w:szCs w:val="16"/>
                <w:lang w:eastAsia="en-AU"/>
              </w:rPr>
              <w:t>Low</w:t>
            </w:r>
          </w:p>
        </w:tc>
        <w:tc>
          <w:tcPr>
            <w:tcW w:w="0" w:type="auto"/>
            <w:tcBorders>
              <w:top w:val="nil"/>
              <w:left w:val="nil"/>
              <w:bottom w:val="single" w:sz="8" w:space="0" w:color="auto"/>
              <w:right w:val="single" w:sz="8" w:space="0" w:color="auto"/>
            </w:tcBorders>
            <w:shd w:val="clear" w:color="auto" w:fill="auto"/>
            <w:noWrap/>
            <w:vAlign w:val="center"/>
            <w:hideMark/>
          </w:tcPr>
          <w:p w14:paraId="2DE2F1B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w:t>
            </w:r>
          </w:p>
        </w:tc>
        <w:tc>
          <w:tcPr>
            <w:tcW w:w="0" w:type="auto"/>
            <w:tcBorders>
              <w:top w:val="nil"/>
              <w:left w:val="nil"/>
              <w:bottom w:val="single" w:sz="8" w:space="0" w:color="auto"/>
              <w:right w:val="single" w:sz="8" w:space="0" w:color="auto"/>
            </w:tcBorders>
            <w:shd w:val="clear" w:color="auto" w:fill="auto"/>
            <w:noWrap/>
            <w:vAlign w:val="center"/>
            <w:hideMark/>
          </w:tcPr>
          <w:p w14:paraId="765F16A6"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0.33</w:t>
            </w:r>
          </w:p>
        </w:tc>
        <w:tc>
          <w:tcPr>
            <w:tcW w:w="0" w:type="auto"/>
            <w:tcBorders>
              <w:top w:val="nil"/>
              <w:left w:val="nil"/>
              <w:bottom w:val="single" w:sz="8" w:space="0" w:color="auto"/>
              <w:right w:val="single" w:sz="8" w:space="0" w:color="auto"/>
            </w:tcBorders>
            <w:shd w:val="clear" w:color="auto" w:fill="auto"/>
            <w:noWrap/>
            <w:vAlign w:val="center"/>
            <w:hideMark/>
          </w:tcPr>
          <w:p w14:paraId="38F4C81B"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0.5</w:t>
            </w:r>
          </w:p>
        </w:tc>
        <w:tc>
          <w:tcPr>
            <w:tcW w:w="0" w:type="auto"/>
            <w:tcBorders>
              <w:top w:val="nil"/>
              <w:left w:val="nil"/>
              <w:bottom w:val="single" w:sz="8" w:space="0" w:color="auto"/>
              <w:right w:val="single" w:sz="8" w:space="0" w:color="auto"/>
            </w:tcBorders>
            <w:shd w:val="clear" w:color="auto" w:fill="auto"/>
            <w:noWrap/>
            <w:vAlign w:val="center"/>
            <w:hideMark/>
          </w:tcPr>
          <w:p w14:paraId="21AD7992" w14:textId="77777777" w:rsidR="00356171" w:rsidRPr="00356171" w:rsidRDefault="00356171" w:rsidP="00356171">
            <w:pPr>
              <w:spacing w:after="0" w:line="240" w:lineRule="auto"/>
              <w:jc w:val="center"/>
              <w:rPr>
                <w:rFonts w:ascii="Calibri" w:eastAsia="Times New Roman" w:hAnsi="Calibri" w:cs="Calibri"/>
                <w:color w:val="000000"/>
                <w:sz w:val="16"/>
                <w:szCs w:val="16"/>
                <w:lang w:eastAsia="en-AU"/>
              </w:rPr>
            </w:pPr>
            <w:r w:rsidRPr="00356171">
              <w:rPr>
                <w:rFonts w:ascii="Calibri" w:eastAsia="Times New Roman" w:hAnsi="Calibri" w:cs="Calibri"/>
                <w:color w:val="000000"/>
                <w:sz w:val="16"/>
                <w:szCs w:val="16"/>
                <w:lang w:eastAsia="en-AU"/>
              </w:rPr>
              <w:t>0.66</w:t>
            </w:r>
          </w:p>
        </w:tc>
      </w:tr>
    </w:tbl>
    <w:p w14:paraId="26F7A012" w14:textId="77777777" w:rsidR="00253701" w:rsidRDefault="00253701" w:rsidP="00253701"/>
    <w:p w14:paraId="136A61F2" w14:textId="733C33A3" w:rsidR="007D7ECA" w:rsidRPr="00621786" w:rsidRDefault="007D7ECA" w:rsidP="00781511">
      <w:pPr>
        <w:rPr>
          <w:rFonts w:asciiTheme="majorHAnsi" w:eastAsiaTheme="majorEastAsia" w:hAnsiTheme="majorHAnsi" w:cstheme="majorBidi"/>
          <w:color w:val="44546A" w:themeColor="text2"/>
          <w:szCs w:val="26"/>
        </w:rPr>
      </w:pPr>
    </w:p>
    <w:p w14:paraId="6795F34B" w14:textId="77777777" w:rsidR="007D7ECA" w:rsidRPr="00621786" w:rsidRDefault="007D7ECA" w:rsidP="00781511">
      <w:pPr>
        <w:rPr>
          <w:rFonts w:asciiTheme="majorHAnsi" w:eastAsiaTheme="majorEastAsia" w:hAnsiTheme="majorHAnsi" w:cstheme="majorBidi"/>
          <w:color w:val="44546A" w:themeColor="text2"/>
          <w:szCs w:val="26"/>
        </w:rPr>
      </w:pPr>
    </w:p>
    <w:sectPr w:rsidR="007D7ECA" w:rsidRPr="00621786" w:rsidSect="0025370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E4857" w14:textId="77777777" w:rsidR="00273B4C" w:rsidRDefault="00273B4C" w:rsidP="00B77F9A">
      <w:pPr>
        <w:spacing w:after="0" w:line="240" w:lineRule="auto"/>
      </w:pPr>
      <w:r>
        <w:separator/>
      </w:r>
    </w:p>
  </w:endnote>
  <w:endnote w:type="continuationSeparator" w:id="0">
    <w:p w14:paraId="355C7313" w14:textId="77777777" w:rsidR="00273B4C" w:rsidRDefault="00273B4C" w:rsidP="00B77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9D30A" w14:textId="77777777" w:rsidR="00273B4C" w:rsidRDefault="00273B4C" w:rsidP="00B77F9A">
      <w:pPr>
        <w:spacing w:after="0" w:line="240" w:lineRule="auto"/>
      </w:pPr>
      <w:r>
        <w:separator/>
      </w:r>
    </w:p>
  </w:footnote>
  <w:footnote w:type="continuationSeparator" w:id="0">
    <w:p w14:paraId="1EC230BB" w14:textId="77777777" w:rsidR="00273B4C" w:rsidRDefault="00273B4C" w:rsidP="00B77F9A">
      <w:pPr>
        <w:spacing w:after="0" w:line="240" w:lineRule="auto"/>
      </w:pPr>
      <w:r>
        <w:continuationSeparator/>
      </w:r>
    </w:p>
  </w:footnote>
  <w:footnote w:id="1">
    <w:p w14:paraId="79815C1F" w14:textId="17C35880" w:rsidR="007F3127" w:rsidRPr="004B6DBC" w:rsidRDefault="007F3127" w:rsidP="007F3127">
      <w:pPr>
        <w:pStyle w:val="FootnoteText"/>
        <w:rPr>
          <w:lang w:val="en-AU"/>
        </w:rPr>
      </w:pPr>
      <w:r>
        <w:rPr>
          <w:rStyle w:val="FootnoteReference"/>
        </w:rPr>
        <w:footnoteRef/>
      </w:r>
      <w:r>
        <w:t xml:space="preserve"> </w:t>
      </w:r>
      <w:r>
        <w:rPr>
          <w:lang w:val="en-AU"/>
        </w:rPr>
        <w:t xml:space="preserve">Formerly ABARES, now Office of the </w:t>
      </w:r>
      <w:r w:rsidR="005D02E4">
        <w:rPr>
          <w:lang w:val="en-AU"/>
        </w:rPr>
        <w:t>Science Convenor</w:t>
      </w:r>
    </w:p>
  </w:footnote>
  <w:footnote w:id="2">
    <w:p w14:paraId="3241E0EA" w14:textId="77777777" w:rsidR="00253701" w:rsidRDefault="00253701" w:rsidP="00253701">
      <w:r>
        <w:rPr>
          <w:rStyle w:val="FootnoteTextChar"/>
        </w:rPr>
        <w:footnoteRef/>
      </w:r>
      <w:r>
        <w:t xml:space="preserve"> See Zhou et al. (2011) </w:t>
      </w:r>
      <w:hyperlink r:id="rId1" w:history="1">
        <w:r w:rsidRPr="00EA312B">
          <w:rPr>
            <w:rStyle w:val="Hyperlink"/>
          </w:rPr>
          <w:t>https://www.sciencedirect.com/science/article/pii/S0165783610002481</w:t>
        </w:r>
      </w:hyperlink>
      <w:r>
        <w:t xml:space="preserve"> for a full description of the </w:t>
      </w:r>
      <w:r w:rsidRPr="001802D6">
        <w:t>reference points</w:t>
      </w:r>
      <w:r>
        <w:t xml:space="preserve"> and </w:t>
      </w:r>
      <w:r w:rsidRPr="001802D6">
        <w:t>ecological consequence</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6FCF"/>
    <w:multiLevelType w:val="hybridMultilevel"/>
    <w:tmpl w:val="66960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AA03B2"/>
    <w:multiLevelType w:val="hybridMultilevel"/>
    <w:tmpl w:val="02607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640116"/>
    <w:multiLevelType w:val="hybridMultilevel"/>
    <w:tmpl w:val="ABB85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4F5670"/>
    <w:multiLevelType w:val="hybridMultilevel"/>
    <w:tmpl w:val="A78AD8F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 w15:restartNumberingAfterBreak="0">
    <w:nsid w:val="46962CDA"/>
    <w:multiLevelType w:val="hybridMultilevel"/>
    <w:tmpl w:val="EE48EB0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7FF127C5"/>
    <w:multiLevelType w:val="hybridMultilevel"/>
    <w:tmpl w:val="BBDCA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6e18f083-9e2d-461e-90e4-41b5ecc97320"/>
  </w:docVars>
  <w:rsids>
    <w:rsidRoot w:val="00B77F9A"/>
    <w:rsid w:val="00020733"/>
    <w:rsid w:val="00040779"/>
    <w:rsid w:val="0004475D"/>
    <w:rsid w:val="00065F50"/>
    <w:rsid w:val="001024F6"/>
    <w:rsid w:val="00135440"/>
    <w:rsid w:val="00147B38"/>
    <w:rsid w:val="00172439"/>
    <w:rsid w:val="001B62B5"/>
    <w:rsid w:val="001C1E93"/>
    <w:rsid w:val="00241319"/>
    <w:rsid w:val="00253701"/>
    <w:rsid w:val="00273B4C"/>
    <w:rsid w:val="002D0AEB"/>
    <w:rsid w:val="002E7F59"/>
    <w:rsid w:val="002F196D"/>
    <w:rsid w:val="003131A0"/>
    <w:rsid w:val="00331853"/>
    <w:rsid w:val="00356171"/>
    <w:rsid w:val="00374A69"/>
    <w:rsid w:val="003A14A9"/>
    <w:rsid w:val="003A3B32"/>
    <w:rsid w:val="003C1EA8"/>
    <w:rsid w:val="003F2E52"/>
    <w:rsid w:val="00402168"/>
    <w:rsid w:val="00451BC0"/>
    <w:rsid w:val="004B210E"/>
    <w:rsid w:val="00514303"/>
    <w:rsid w:val="0051754F"/>
    <w:rsid w:val="005250DD"/>
    <w:rsid w:val="005C2398"/>
    <w:rsid w:val="005D02E4"/>
    <w:rsid w:val="00621786"/>
    <w:rsid w:val="0064591D"/>
    <w:rsid w:val="0068093E"/>
    <w:rsid w:val="006B19C2"/>
    <w:rsid w:val="006E1E23"/>
    <w:rsid w:val="007138D5"/>
    <w:rsid w:val="007327C7"/>
    <w:rsid w:val="00753602"/>
    <w:rsid w:val="00754BAE"/>
    <w:rsid w:val="00756DBA"/>
    <w:rsid w:val="00781511"/>
    <w:rsid w:val="007A43DA"/>
    <w:rsid w:val="007D0B89"/>
    <w:rsid w:val="007D7ECA"/>
    <w:rsid w:val="007F3127"/>
    <w:rsid w:val="00812B17"/>
    <w:rsid w:val="008257B5"/>
    <w:rsid w:val="00831DEB"/>
    <w:rsid w:val="0085057F"/>
    <w:rsid w:val="00854EF8"/>
    <w:rsid w:val="00867C4A"/>
    <w:rsid w:val="008D1DEB"/>
    <w:rsid w:val="008D23BF"/>
    <w:rsid w:val="009369E3"/>
    <w:rsid w:val="00944EE3"/>
    <w:rsid w:val="0095030C"/>
    <w:rsid w:val="00950804"/>
    <w:rsid w:val="00967FB3"/>
    <w:rsid w:val="0097763A"/>
    <w:rsid w:val="009A71B7"/>
    <w:rsid w:val="00A10917"/>
    <w:rsid w:val="00A171D4"/>
    <w:rsid w:val="00A91189"/>
    <w:rsid w:val="00AD3FE8"/>
    <w:rsid w:val="00AE2DC1"/>
    <w:rsid w:val="00AF5732"/>
    <w:rsid w:val="00B00937"/>
    <w:rsid w:val="00B165C9"/>
    <w:rsid w:val="00B37161"/>
    <w:rsid w:val="00B77F9A"/>
    <w:rsid w:val="00B84006"/>
    <w:rsid w:val="00B97035"/>
    <w:rsid w:val="00BB1C0F"/>
    <w:rsid w:val="00BE1419"/>
    <w:rsid w:val="00C30534"/>
    <w:rsid w:val="00C31B7F"/>
    <w:rsid w:val="00C540D4"/>
    <w:rsid w:val="00C63EE5"/>
    <w:rsid w:val="00C64864"/>
    <w:rsid w:val="00C800F1"/>
    <w:rsid w:val="00CE71F6"/>
    <w:rsid w:val="00D04221"/>
    <w:rsid w:val="00D3581C"/>
    <w:rsid w:val="00DA223A"/>
    <w:rsid w:val="00DA6269"/>
    <w:rsid w:val="00DB49AB"/>
    <w:rsid w:val="00DF1E0F"/>
    <w:rsid w:val="00DF71ED"/>
    <w:rsid w:val="00E3511D"/>
    <w:rsid w:val="00E45FF5"/>
    <w:rsid w:val="00EE101C"/>
    <w:rsid w:val="00EF49C5"/>
    <w:rsid w:val="00F14A28"/>
    <w:rsid w:val="00FD3E2D"/>
    <w:rsid w:val="00FD71D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EC3B5D"/>
  <w15:docId w15:val="{458B5A4F-AF15-4011-BC10-E20B420EF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F9A"/>
    <w:pPr>
      <w:spacing w:after="200" w:line="276" w:lineRule="auto"/>
    </w:pPr>
  </w:style>
  <w:style w:type="paragraph" w:styleId="Heading2">
    <w:name w:val="heading 2"/>
    <w:basedOn w:val="Normal"/>
    <w:next w:val="Normal"/>
    <w:link w:val="Heading2Char"/>
    <w:uiPriority w:val="9"/>
    <w:unhideWhenUsed/>
    <w:qFormat/>
    <w:rsid w:val="00B77F9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7F9A"/>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unhideWhenUsed/>
    <w:rsid w:val="00B77F9A"/>
    <w:rPr>
      <w:color w:val="0563C1" w:themeColor="hyperlink"/>
      <w:u w:val="single"/>
    </w:rPr>
  </w:style>
  <w:style w:type="table" w:styleId="TableGrid">
    <w:name w:val="Table Grid"/>
    <w:basedOn w:val="TableNormal"/>
    <w:uiPriority w:val="59"/>
    <w:rsid w:val="00B77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77F9A"/>
    <w:pPr>
      <w:ind w:left="720"/>
      <w:contextualSpacing/>
    </w:pPr>
  </w:style>
  <w:style w:type="character" w:customStyle="1" w:styleId="ListParagraphChar">
    <w:name w:val="List Paragraph Char"/>
    <w:basedOn w:val="DefaultParagraphFont"/>
    <w:link w:val="ListParagraph"/>
    <w:uiPriority w:val="34"/>
    <w:rsid w:val="00253701"/>
  </w:style>
  <w:style w:type="paragraph" w:styleId="Header">
    <w:name w:val="header"/>
    <w:basedOn w:val="Normal"/>
    <w:link w:val="HeaderChar"/>
    <w:uiPriority w:val="99"/>
    <w:unhideWhenUsed/>
    <w:rsid w:val="00B77F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F9A"/>
  </w:style>
  <w:style w:type="paragraph" w:styleId="Footer">
    <w:name w:val="footer"/>
    <w:basedOn w:val="Normal"/>
    <w:link w:val="FooterChar"/>
    <w:uiPriority w:val="99"/>
    <w:unhideWhenUsed/>
    <w:rsid w:val="00B77F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F9A"/>
  </w:style>
  <w:style w:type="paragraph" w:customStyle="1" w:styleId="Default">
    <w:name w:val="Default"/>
    <w:rsid w:val="0085057F"/>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065F50"/>
    <w:rPr>
      <w:sz w:val="16"/>
      <w:szCs w:val="16"/>
    </w:rPr>
  </w:style>
  <w:style w:type="paragraph" w:styleId="CommentText">
    <w:name w:val="annotation text"/>
    <w:basedOn w:val="Normal"/>
    <w:link w:val="CommentTextChar"/>
    <w:uiPriority w:val="99"/>
    <w:semiHidden/>
    <w:unhideWhenUsed/>
    <w:rsid w:val="00065F50"/>
    <w:pPr>
      <w:spacing w:line="240" w:lineRule="auto"/>
    </w:pPr>
    <w:rPr>
      <w:sz w:val="20"/>
      <w:szCs w:val="20"/>
    </w:rPr>
  </w:style>
  <w:style w:type="character" w:customStyle="1" w:styleId="CommentTextChar">
    <w:name w:val="Comment Text Char"/>
    <w:basedOn w:val="DefaultParagraphFont"/>
    <w:link w:val="CommentText"/>
    <w:uiPriority w:val="99"/>
    <w:semiHidden/>
    <w:rsid w:val="00065F50"/>
    <w:rPr>
      <w:sz w:val="20"/>
      <w:szCs w:val="20"/>
    </w:rPr>
  </w:style>
  <w:style w:type="paragraph" w:styleId="CommentSubject">
    <w:name w:val="annotation subject"/>
    <w:basedOn w:val="CommentText"/>
    <w:next w:val="CommentText"/>
    <w:link w:val="CommentSubjectChar"/>
    <w:uiPriority w:val="99"/>
    <w:semiHidden/>
    <w:unhideWhenUsed/>
    <w:rsid w:val="00065F50"/>
    <w:rPr>
      <w:b/>
      <w:bCs/>
    </w:rPr>
  </w:style>
  <w:style w:type="character" w:customStyle="1" w:styleId="CommentSubjectChar">
    <w:name w:val="Comment Subject Char"/>
    <w:basedOn w:val="CommentTextChar"/>
    <w:link w:val="CommentSubject"/>
    <w:uiPriority w:val="99"/>
    <w:semiHidden/>
    <w:rsid w:val="00065F50"/>
    <w:rPr>
      <w:b/>
      <w:bCs/>
      <w:sz w:val="20"/>
      <w:szCs w:val="20"/>
    </w:rPr>
  </w:style>
  <w:style w:type="paragraph" w:styleId="BalloonText">
    <w:name w:val="Balloon Text"/>
    <w:basedOn w:val="Normal"/>
    <w:link w:val="BalloonTextChar"/>
    <w:uiPriority w:val="99"/>
    <w:semiHidden/>
    <w:unhideWhenUsed/>
    <w:rsid w:val="00065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F50"/>
    <w:rPr>
      <w:rFonts w:ascii="Segoe UI" w:hAnsi="Segoe UI" w:cs="Segoe UI"/>
      <w:sz w:val="18"/>
      <w:szCs w:val="18"/>
    </w:rPr>
  </w:style>
  <w:style w:type="paragraph" w:styleId="FootnoteText">
    <w:name w:val="footnote text"/>
    <w:basedOn w:val="Normal"/>
    <w:link w:val="FootnoteTextChar"/>
    <w:uiPriority w:val="99"/>
    <w:semiHidden/>
    <w:unhideWhenUsed/>
    <w:rsid w:val="00781511"/>
    <w:pPr>
      <w:spacing w:after="0" w:line="240" w:lineRule="auto"/>
    </w:pPr>
    <w:rPr>
      <w:rFonts w:eastAsiaTheme="minorEastAsia"/>
      <w:sz w:val="20"/>
      <w:szCs w:val="20"/>
      <w:lang w:val="en-GB" w:eastAsia="en-GB"/>
    </w:rPr>
  </w:style>
  <w:style w:type="character" w:customStyle="1" w:styleId="FootnoteTextChar">
    <w:name w:val="Footnote Text Char"/>
    <w:basedOn w:val="DefaultParagraphFont"/>
    <w:link w:val="FootnoteText"/>
    <w:uiPriority w:val="99"/>
    <w:semiHidden/>
    <w:rsid w:val="00781511"/>
    <w:rPr>
      <w:rFonts w:eastAsiaTheme="minorEastAsia"/>
      <w:sz w:val="20"/>
      <w:szCs w:val="20"/>
      <w:lang w:val="en-GB" w:eastAsia="en-GB"/>
    </w:rPr>
  </w:style>
  <w:style w:type="character" w:styleId="FootnoteReference">
    <w:name w:val="footnote reference"/>
    <w:basedOn w:val="DefaultParagraphFont"/>
    <w:uiPriority w:val="99"/>
    <w:semiHidden/>
    <w:unhideWhenUsed/>
    <w:rsid w:val="00781511"/>
    <w:rPr>
      <w:vertAlign w:val="superscript"/>
    </w:rPr>
  </w:style>
  <w:style w:type="paragraph" w:styleId="NormalWeb">
    <w:name w:val="Normal (Web)"/>
    <w:basedOn w:val="Normal"/>
    <w:uiPriority w:val="99"/>
    <w:unhideWhenUsed/>
    <w:rsid w:val="003A3B3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sonormal">
    <w:name w:val="x_msonormal"/>
    <w:basedOn w:val="Normal"/>
    <w:rsid w:val="00253701"/>
    <w:pPr>
      <w:spacing w:before="100" w:beforeAutospacing="1" w:after="100" w:afterAutospacing="1" w:line="240" w:lineRule="auto"/>
    </w:pPr>
    <w:rPr>
      <w:rFonts w:ascii="Calibri" w:hAnsi="Calibri" w:cs="Calibri"/>
      <w:lang w:eastAsia="en-AU"/>
    </w:rPr>
  </w:style>
  <w:style w:type="character" w:styleId="UnresolvedMention">
    <w:name w:val="Unresolved Mention"/>
    <w:basedOn w:val="DefaultParagraphFont"/>
    <w:uiPriority w:val="99"/>
    <w:semiHidden/>
    <w:unhideWhenUsed/>
    <w:rsid w:val="00253701"/>
    <w:rPr>
      <w:color w:val="605E5C"/>
      <w:shd w:val="clear" w:color="auto" w:fill="E1DFDD"/>
    </w:rPr>
  </w:style>
  <w:style w:type="paragraph" w:styleId="Revision">
    <w:name w:val="Revision"/>
    <w:hidden/>
    <w:uiPriority w:val="99"/>
    <w:semiHidden/>
    <w:rsid w:val="00854E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439981">
      <w:bodyDiv w:val="1"/>
      <w:marLeft w:val="0"/>
      <w:marRight w:val="0"/>
      <w:marTop w:val="0"/>
      <w:marBottom w:val="0"/>
      <w:divBdr>
        <w:top w:val="none" w:sz="0" w:space="0" w:color="auto"/>
        <w:left w:val="none" w:sz="0" w:space="0" w:color="auto"/>
        <w:bottom w:val="none" w:sz="0" w:space="0" w:color="auto"/>
        <w:right w:val="none" w:sz="0" w:space="0" w:color="auto"/>
      </w:divBdr>
    </w:div>
    <w:div w:id="907350597">
      <w:bodyDiv w:val="1"/>
      <w:marLeft w:val="0"/>
      <w:marRight w:val="0"/>
      <w:marTop w:val="0"/>
      <w:marBottom w:val="0"/>
      <w:divBdr>
        <w:top w:val="none" w:sz="0" w:space="0" w:color="auto"/>
        <w:left w:val="none" w:sz="0" w:space="0" w:color="auto"/>
        <w:bottom w:val="none" w:sz="0" w:space="0" w:color="auto"/>
        <w:right w:val="none" w:sz="0" w:space="0" w:color="auto"/>
      </w:divBdr>
    </w:div>
    <w:div w:id="200712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act001cl06fs02\abares_data2$\FisheriesAndQuantitative\Fisheries\Demersal\SIOFA\Scientific%20Committee\SC_4_2019\draft_papers\aquamaps.org" TargetMode="External"/><Relationship Id="rId13" Type="http://schemas.openxmlformats.org/officeDocument/2006/relationships/hyperlink" Target="https://www.researchgate.net/profile/Scott_Ling/publication/240305434_Ecological_risk_assessment_for_the_effects_of_fishing/links/5a30a1b30f7e9b0d50f8e803/Ecological-risk-assessment-for-the-effects-of-fishing.pdf?origin=publication_detail&amp;ev=pub_int_prw_xdl&amp;msrp=xiCVUq7OxO5z891SrDo3jA2ixgq5xWT7K46_7F8S6vBYwczMXCfw-oQjckctPCTYgf_qJz9OGFYVLRAAlLBK7tz_EGvpMZaJrmr7P1H7GjdIG3AwdpaS9sbn.B--o4LItZahPCuWhHikAHhtV3shSmwHClQ4orcUNYY6aaWjlXFYUa5YkqAgEdKNsiXNxUBw9gWZ1jGHTQxkGZsZmORSNNZ0lvqditA.Mn0wr8hcgQh0Ob0LzJux_KdtLXmhz2gcagQGkHlV1cjqX48jHA1H9kdl9xeFiCgXSEMAzU3me0cppIp6P4-gTqNhuXRbFl_kK_-KDA.WZzdyWuQB5nyTHHmljTUfHcSMlU1cYGi0JRj3eDCNs-Vva-LPxIa2EyCWMZyjFibhq0_hmqHz3Ps1ZVsbFvCQEMQAAtn4bcoORqYIA"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holar.google.com.au/scholar_url?url=https%3A%2F%2Fwww.sciencedirect.com%2Fscience%2Farticle%2Fpii%2FS0165783616302272&amp;hl=en&amp;sa=T&amp;ct=res&amp;cd=1&amp;ei=i-WAWuanE66cjgTa9YHgDQ&amp;scisig=AAGBfm0wOrNlIwa2X4zRs44tvBwglrD_eQ&amp;nossl=1&amp;ws=1714x853"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lar.google.com.au/scholar_url?url=https%3A%2F%2Fwww.sciencedirect.com%2Fscience%2Farticle%2Fpii%2FS0165783610002481&amp;hl=en&amp;sa=T&amp;ct=res&amp;cd=0&amp;ei=tuWAWozjMZaujwTfsrmQCw&amp;scisig=AAGBfm0j_BKlmPvAnEg-1WPhWkTA-OM8tg&amp;nossl=1&amp;ws=1714x853"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www.iotc.org/sites/default/files/documents/2013/06/IOTC-2013-WPNT03-INF03%20-%20Zhou%20et%20al%202008.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act001cl06fs02\abares_data2$\FisheriesAndQuantitative\Fisheries\Demersal\SIOFA\Scientific%20Committee\SC_4_2019\draft_papers\aquamaps.org" TargetMode="External"/><Relationship Id="rId14" Type="http://schemas.openxmlformats.org/officeDocument/2006/relationships/hyperlink" Target="http://www.aquamaps.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ciencedirect.com/science/article/pii/S01657836100024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18F16-71DE-42A3-BA23-08A05D37C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924</TotalTime>
  <Pages>7</Pages>
  <Words>4749</Words>
  <Characters>27070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Timmiss, Trent</dc:creator>
  <cp:lastModifiedBy>SIOFA Data Manager</cp:lastModifiedBy>
  <cp:revision>4</cp:revision>
  <cp:lastPrinted>2016-02-08T06:49:00Z</cp:lastPrinted>
  <dcterms:created xsi:type="dcterms:W3CDTF">2022-01-28T01:01:00Z</dcterms:created>
  <dcterms:modified xsi:type="dcterms:W3CDTF">2022-01-28T11:45:00Z</dcterms:modified>
</cp:coreProperties>
</file>