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6BB0" w14:textId="77777777" w:rsidR="00014E1B" w:rsidRDefault="00155E90">
      <w:pPr>
        <w:pStyle w:val="a3"/>
        <w:ind w:left="135"/>
        <w:rPr>
          <w:rFonts w:ascii="Times New Roman"/>
          <w:sz w:val="20"/>
        </w:rPr>
      </w:pPr>
      <w:r>
        <w:rPr>
          <w:rFonts w:ascii="Times New Roman"/>
          <w:noProof/>
          <w:sz w:val="20"/>
        </w:rPr>
        <mc:AlternateContent>
          <mc:Choice Requires="wpg">
            <w:drawing>
              <wp:inline distT="0" distB="0" distL="0" distR="0" wp14:anchorId="4CC36C43" wp14:editId="4CC36C44">
                <wp:extent cx="5770245" cy="1043305"/>
                <wp:effectExtent l="0" t="0" r="0" b="444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245" cy="1043305"/>
                          <a:chOff x="0" y="0"/>
                          <a:chExt cx="5770245" cy="1043305"/>
                        </a:xfrm>
                      </wpg:grpSpPr>
                      <pic:pic xmlns:pic="http://schemas.openxmlformats.org/drawingml/2006/picture">
                        <pic:nvPicPr>
                          <pic:cNvPr id="2" name="Image 2"/>
                          <pic:cNvPicPr/>
                        </pic:nvPicPr>
                        <pic:blipFill>
                          <a:blip r:embed="rId8" cstate="print"/>
                          <a:stretch>
                            <a:fillRect/>
                          </a:stretch>
                        </pic:blipFill>
                        <pic:spPr>
                          <a:xfrm>
                            <a:off x="920114" y="0"/>
                            <a:ext cx="3929378" cy="1036166"/>
                          </a:xfrm>
                          <a:prstGeom prst="rect">
                            <a:avLst/>
                          </a:prstGeom>
                        </pic:spPr>
                      </pic:pic>
                      <wps:wsp>
                        <wps:cNvPr id="3" name="Graphic 3"/>
                        <wps:cNvSpPr/>
                        <wps:spPr>
                          <a:xfrm>
                            <a:off x="0" y="1037082"/>
                            <a:ext cx="5770245" cy="6350"/>
                          </a:xfrm>
                          <a:custGeom>
                            <a:avLst/>
                            <a:gdLst/>
                            <a:ahLst/>
                            <a:cxnLst/>
                            <a:rect l="l" t="t" r="r" b="b"/>
                            <a:pathLst>
                              <a:path w="5770245" h="6350">
                                <a:moveTo>
                                  <a:pt x="5769863" y="0"/>
                                </a:moveTo>
                                <a:lnTo>
                                  <a:pt x="0" y="0"/>
                                </a:lnTo>
                                <a:lnTo>
                                  <a:pt x="0" y="6096"/>
                                </a:lnTo>
                                <a:lnTo>
                                  <a:pt x="5769863" y="6096"/>
                                </a:lnTo>
                                <a:lnTo>
                                  <a:pt x="57698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A7B033" id="Group 1" o:spid="_x0000_s1026" style="width:454.35pt;height:82.15pt;mso-position-horizontal-relative:char;mso-position-vertical-relative:line" coordsize="57702,10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q4ZVUAwAALAgAAA4AAABkcnMvZTJvRG9jLnhtbJxVbW/bNhD+PmD/&#10;geD3RrIV27EQpxiaNQhQdMGaYZ9pipKIUiRH0i/597sjRVuwO3RtgNhH83h87rnnjvfvj4Mie+G8&#10;NHpDZzclJUJz00jdbehfrx/f3VHiA9MNU0aLDX0Tnr5/+PWX+4Otxdz0RjXCEQiifX2wG9qHYOui&#10;8LwXA/M3xgoNm61xAwuwdF3ROHaA6IMq5mW5LA7GNdYZLryHXx/TJn2I8dtW8PBH23oRiNpQwBbi&#10;p4ufW/wsHu5Z3Tlme8lHGOwnUAxMarj0FOqRBUZ2Tl6FGiR3xps23HAzFKZtJRcxB8hmVl5k8+TM&#10;zsZcuvrQ2RNNQO0FTz8dln/ePzn7xb64hB7MT4Z/9cBLcbBdPd3HdXd2PrZuwEOQBDlGRt9OjIpj&#10;IBx+XKxW5fx2QQmHvVl5W1XlInHOeyjM1Tne//6dkwWr08UR3gmOlbyG/5EisK4o+r6U4FTYOUHH&#10;IMP/ijEw93Vn30E1LQtyK5UMb1GZUDcEpfcvkiO7uAA2XxyRzYbOKdFsgIZ4HlgnyBxJyR7oj/xf&#10;Hd8qaT9KpZB1tEegIOcLOXwj1yS1R8N3g9Ah9Y4TCjAb7XtpPSWuFsNWADj33MygZNC3ARBaJ3VI&#10;RfPBicB7vL8FHH9CeyFQVp82IugzTkzBj+K60MsaBD+7peRaNNV6vq5WMDiSaKrlbLnE+0+lZ7V1&#10;PjwJMxA0ADAAAb5Zzfaf/Agpu4xEJhQRHoDC+QADx2cKYXVF4g/11JeeWQEQMOy5ylWu8tM4YSrM&#10;Y/TBphtX/0ERDKzYNtWqvIsKYfU3G2tZLeIkmxDEd4mgKSkwnZpEDxDVZ4sfdTaRRhyUKg7KAIoA&#10;aimBQblN9QeJ4zkMiiY5TDq839CIAzcHsxevJroF7PHFarm+WwIbudiA9Oyj9NQ3JZ3zyXv528Z4&#10;yWdZrrMu8nb+Tm7Ta3/I+fJ2rowXSYGYd5TiiQvIZcq2N0o2uUu967YflCN7hu9P/BuVPHGDSebH&#10;LkFra5o3mBIHkMyG+n92DEeSetagUHzBsuGysc2GC+qDie9cZB464/X4N3N2bJIA2vlsslCveiX5&#10;4kltftsF08rYSGdEkDUuoGmiFZ+kyMT4fOKbN11Hr/Mj//AvAAAA//8DAFBLAwQKAAAAAAAAACEA&#10;8so5kkGiAABBogAAFQAAAGRycy9tZWRpYS9pbWFnZTEuanBlZ//Y/+AAEEpGSUYAAQEBAGAAYAAA&#10;/9sAQwADAgIDAgIDAwMDBAMDBAUIBQUEBAUKBwcGCAwKDAwLCgsLDQ4SEA0OEQ4LCxAWEBETFBUV&#10;FQwPFxgWFBgSFBUU/9sAQwEDBAQFBAUJBQUJFA0LDRQUFBQUFBQUFBQUFBQUFBQUFBQUFBQUFBQU&#10;FBQUFBQUFBQUFBQUFBQUFBQUFBQUFBQU/8AAEQgA+gO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yooor97Pxc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c0H6UfjXc/Arwnp/jr4u+GtA1WzkvtNv5pEnij&#10;kaMsBE7bsryNpCtU1qqo05VZbJN/caUoOrONKO7aX3nDdKPrXrVr+yb8VrvUry1g8I3CrbzOgubi&#10;4hhjcBiAyFn5BHPFea+JPDuo+D9evtF1i1az1Syl8me2ZgShwD1BIIIKkEdRWVLF0K0vZ0pqT8mm&#10;aVcPWpR5qsGl5pmdRRRW5z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CV9qfsMfBB7OD/AIWTqsZWa5ie30eF1xiI8POf97BVf9jn+KvMv2XP&#10;2YLj4s31v4l8QRfZ/BdtNuSJuupOp5UekQIwx79B3I/Qu3torO3jggjWCKJQiRIoVUAGAABxgDtX&#10;wvEOapQeCovV/E+39317/cfYZNlrusVVWn2V+v8Al9580ftL/tZXHwl1m58KeHtL87xALdZDqF1j&#10;7PAHB2kKDmRhjocAf7XSvg7VNUvNc1K61HUbqS+vrqUyz3MzZd2JyST/AJxXcfH/AMfRfE74v+JN&#10;ft42hs3mW1gWTr5cKiMEjsWKscdq8/z0r6DKMBTwOHjKMbTaXN3ueLmWMniq8o814pu3YSiiivaP&#10;JCiiigAooooAKKKKACiiigAooooAKKKKACiiigAooooAKKKKACiiigAooooAKKKKACiiigAooooA&#10;KKKKACiiigAooooAKKKKACiiigAooooAKKKKACiiigAooooAXFH1puea3fAXhpPGfjnw/wCH5Lhr&#10;WPU72K0M8agvEGbGQDwcelTVnGlB1J7IcYuc1GO7MQ0V2Xxk+H0Xwq+JWseFoL6TUo9P8nF1JGEL&#10;74UkOQCQMF8VxuKKVWNWEasNmk16MucHSm4S3TsJRRRVGYUUUUAFFFFABRRRQAUUUUAFFFFABRRR&#10;QAUUUUAFFFFABRRRQAUUUUAFFFFABRRRQAUUUUAFFFFABRRRQAUUUUAFFFFABRRRQAUUUUAFFFFA&#10;BRRRQAUUUUAFFFFABRRRQAUUUUAFFFFACfdrQ1Tw9q2jWNje6hpd5Y2N6ge0uri3aOO4B5BVyMNk&#10;c8Gs9lDKwPddtfpP+zb4y0r44/BKws9YsbTUJdPUabqNldQq8TPGBsfaRjDIVbpwdw/hrxc2x9XL&#10;qcK0Yc0b2fkepl2DhjZypOfLK115n5tdqTNfoV47/YU8AeJfMm0RrzwneHLD7G/nQZ94nzx7KVr5&#10;E+Mn7O3iv4KyJNqka6losnypq1jGxhU+kgPMZ9M8HsTU4POsJjZKEJWk+j0f+X4lYvKsRhU5TV49&#10;1/VzzCiiivcPJCiiigBNwVcn5dvVq+hf2cv2TtR+LEkWu+JY7jSfCC/Mi8pc3/smRlYvV+p6D1Xh&#10;/gb4n+Hng7XZtV8d6HqGvywPE1ha28ayQJ1LSSIzDcwwm0HI/wDHa+hfFH/BQqzW0ePw34PuJbjb&#10;tjn1a4WKNT7pHuJHtkV87meIzCUvq2Cpu7+1ol8v8z3cBRwaXtsXUX+HX8f8j60t7fTfCehpBEsG&#10;l6Rp8ARFGEigiQYHXgAAV8c/tDftqHUEuvDvw5uGjiOYrjxCvDMOhFsOo/66H8B0NeC/FH4/+OPi&#10;+vkeINUVdNVty6ZYx+Vb57Fxklsf7RNed9+K83LeHI0X7bGe9Lt0+ff8vU7sbncqi9lhlyx79fl2&#10;/rYTc3zE/Nu+Yt1LUUUV9sfKC9KSl2ySNtiVpJnYKiL1ZjwAPqa+lv2kP2ZLP4W/DLwx4j0qKQXV&#10;rFFZa7tYlHlZeLjB6HzPlOOMMvHy88NbG0cPUpUpvWbaXyOulhqlanOrBaQ1Z80UUUV2HIFFFFAB&#10;RRRQAUUUUAFFFFAC5ptLWn4Y8Naj4x8R2GhaTb/aNS1CYQwR9Bk9WY9lUBnJ7Cic4wi6k3ZIcYuU&#10;lGO7MuRgq5Ztq1cj0fUZo/Mj02+kjK7hItrIQ34ha+ttZ/4Vr+xxbWenjR4/HXxJkiE8k91jbbA9&#10;G5BEK5HyqoLkLkn+KuMm/b2+JMk2+Ky0CCHtF9llPHpkvmvChmGJxK58LQvDo5Plv6KzdvU9aeDo&#10;Yd8uIq2l2Svb1d0rnzg37uRoyrLIPvRtwV+oNO9q+tvD/wC054B+M7JoXxd8IafZSXHyR65bAmNC&#10;ehJ+/D/vhiPXArwD41eCtA+HnxF1DRfDevLr+lxorpcnDtESM+S7L8rso2/OMfwgjKmujDY6dWq6&#10;Fek6crX7pryaMMRhIUqft6VRSjt2a9Uzh6KKiuf9S3+6a9c88kVlb7tOFfZf7ddvFD8NPhwY41Xf&#10;cHO1R/z7ivjKvPwGM+vUFX5bXvpvs7HbjMN9UrOje9rfihaKKT6btzNtCryzHsAO5r0DiHDgU2PM&#10;0ixR7ppD0jjUkt+A5r6m+GP7JelaD4aHjP4w6j/YWjxqJRpLTeScHp57j5gx7RL83YnPFa13+2T4&#10;G+HaSad8NPh5Atunyi8lUWiSY/i2Kpkb6tg14DzZ1Zulgqbqtbu6Ufve/wAj2VlypJTxVRU09lvL&#10;7kfKLaLqca730nUFUfMW+yyKP/Qao+Ym5k3LuXqvdfwr6lj/AOChHjJZP3nhfQ2j3cqskwOPrk/y&#10;rfsv2lPhD8Z3XTviV4Ih0a4lwBqZxLHGfXzkCyR/XGPU05ZhjqXvVcLp/dkm/uVrhHB4Sr7tLEa+&#10;cWl958d0V9CfHr9lG6+HWlt4q8J3cniPwc6CZ23CSe1jPIbcvEsWNvzjkd9w5r57+lenhMXRxlP2&#10;tB3X5eTPOxGHrYSfJVVn/WwtFFFdJziNIm7Bb5qb5if3q+9fBvjq7+F37EGheKdLsrO71C0t02R3&#10;kZMbb7soc7SD0b1ryH/hvXxt/wBC14Y/78zf/F14FPM8VWnP2GHTUZON+a23yPbqYKhQUPa17OST&#10;+G+/zPmjev8AeWjev95a+l/+G9fG/wD0LXhf/wAB5v8A4uj/AIb18b/9C14X/wDAeb/4utPrWYf9&#10;Ay/8Dj/kYfV8F/0EP/wB/wCZ81Kwbo1L14ruvi/8YdV+NOuWOq6vp+n6fcWdubZE09WCMu4tk7mJ&#10;zk1wtevRnUnTUqsbPte/4nn1YqMnGDuu9rfgL6U2ndq6f4XeBJfid8RNB8MxK22/uAtwy9UgX5pT&#10;+CBvxZaqc4UoOpN2S1YQg6s1CO70OW8wM2Ay7qf3r9J/jX4N0T4s/Dfxj4I0SOH+2/D0cMsFtDGA&#10;YJhH5sSDH99Mr/wKvzVVtyqdu3P8Pda8rLMxWYwlLl5Wunk1dP5ndj8C8FNR5uZPr5rRr5C0UUV6&#10;55oUUUUAFFFFAC+ldx8Cf+S2eA/+wzbf+hCuH9K7j4E/8ls8B/8AYZtv/QhXNjf91rej/wDSTow3&#10;8eHqvzOo/bB/5OQ8Yf8Abr/6SxV5AOlev/tg/wDJyHjD/t1/9JYq8gHSssu/3Kl/hj+SNcb/AL1V&#10;/wAT/NjaKKK7jiCiiigAooooAUU3zEVsFlVqJGEasx/hG6v0i+AfhHRfhD8MfBvhfXI4Y9c8TtLN&#10;JBMoJlnaIyvGc/3Y1VfqvvXlZlmKy6mpcvM29vRXb67HqYDBPGzceblS6+uiXzPzdoFdh8X/AABJ&#10;8MPiX4g8NMrLDZ3Ba0Zv47Z/njP5FQfda5GvTpVVWgqsNmrr5nn1YTpTcJbrQSiiiqMxGx95qb5y&#10;/wB5a9E/Z7UN8dPAoK7lOpxKe46Gvqn9pX9p3xF8GviVH4e0bRdFvLN9Piu2e9jcyZZnBHyuBj5F&#10;7V4uLx9ajiY4WlT521fe3X0Z6mHwdOrQliKtTlSdtr/qj4S85f7y0LMkjYEi7v7vevplP29fGat8&#10;3hjw03+7HMv/ALMa1NP/AGr/AIf+PpFsviX8MdPW3m+V9RsUWfZ7kFVcD3Uk+1Esbjoe9PC6eUk3&#10;91lcqOGwk/djiNfOLS++7PlY800V9H/Hv9mDTvDnhZfH/wAOr19X8HSRi5mt/M8428TdJY36vGP4&#10;g3K9ckA4+ca7sJi6OOp+1pPyfdPs13OTE4aphJ8lVf5Nd0LzTaca9p/Zv/Z/T4t3moa5r902m+DN&#10;Hy13cq3lmdgu5owx+6qjaXbsOBz8y3isVTwVJ1arskRh8PPEVFSpLVni0Mcl1N5MEclxN/chjLn8&#10;hzVi40u9s4/MuNPvLeMdZJrWRB+ZAFfTms/tgaL8PmbRvhF4M0zT9JhJQajeRsDc4/jCKQxB7M5J&#10;PcCs7Tv29/HsNwv9qaPoOrWbfLJAsMkJYd8PvYD8UNedHF4+pHmhhtOzkk/us7fed8sPgoy5ZV9f&#10;KLa+++p81KwPI27f71FfV3if/hSn7QPgXWPEVk1v8OPGGmwG4ng2hBKQOMxrhZlY8BlAfPUfwn5R&#10;VmZVJXazL93+7XZhMZ9bi+aDjKOkk/0ezOXE4b6u1yyUovZr/LoLRRSMwVWJZVVfmLNXccQHmhWD&#10;SeWPmkboi8lvwr6U+C37JKa34d/4TP4j6g3hnwskX2hLZpBBNLF1Ekrt/qkPy4H3z/s/xddd/tW/&#10;DH4ThtO+GPgGG98rKDUWX7LG59d7K0sg92xXhzzbnqulgqbqSW9tIr5vS57MMu5YKripqmntfVv5&#10;HyT/AGLqm3P9k6ht+9u+xyY/9BqmzASeW/yyL1jbgr+FfUv/AA8I8aLLn/hGNE8vd93zJs4+uf6V&#10;t2n7Wnw2+KhTTvid4AhtVkwh1FFF0iHPUkKskY91zSeOzCn71XC3X92UW/usrgsJgp+7DEa+cWl9&#10;/Q+P6K+m/jP+yNBp/hz/AITX4YX7eJPDLp9oexWQTyJH3aFx/rFHOVPzjb1boPmRWDLkd/mDV6OE&#10;xtDHQ56T9V1T7NHDicJWwk+SqvTs/QWiiiuw5BPMRWxu+b+7RX2T8IbeJv2EvGchjXzBFqWG2jNf&#10;G1cOExn1udaHLbkly+vmduJw31aNKV786v6C0UUV3HEFFFFABRRRQAUUUUAFFFFABRRRQAUUUUAF&#10;FFFABRRRQAp9e1ev/sy/HMfBDxrNLfeZL4b1RBFfpHy0RUnZOB3K5YEdSG/iKqK8gz+dGe9YYnD0&#10;8XRlQqq8WbUa06FRVaT1R+xun6hbaxptte2dxHcWdzEJYJo23JIjDKsD3BBzS3dlBeQTW9zDHcW8&#10;q7JIpFDI6nggg8Ee1fnn+zf+1defCKGPw94gjm1PwluPktHzPYEnJ2g/eTJzt6jt/dr7v8F/Ejw1&#10;8RdMW88N61aatbkc/Z5BvT2ZDhlPsQK/H8xyyvl1R+0V49JdP+Az9NwWPpY6C5XaXVf1uj5S/aG/&#10;Ytkjkk1/4b2KrCql7vQFbbtwM5ts+v8Azzz16f3a+PZ4ZLeaSKWGS3mjba8UkZR0PoUPIP1r9ll5&#10;+70ry/4q/s9eC/jHtuNf0sx6oi7E1Syk8q5C9gWAww9mBA7V7uW8Rzw8VSxacl36/Pv+fqeVj8jh&#10;Wbnh/dfbp/wD8t+xptfcuof8E7/Dkt3G1n4u1iC1/jimhhkb8GAXH5GvGf2j/hN8N/gtYRaHo2pa&#10;nrXjGd1lb7RcKyWUI+9vCKo3P/CDz3+ULz9bQzzCYmpClRbbfk9PU+YrZViMPB1atkl5/keA0UUV&#10;7p5AUUUUAFFFN5ZlCKzSMwURryWJ4AA7k1QHtX7I3w3b4hfGfTZZoWk0nQcajdNt+TzFP7hT2yX2&#10;tjuFavu/4/2lpqHwT8cQ3m02/wDY9y53disZZT+BANc5+y98Hx8HPhna218gXxBqZF5qTd1kI+WL&#10;PpGm0fXcf4q5P9t/4lQ+EvhVJ4bhnP8AaniN/s4RW5S3UhpmPsRtT33fWvyvGYl5rmsI0dk0l8nd&#10;v+ulj9Dw1BZfl03V3abfzVkv09T89Y8tGpP3tvNOoor9UPzwKKKKkAooooAKKKKACiiigBK+l/2B&#10;dItr/wCMGr38yq02n6SfI3fwmR1UsPwGP+BNXzRXr/7K/wAU7P4UfFuzvdTk8nR9ShbT7udukG4q&#10;ySH/AGQ64J7BmP8ADXlZtTnUwFaFLdo78unCni6cp7XOK+K2tXfiH4oeLtRvWZrqbVrlW3N91EkZ&#10;EUewCqB7Vy/fmvrz9pz9kzV9T8Q33jTwJbLqttqBN1e6VC48zzG5aWHs4fqVznLZG7dgfJN9Z3Ol&#10;3klje281jeRna9tdRtHIp90YAiqyzGUMXQj7F7JadV5WDHYatQrS9qt3v0ZBTVUKuAq7R/DTqK9U&#10;4AqGb/Uyf7pqaoZv9TJ/umgD7X/bw/5Jl8Nf+vg/+k4r4u7V9o/t4f8AJMvhr/18H/0nFfF3avns&#10;h/5F8fWX5s9vOf8AfJei/JC9K+mv2KPhJaeIdbv/AB7rsa/2NoDYtPO/1bXAXc0pzxiJSD9Wz/DX&#10;zG3yrn+6u6vtbxVKfhP+wbpllbfub7W7aGKRhwd92xlkz7+WWH0p51Vn7GOFg7SqyUb9k92TldNO&#10;pKtNXVNOXz6Hz1+0F8ctQ+N3jGa5M0kfhuzcpplj0G3p5zju7df9gbQP4t3mB5pu3bwKdjNezh8P&#10;DDUo0KSskeZVqzxE3Vqu7YlFFFamJ9I/sd/Hefwb4ot/AutzfaPC+sy+TarN84tLluAoz/BITsK9&#10;A/P8RzxX7UPwfj+D3xPntbCHy/D+qIb3TlXpEM4khH+6ensy15F5kkP7yBvLmiYPG6/KVYHII+hC&#10;19s/tX7PiV+zF4K8c7Va6ha1unf+6s8eyRf++yn/AHzXzVeP9n5jTrw0jW92S8+j9T6CjJ4zA1aU&#10;9XT1Xp1XofE9FFFfSnz59oaz/wAo5tP/AOveH/0vFfF9faGs/wDKObT/APr3h/8AS8V8X14OT/Di&#10;P+vk/wBD2s13pf8AXuP6hRRRXvHihRRRQAtfW/7Efhq08J+G/GXxU1seXZWNvJaWztjiNB5lwwz6&#10;kIo91YV8lWtncahdW9nZxtNeXMqwwRLyXkYhVUfUla+xf2o7y3+C37P3hH4VaZN/pV9EPtjL1eKM&#10;h5WP/XSVl/DcK8HOJOtGngIb1HZ/4Vqz28tSpueLntTWnq9Eef8A7MHxuvIP2jbrUdWnZIfGk7Q3&#10;SfwpMxLQf98n92PZq5D9qP4dL8NvjPrVrbx+XpupH+07Lb8oVZCd6j6SBx9NteTxzS280csEjQ3E&#10;TCWJ1baUdTlWHuCFNfZH7RMcfx3/AGZ/DHxLs41/tTSV33qrjKoxEVyn0WRVcey571lWgsBjqNaG&#10;kKi5H6r4f8vQqlJ4zBVKUtZQfMvT7X+Z8bUUUV9GeEFFFFABRRRQAvpXcfAn/ktngP8A7DNt/wCh&#10;CuH9K7j4E/8AJbPAf/YZtv8A0IVzY3/da3o//STow38eHqvzOo/bB/5OQ8Yf9uv/AKSxV5AOlev/&#10;ALYP/JyHjD/t1/8ASWKvIB0rLLv9ypf4Y/kjXG/71V/xP82NoooruOIKKKKACiiigD0/9mr4b/8A&#10;Cz/jDoemTw+Zptm/9pX25dw8qIghT7M5RfpXfftZ/Ge8uv2gLGTRrjdH4LljW3/uNdAh5s/ksZ/3&#10;Wru/2ZLO3+CP7PPi34pajCv2zUUP2FW6vHGTHCo/66Slj9Npr48uLq4vrqa5u5Gmup3aaaVuryMS&#10;zMfqSxr5yjFY7MKlWesKS5F6v4v8j3areDwUIR0lN8z9F8P+Z9bftpeH7Lx34H8F/FnRV8y1uYY7&#10;W6ZeW8mUb4CfdXLofeTFfIo6e1fYv7JmpWvxe+CXjL4TarP80ETPaeZyUhlJZWH/AFzlGf8AgS18&#10;gahptzo+oXWn30fk31nM9tcRN1SRGKsPzDVWUSdH2uAnvSen+F6onMoqryYuO01r/iWjIKKKK+hP&#10;EPQf2ev+S7eA/wDsKxfyNelft4/8l1h/7A8H/oyWvNf2ev8Aku3gP/sKxfyNelft4/8AJdYf+wPB&#10;/wCjJa+eqf8AI5pf4H+bPbp/8iup/jX5HzpRRRX0J4h9ifsD+KDrOn+MPAmor9s0toRdxQSchY5M&#10;xzR4/un5Tj1Zv71fJ3ijQz4X8Va1oxbd/Zt9cWit/eEcjKP0FfVP/BPjw3NFqnjDxVP+602G3j09&#10;JW4DNnzZOf8AZATP+9Xy5421xPFHjbxFrMXzQ6hqVzdRt/sNKzL+hWvnMD7uaYmNPa0b/wCKx72L&#10;97AYeU9/et6XMavr/wAYNJ4M/YB0CDTP3X9s+R9rkj6uJ5WkkyffG0+3FfINfbH7Nes+H/jv8AL7&#10;4Ua5N5OoafEYlVf9c0Pmb4Z4890JUEdtvPDVWdSdKFGtJXjCab9O/wAiMqSnOpSi7SlFpevY+J8U&#10;lelfFT9njxt8JL6ZdU0ubUNJTPl6xp8bSQOnYyYyYz6hvwLda80WRGXIZW/2lr3KFeliIKdKSa8j&#10;yqtGpRfJVjZhtDclV3D5hu/hpaKK3MRTx0r3n9j34NQ/FH4hyanqtv52gaDsmkiflJ7kn91GR3UY&#10;ZyP90Hhq8Fr7Y+Fkz/CX9hvXPElqfJ1LVYrm4SXoyySy/Z4jn2AUivDzqtOnhuSk7SqNRXz/AOAe&#10;tldKFSvz1V7sE5P5HjH7VXx6uviz4xudG066ZfCWlzmKCCNvlu5lJDTN/fGeEHQDnq1eH9O1NjjE&#10;cagdl207PNejhMNTwlGNCkrJf1c4cRiJ4mo6s3qxKKKK6TnPbP2W/j1dfCHxhb6Zf3DN4R1WZYru&#10;JmJFrIxws6emDw+Oo56qK1v2yfg1D8NPHtvr2lW62+g+IWeQRRn5ILocyADsrAq4HruA4Va+emUN&#10;GyH5lK7Wr7d8fTH4sfsJaXrdy3nalpNvDcGT7zGS3l8iUk+pTeTXzOMgsDj6OKhoqj5Jed9n6o9/&#10;CyeKwlTDz1cFzR8rbo+JaKKK+mPAPs74Qf8AJhfjT/rlqVfGA6V9n/CD/kwvxp/1y1KvjAdK+fyj&#10;+Liv+vjPbzL+Fh/8CFooor6A8QKKKKACiiigAooooAKKKKACiiigAooooAKKKKACiiigAooooAKW&#10;Nnt5PNikaOZekkbEFfxHNJRVAdDB8RvFtmqiDxZrkKj5Qq6lP/8AFVp+HPjH4t8P+K9F12bXtW1V&#10;tMuVuBa3eoSvHKoPzKQWxyNwrjAOKbXNPC0akXGUVr5G0a1aElKMnp5n63aTrumfFf4ffbdH1OZN&#10;N1mydIry1bbNFvUqSD/A6E/gVr8sfiF4J1X4c+NNW8Paysn9oWcxU3Mmf9IUn5JgTyQw2nP4dVau&#10;p+DHx/8AFHwQvLj+x2jvdJun33Gl3WfKdsY3IRyje44PcH5drvjr8ddQ+O+taTqF/pNrpLafbvCi&#10;W8hkL7mDElyAccLgdvm/vV8zleW4nLcVOCs6UuvVdtPw7dfI97MMbQx+HjKWlSPTo+/+f4HmtFFF&#10;fWnzYUUU1W3VQC17/wDsZ/CSfx98TYfEF3a7vD/h9/OMrfce7wDFGPUrnzD6bVz95a8Et5khuoZZ&#10;bdbiNHV3gkYgSoDkxkqQQCOMgg+lfWvw4/bd8N+DLDSdCt/h0PD+ixtic6beCQRZ+86xlAWOeTk5&#10;I/vGvDzd4qWGlSwsOZyVr3Wi++9+1j1stWHjXU8ROyXSz1f+R9KfFr9oTwh8GYNmtX7T6q6b4dJs&#10;18y5lHY46Kv+0xAr84Pir8UNY+LvjS88R6yyrJKvlW9pHzHawgkrGPXrknuef9muv/aes/Dd58Rr&#10;jxT4W8T2fiTTfEWbt0hmLz2koCho3B5Cn5SoOCPmGPlXd5FXHkeW0MNRWIjdzktbrburdDqzXH1q&#10;9R0JWUU9La37O4tFFFfTHz4vfFA9auaDoOoeKNcsdH0q3a81K/mW3t4F6sx9fQD5iT2HP8NfVXxL&#10;/YRv9L8IaXdeELz+09cs7bbqdnNJsF5J1LQk8Kc8BDgEd1Od3Dicxw+DnClXlZy2/wCD2O3D4Gvi&#10;YSnSjdR/rQ+SKKfcW8trcTW9xG0NxC7pJFIpDowOGVgehBDAimV3HEFFFFABRRRQAUjLu+981LRQ&#10;B658Jf2o/G/wjtodOs7qPWtEj+VNM1LLCIekUgO5R7cgelfQNj+1r8JPi3Zx6b8RPC/9nsVxvv7c&#10;XcCe4lQb0+uB9a+I84NGa8fEZNhMS+fl5Zd4uz/y/A9TD5piMOuS/NHs9UfZni39jLwd8QNDk1/4&#10;UeIYU35Mdo1x9qspT12CQZeM/UnHcV8g+IPD+p+FNbvNH1izk0/VLNzFPbTdUP8AIgjaQRwRyK6D&#10;4WfFXW/g54pt9d0a4kjjDj7dY7j5N3Dn5lYdM43YfqD/AMCr6M/b28P6be2ngjxtYr+91BWtJZdu&#10;GliKCWIn3Hz/APfX+zXDh54rAYuGExE/aQnflb3TWtn3OmtDD4zDyxFGPJOFrpbNPqj5EqGb/Uyf&#10;7pqaoZv9TJ/umvqDwj7X/bw/5Jl8Nf8Ar4P/AKTivi7tX2j+3h/yTL4a/wDXwf8A0nFfF3avnsh/&#10;5F8fWX5s9vOf98l6L8kRXH/HtJ/uH+VfbX7X2/8A4Zh+G/l/6nz7HP8A4CPtr4pb5l2n+Jdtfanj&#10;OI/FX9g/SNQtv31zodvBNIq/M2bZjDLn38vcfpWeb+5XwtWWynb70i8t96hiKUd3G/3HxZRTfvU6&#10;vpTwQoooqQExX2z4g2f8O7LDzfvfYbXy/r9sXH6V8TMrt8ka+ZMWCpGvVmPAA+pr7Z/aqVPhn+yz&#10;4L8EFkjvJmtLV41/iEEfmSH6bwv/AH1Xz2b+/WwtJbuafyjue7l2lHEVenI183sfE9FFFfQnhH3l&#10;4PsPDGrfsO6Fa+MtUuNF8Nvbp9ovrVSZEIvCUwAj9XCjoa8ePw7/AGZtnHxQ10H/AK92/wDkWu91&#10;j/lHVYen2eH/ANLxXxhXx+X4J4h4iXtpR/eS0TVundM+nx+IVL2UeSMvcjvf9Gj6T/4V1+zJ/wBF&#10;S17/AMB2/wDkWquseAf2cbfSbyTT/iZrlxqCQs1vC0LYeQKdin/RhwTtHUfWvneivYWWNO/1if8A&#10;4Ev/AJE8x4yD/wCXMPuf+ZHGx8tS/wB5lGV/umpKKRmCrk/LhdxavaPLPoH9ij4b/wDCa/F5dYuY&#10;fM03w3F9rLbfk+0vlYh9R87f8BWuM/aR+JH/AAtH4xa9qsUnmabbP/Z9jtbI8mIkbh7M+9v+BLX1&#10;N8GPDGi/Bv8AZlSbxJ4ih8G6h4sV5X1O42h4ZJoyIQuerLEqkA9DurxiP4DfA9VVP+F5w7QNv3Ya&#10;+Oo4yjPMK2Kmm1H3Y2i2tN3our/A+nq4WpDBU6MGk370rtL0Wr7HzlX1l+wz4wtdXj8WfDPWB52n&#10;6tbtdwQs3DKV8u4QfVSh/wC+jXO/8KH+B3/RdIf++Ya3/APw/wDg58OPGej+J7D45wtdabOJRGwi&#10;AlXBDo2OcMCwNb5jiaGMws6UVK/T3JbrVdDDA4ethMTGq3G3X3ls9+p82eOPB938P/GWteG73d9o&#10;0y6e3LsuN6A5RvoyFWrF/Gvq39vDwPbvqnhv4h6Sy3Gn6xClpcTQ8o7Bd8Eue+6PcM+irXylnHSv&#10;ay7E/XsLCt1a19Vv+J5mOw/1TEypdFt6PYSiiiu44gooooAX0ruPgT/yWzwH/wBhm2/9CFcP6V3H&#10;wJ/5LZ4D/wCwzbf+hCubG/7rW9H/AOknRhv48PVfmdR+2D/ych4w/wC3X/0liryAdK9f/bB/5OQ8&#10;Yf8Abr/6SxV5AOlZZd/uVL/DH8ka43/eqv8Aif5sbRRRXccQUUUUAKK1PCPhW88ceKtH8Paev+ma&#10;pcx20bf3Nx+Zj7KNzH2rLBr6l/YQ8CwzeJNd8fanth03Q7dreCeT7iyum6Vs/wCxHwf+ulcOPxMc&#10;DhZ1uqWnr0/E7cHQ+t140uj39OpoftweKbPw1ovg/wCFui/ubHTreO7uIlxxGimO3Q+/Duf91TXy&#10;VX1f8RPAnwd+J3jjWPFGo/HG3jn1KUOIlWIpEoAVEQnnAQKP1/irnv8AhQ/wO/6LtD/3zDXi5bia&#10;GDwsaUlLm3fuS3er6Hq47D1MXiJVYuNtl7y2W3U8y/Z++Ix+Fnxb8P65JJ5envL9ivvm48iXCsT/&#10;ALp2v/wGvRv24fhv/wAIj8V4/EFtDt03xJD57bei3UYCyD/gQ8tvc7qkk+AvwOZWDfHOFty7Su2G&#10;va/if4X0P4w/svTWvhrxHD4z1DwpFHJFqULL5kssCDergdGeItx3LKawxGMpQx1HFQTSfuyvFpWe&#10;zu0tmaUcJUnhJ4ebTa96Nmnqt1o+qPgiimKwkXePusu4NT6+xPmT0H9nr/ku3gP/ALCsX8jXuf7Z&#10;Pwm8a+OPjFDqPh/wxqWsWP8AZUMJubWMFN4klJHJHIBX/vqvDP2ev+S7eA/+wrF/I17z+2H8Y/G/&#10;gP4wQ6Z4d8S32j2B0qGY21v5eN5kkBPzKTkgL/3zXyeM9v8A2vS+r25uR73tu+x9FhvY/wBnT9te&#10;3OtrX28zwqH9nL4pTybE8B6tu/vMsYH5lq9F8CfsP+NtcuBceK5bbwdoqfNK8k6TXG3vtVSUX6se&#10;PQ15+P2lfiqOnjvU/wDvmL/4iuW8UfEXxZ44j2eIPEeqaxD18q6umMP/AHwCF/SvQcM0q+7zwj5p&#10;Nv8AHQ41PAQ97llLybSX4an0V8cPjx4W8D/DwfCr4VyK9gInt73VLd8oqHO9Ek/5aSSHduccAcDn&#10;7vymFCqoHy4/hoVRtwPlWiuzB4OngYckNW9W3u33ZzYvFTxc+aWiWiS2S7IO9XNK1a/0LUbfUdLv&#10;JrDUIDviuLWQpIh9iP5dD3qrzmm13SjGUeWRxxk4vmifVPw9/b78R6PHHaeMNFh8RQgY+2WLC2nx&#10;6shyjH6bK73+1f2cv2ipfLuYbXQPENzwjSL/AGdeF/Zx8kh9iWz6V8N9KayiRdh+ZT1VlrwKuR4d&#10;v2uHbpy7xf6f5WPapZtXS5KyVSPaS/X/AIc9/wDj3+yHrnwksptd0e6l8ReF4xunk8sC6sx/ekA4&#10;ZPVlxjuAPmrwGvsf9h34u6l4iutS+HXiCZtW09bI3Fg15+8KRghJYCTncvzqQD0G4dNoX5b+Jnhm&#10;DwX8SPFGhWn/AB66bqM1vB3KxhjsH4AqKMuxNeNaeCxbvKNmmuqf6k46hRlRhisOrRlo12aObr7S&#10;+IW7/h3z4b8r7v2fT/M+nnr/AF218X/0r7V+GsbfFX9hXWvD9svmajpMVxbqnVmkhl+0RjHuCoFL&#10;Ovc9hVltGpG5rlXve1pR3lB2PimimKwkjUjuu4U+vojwQoooqQEr7W+E+P8AhgfxV5v+r+yaps/7&#10;6fGPxr4nZhGrE/dVdxr7d8awj4UfsGado9yvk6hq1tFBs6N5k8vnOD7hNwP+7Xzmd++sPQju6kfw&#10;3PdyrR1qstlB/ifEg+4tLRRX0p4R9nfCD/kwvxp/1y1KvjAdK+z/AIQf8mF+NP8ArlqVfGA6V87l&#10;H8XFf9fGe3mX8LD/AOBC0UUV9AeIFFFFABRRRQAUUUUAFFFFABRRRQAUUUUAFFFFABRRRQAUUUUA&#10;FFFFABRRRQAuKAKDzWp4Q8NXnjfxbpXh3TPm1DUrhLeP5dwQE/NIR/dVNzH2onONKLqVNkOMZTko&#10;x3Zs/DP4TeJvi7rjab4asftHl4+0Xk3yQWoPQyN6+gGSdvAr6+8EfsBeFdOs45fFOsahrd4cM0Nm&#10;32WBT6ADLH6kj6Cvfvht8PNI+FPg6x8PaLH5VpbjMkrKPMuJT9+VyOrMef0HAArU8YNqKeG9S/sq&#10;+s9N1NoWW0u9QXMEMpGFZxkZAPOK/LMdn+JxNTkw8uSH4+rfT5fifoWEyahh4c1Zc8vw9Ev8z5s+&#10;Jmgfs6/AiL7NqPhmx1HWwgdNKjaS7umyMqX3uQgPqxHtmvkD4o+MNJ8b+LJNR0LwzZ+EtJEawwad&#10;ZqFOBnLyEAAuSew4HHO3J9+n/YT8TeIp7q+HxB0jVdSuJWluJZIZHLsxyzFw5Oc+1ZOr/sD/ABDs&#10;bfzbPUtD1ST+KJZpYW/AsuD+JFfR5fisvw8uariXOp3lzW+Sen3ni4zD4yuuWFFRh2Vr/No+bOho&#10;ArsPGPwe8c+AppE13wrqVnGhx9ojhM0H4Sx7l/WuNWQM2Ay/L1X+7X10KtOtDmpNNeWp81OlOk+W&#10;aafmJtp1FFaGYUUUyRgq7z8qhd1AH2R+wH8L45G1X4gXsW50Y6bpwZfu8AzSD3OVQH/ZYd6+0w3z&#10;A7etecfs6+Ho/C3wO8EWSp5bf2ZFcSKevmSjzXJ/4E7V6TnBwOtfimZYl4rF1KvS9l6LRH6rl2HW&#10;Gw0ILtd+rPy0/afgtLf9oDxstlD5MP21GdV4DSNEjSN+JLH615fXZfGjxBB4q+L3jLVrZla1udVl&#10;8p1+66odit+IXNcbX7Bg04YWkpbqK/I/MsTJSr1JR2bf5i0UUV0nOFFFFAC4xUn2G6axkvRa3DWM&#10;TiB7ry2MaSEZEZfGAx9M5qPrX0L+zx+0Xofg3wxdeAPHWkQ33g29dibiO3DmIucsJkHMi52kMPnH&#10;uFGOPF1q1Gnz0oe0a6dbdbd35HVhqVOpU5Ks+VPr0v5+XmfPRptfV2v/ALGOkeNo21j4UeNNP1TS&#10;5fnFjdzeYsWewmTLfgwyO5auas/2EPidPcKk7aJaw95Wvnfb+Cpk1wwznAzjzc6i+z0a+R2SyvFx&#10;lyxhfzWq+88A0vQ7rxNqlno9jC1xfahMtpBEvVmY7R/PJ9q+q/28NYtdLsvAHgm2m86bTbdrqbPX&#10;YFWGMn3OJD/wGruhaT8Mf2QI5NX1PWo/G/xGWIpb2dnhRbkjBCgFhED0LuckdB8xB+W/G/jbVviJ&#10;4s1LxFrc3nalfvvfbwiKBhI1HZVAUD8zyzVhSlLMcXDEQTVKnezenM3pouyXXubzisDhZ0ZNOpO1&#10;0teVLXXzZhVDN/qZP901NUNx/wAe7f7pr6M8I+1/28P+SZfDX/r4P/pOK+LhX2f+3hj/AIVl8Nf+&#10;vg/+k4r4w7V89kP+4R9Zfmz285/3yXovyQvWvqH9iP4r2Wj6vqPw715o20nX2L2azf6vzyu2SE57&#10;SALj3XHVq+XKcuVZSjNGwYMGXIKkcggjoQe9enjsJDG0JUZ9evZ9GefhMS8JWjVj0/FdUelfH34K&#10;aj8EPGs2nyQySaDdOX0q+Zch4s58on++nQjuOelea+tfVfw0/as8P+LvCq+CfjLpq6tprBUTWHjM&#10;inH3WmC/Mrj/AJ6rz3IU5Ju3/wCxT4Z8dQvqXwz8f211YtyLa623SID282Mhh9GBPqa8elmk8GlS&#10;zJOLX2rNxl53Wz7r/hj06uAWJftcC00/s3s15a9D5H70Hivp1f8Agn348aRd+v6AsfeRWmJ/LYP5&#10;10dj+yz8L/hAsWp/FHxxBeyR4f8AswAQRufTy1LSyj2GPcVvLPMCvgnzvtFO7MI5Ri5fHHlXdtJH&#10;D/sefA2bx34wtfGWrwtF4V0SXzoXl4F5cryoGf4Izyx6Z2j+9t5j9qj4wQ/F74nzS6ZN53h/SENl&#10;YPu+Wc5zLMPZiFAPcKp/irp/jv8AtYSeONF/4Q/wNYt4c8GpF5MjLGI5rqIceWiLxFFjt1I4O0ZB&#10;+dfurgfKtTg8NXxFd4/FqztaMf5V5+b/AK8qxdenSorCYd3V7yl3fl5L+vNaKKK988Y+0dZ/5Rz6&#10;f/17w/8ApwFfF619nazj/h3Tp/8A17w/+nAV8YrXg5N8OI/6+S/Q9vNd6X/XuP6iUUUV7x4gld18&#10;Efh23xU+Kfh/w75e6zmmE97/ALNtH87/AJgKv1Za4fp1r7A/Yy0Sw+HHw58YfFbXAsUPlNb2zM2C&#10;1vD8z7M93kAUepjrzc0xbwuElOHxPRer0X+Z6WXYdYjERjL4Vq/Rf1Y5T9uz4hJr/wAR9P8ACVlI&#10;v9n+HbcGRI8Y+0ygEjj+7GEHtuavmrGKua9rl54o1zUtZ1BvMvtSupLudv8AadixH0GcD2qn09q3&#10;wOGWDw0MP2X49fxOfFV3iq8qz6v8On4CUUUV1nKfZ3wO2/tA/speIPh/cHzNa0H9zaM3VcZltGye&#10;2VaP6LXxltdW2SR+XMrFXjbgq4OCD7g8V7H+yT8R0+Hfxn077VN5Ol6yv9mXTNwqljmBiTwMSDGe&#10;wapv2vfhx/wr740alPbw+XpevL/aduy9N7HEqfg+58ejV89hv9jzCthX8NT34+v2l+voe7X/ANpw&#10;VPEfah7r9Oj/AEPFaKKK+hPCCiiigBfSu4+BP/JbPAf/AGGbb/0IVw/pXcfAn/ktngP/ALDNt/6E&#10;K5sb/utb0f8A6SdGG/jw9V+Z1H7YP/JyHjD/ALdf/SWKvIB0r1/9sH/k5Dxh/wBuv/pLFXkA6Vll&#10;3+5Uv8MfyRrjf96q/wCJ/mxtFFFdxxBRRRQAjZ7LuZvlVV+ZmPYCvtD4tgfs8fsjaN4KhZYdf8Qj&#10;ybtl+Vsv+8um/AFYvoy14n+yd8N/+FkfGfSUuI/M0vR/+JrdZ6NsI8lT65kKnHorVb/bD+JC/EH4&#10;y3sFrN52l6Gg0+Bl5VpAd0zDsfn+XP8A0zr57F/7ZmFHCL4Ye/L1+yv19D3sN/s2Cq4j7U/dX6s8&#10;P+7TqKK+jPBF4r6N/YY+I3/CK/FO48NXcm3T/EUOxFbot1ECyfmnmD3O2vnGrOk6teeH9WstV0+T&#10;yb6wuI7mB/7siMGX9RXFjsMsZhp4eX2l+PT8Tqwtd4avGsuj/Dr+B23x8+HJ+Ffxa8QaBHH5dj53&#10;2ux9GtpcsgH+6dyf8BrgelfYv7X+k2fxW+EPg/4r6KgkWGJEuzH8xSCbHDe8cvyn03NXxwOlcuVY&#10;l4nCRlP4lpL1Wj/zOjMcOsPiJKPwvVej/qx6F+z1/wAl28B/9hWL+Rr0r9vH/kusP/YHg/8ARkte&#10;a/s9f8l28B/9hWL+Rr0f9vH/AJLrB/2BYP8A0ZLXHU/5HNL/AAP82dNP/kV1P8a/I+d6KKK+hPEC&#10;iiigBN23k1Yv9Pu9LvJLS/tZrG8RQxguI2jkUEZBKsARkcipNH1S40TWLHUrXy/tVlcR3EKzRiSP&#10;ejBlyDwwyFyDX2B/wnvwp/a40WzsvGMieCvHdunlw3nmBNx7iOVvlkQnny25Hb+8fMxmLnhJRlKm&#10;5Q6yWrXy7dzvw2GhiVKMZpT6J7P59z41PAoHIr6T1z9gvx3aTZ0XVtF1yxdsxztM1u+3sShVh+Tm&#10;pND/AGF/EFsftvjjxPo3hfRY/mnmhm8x8egZwqr9STj0asv7ZwPJz+0X6/dua/2Xi+fk5H+n37E3&#10;7A/hee5+IeveKJP3Ol6TpzWrzs2E82VlbGfZI2J9Pl/vV4B8RPEkfjL4geJtdi/1OoalNcQ7v+eb&#10;Mdn6ba95+L/x38K+FPh63wu+EisuiurJqOtLn/SA3+sCOcFmbo0nAxwnGNvzMv3cL92s8BTqVsTV&#10;x9WPLzWUU9+Vd/V9OhrjJwpUYYSk+blu21td9vQd/OvfP2OPjHb/AA08fzaNqkyw6D4g2RNLI2Eg&#10;ulyI2J7K2WUn/dJ4WvA+3vTWUMrAruVvlK16eLw0MZQlh57P+r/I86hXnhq0a8N0e2/tSfAm5+EP&#10;ja41Cxt2fwjq0xltJlX5LWRjlrdv7uDynqOOqmvEq+mvg1+1na2vhr/hCfijp7eIfDUqfZ01CSPz&#10;2SPssyHmRR8uHHI9D96ul1D9kHwF8UI5NU+Fvju3jt5RvFhMwvI09s7hIuPR95rwqOYzwCVDME1b&#10;RTSbi1522Z7FXBQxknVwTTvvHZr/ADR8hU2vp/8A4d++PPMx/b/h/bu/1m6bOPps/rW7Y/sdeCPh&#10;tEupfFDx9biBPn+wxEWiP7bixd8+igGumWeYCPwz5n2Sd2cscpxcvihyru2kjyj9mH4F3Xxi8a29&#10;1e27L4R0qcS307ZCXDqcrAp7ljt3Y6D3YV0X7Z3xjg+Inju38O6RMs2h+HmdGljbKS3Z4kI9QgGw&#10;H18ytj4v/tZ2K+GP+EJ+FWn/APCPeHokNu+oxx+S7R9CIU6oD3kbk+gPNfMCqFXAXaoqcJh6+LxK&#10;x+Kjy2VoR6q+7fmzXEVqWHofVMO+a+spd/JeQtFFFe+eIfZ3wg/5ML8af9ctSr4wHSvs34Q4/wCG&#10;C/Gg/wCmWpV8ZDpXz+UfxcV/18Z7eZfwsP8A4ELRRRX0B4gUUUUAFFFFABRRRQAUUUUAFFFFABRR&#10;RQAUUUUAFFFFABRRRQAUUU3hVyW+UfMWaqAX7teo/CL9nDxr8Y5IZ9Ns103RGPOsahlISO/lp96Q&#10;/wC7x6la9f8A2Xf2Rl8VQWnjDxxbsulPiSw0WRcfah1Esw6hT2j79TxwfUf2nP2nrX4Q2R8IeETB&#10;J4oMQRyFBj0uMgbCV6FiPur0A5IxgN8nis3qVa/1LLVzT6vov+G+7pqfRYbLYQo/Wsa+WHRdX/w/&#10;3+h57r3wW+Bv7PVup8dateeMPEGzemkq2wvnoRDGRhfd3xXKw/tkWvhGTZ4E+GGgeG4VUqks3MjD&#10;/b8tE/8AQz9TWv8ADnx74b/ag0iDwD8So47XxigP9jeKIVVJJ3A+6T083A5Q/I46AFRXgnxV+FWu&#10;/CDxZNoeuQ+r2t9GpEN3F/eUn6qCnUH/AICWxwmGp4iq8PmTcqq1s2+VrvFKyt+RrXrzowVfBJRp&#10;vqkrp9pN3dzt/En7YfxW8SRzRjxFHpFu7f6vS7OOMgegdgzj868r1zxTrfihv+JzrWpaxtbcFvrq&#10;SZVPrhiRms3GK7hfgh45m+H9v42i8P3Fx4dmJxLD882zOBL5Q+bYezgH16bTX0UaGEwdnGMYX0Wy&#10;u/8AM8WVXEYq/vSlbXq9Dh7WR7GRZbaSS1kVtwkhkKFT7EEGvSvCf7SfxO8G7U0/xhfTQgf6jUtt&#10;2mPQeYCR+BFeZj+Xy0tdVWjRrL97FSXmrmFOpUovmpSa9HY+w/h3/wAFAbmIx2vjfQFkXgHUdI4x&#10;7mFzz/wF/wAK9da3+B/7TdvLHENI1bUmXd+7X7LqMRI69Ffj8RX5wdqb92RXTcrK24SLwVPse1fO&#10;4jh/DyfPhZOnLy2+7/Jo9qlnVZLkxEVUj5/1+h9ZfEX/AIJ/63pkj3HgnWodWtuSLHVm8mZfYSqN&#10;rfiBXiGvfs9fE3w2zC98EaxtB+9awi6H5xFqg8L/AB1+Ing1l/srxlq0caLtEFxN9pjA9kl3AfhX&#10;oem/tz/FSxRVnuNH1LHVrjT9jN9djKPyFVCGcYePLzQqLzvf8NCJSyytLmtKD8rNf5nlkPwm8c3b&#10;4i8F+IpM/KFXS5v/AImu3+GP7L/jfxp420nT9Z8NanoeiPKHvry+hMIWFSCyjPJZvugfj/Ca7Kx/&#10;a9+N/i8M+g6Xb3SxsVf+zdFluFz6E7mxj613Gn/8FAL7Q9Jhg8U+AbyPWFAV5FmNvDORwWAkTK89&#10;hv8ArWVfE5vJONKEbvtLVeerRrRoZbdSqzlbzWj8tLn2NbW8VvbxxRRrHDGoREXoABgAe1fJf7VX&#10;7VdlpOmXXg/wRqMN9qt2rQ6hqdvJvSyjPDRxsODKeRkfcHvjHi/xj/bC8XfFOxutHsY4/DPh+5XZ&#10;JBayF7mVO6vNxwe4UDI4JYbq8IVRGqoNqqPuqteblfDkoNVsbuto7/f/AJf8MehmGdqadLDbPr/l&#10;/mCqFXA+6vyhaWiivvT40KKKKkAooooAKKKKAH2txLY3Hn2k0lrN/wA9beQxn81INXrjxRrd1C0U&#10;+uapNC3ymObUJiG+oLYrNpxNNxTfNJDjJr3YsjVUXgbV3fNT6KKYgoooqQDczdWZv+BE0UUVQBRR&#10;RUgFFvJJZzefbySWs3/PSFih/MYNFFUBqt4s12Rdj69rDK3ylW1CZg34bqyW+aRpH3SSN1duS31J&#10;5op3PpUxSXwocm38TEooooEFFFFACc7du5tv93ccflS0UVQBRRRUgFI2WVQd20fwtnH5UtFABRRR&#10;QAUUUUAN+XbtalZj3Zm/3smloqgCiiipAKKKKADvXTfDDxBa+EfiT4V1y/Zl0/T9Riup2jUuVVTk&#10;4A6n2rmhR/Kpq0lVg6ctmrGkJuE1OO61PQv2gfHGmfEj4v8AiDxLorTSaZffZ2iaeMxv8kEaNkHk&#10;cq1eeYpetH61NGkqNONJbRSS+WgVarqzlVlu3f7xKKKK0MwooooARWPZmX/dyKT5du1adRVAFFFF&#10;SAUUUUAIuVXA3Kp6ruOPypaKKoBv0/763Uc99zN/e3bqdRQAUUUVIBRRRQAUjKsm4Hayn+GloqgL&#10;tjrmqaXH5dlqmoWMf/PO3upIx+SsBUOoaheasym/vrrUGHRrqaSYr9NxNV6cRSslLmtqPmduW4lF&#10;FFIQUUUUAFNjzDMssTNDMPuyRsQV/Ec06iqA0/8AhLNf24/4SDVtu3G3+0psY+m6s2RnmmaeZmmm&#10;PV5GJLfieaDjNNpRSj8KKk3L4mLRRRSJCiiigBu49NzKv91WOPyp1FFUAUUUVIBRRRQAUUUUAFFF&#10;FABRRRQAUUUUAFFFFABRRRQAUvtTfu19Pfs//su6Tr3gbUPHXxHaax8OtavPaQrIYisIUlrlyOQM&#10;D5F79SCGUVx4zGUcDT9rVfkkt2+yOvDYWpjJ+ypf8Bep8xUVLdfZ/tVx9jaRrPzX8hpsCRo9x2Fw&#10;OA2Nufeoq7DkCvpT9kD9nNPiPqi+LvEVv5nheylxaWsq/LfzKeSR3jU9ezvx0UrXkHwY+HEnxb+J&#10;ei+GQzR29y5lu5Y+CkCDdIQexI+QH1av08u5tB+FHgKadYI9L0DQrIv5UK8RRIM4A7k4+pJ9a+Sz&#10;/MpUILCUPin+C2+9n02TYBV5PEVfgj+L/wAkeYftS/tAD4NeEBZaVJCfFepqYrKNsH7PH0acj0HR&#10;c8FvZWr84Lq6mvrqa5uZprq6mcvLPMxeR2JyWdzyST3r1XQPDXij9rf4w61dQzW9rfXSvezS3W4x&#10;2dspCRxADk4BUADr8x/vV3Hwu/Y/m8W+NfHWg61rElvF4d8u2S/09fklupEEgBDjlVQqWHByy80Y&#10;J4TJaThXkueycu+un3K/6k4v61mtRSpR9y7Uflr+n6HzlDNLbzRywSNDcROrwyxtgowOVZD2IIUg&#10;1+iOhaLpP7X37PGiy+IVWHVgjp9uhUeZa3iZjaRfZsZK9CrY9DX52MpjkZC25kYozL0bBxke3Fff&#10;/wCwAzf8Kb1IN93+2pti+n7uLP61fEceTDU8TB2nCSs/UnI5c9eVGavGSd16HzD8Lf2ftU1r4/2/&#10;gPxNZtbx6e73eqKudj2yYIIPdJSUUH0Zu6tX6Xw2sVpbxxQxrHDEoRI41AVQBgAAdAPSqieH9PTX&#10;m1v7HH/azwC0e72/vDCGLBM+gLE1lfEnxxa/DbwJrfiS82tDpts84RuN74wiD3LlR/wKvhsfj62a&#10;1Icy2SVvN7/efXYPBU8vpz16t38un3H53ftcafp+m/tB+JYtNWFIWWCWZIVAVZmiUycD+Ikqx92r&#10;x7NaHiDxBf8AirXtS1rVJFm1LULh7m4deAzMckAdgOgHpVHPtX61hqcqNCFKbu4pL7kfm+IqqtWn&#10;VirJtsSiiiuk5wprLuXFOoqgPXfCP7VvxK8D+H7PRdL1i1/s+0QJbpNp8TlEH8OQBke5yfevon4B&#10;/tSW3xs1ZfBfj7RtO+3XaFrWdYw1tdFRlozHJuw+ORgkH5vunG74b7c0+zvLnTby3vLOaS1vLaVJ&#10;oJ4+HikU5VgfUEKa8PG5RhcXCXLBRk9mlZ376Hr4bNMRh5Lmk5R6p66fM/QP4qfsTeC/FtnPc+Go&#10;l8I6uFLIbVSbWU9QskRPA90wR79K+GPH/gLWPhl4uvvDmuwrDqVmUYtGxaOVGGVkRyBlSPbrweVa&#10;v0b/AGbfjda/GvwLHdSskXiCx2w6parxtkxxIo/uvjI9DuH8Ncr+138AZPi14aj13RY93ifRYnMc&#10;Cru+2w/eaH/eBGU99w/iyPksszXEYHE/VMdLTbXo+mvb/hz6LH5fQxdD6xhFrvp1Xp3/AOGPztop&#10;OfmB+VlYqVb5SpHUEdj7Utfo58MFFFFABRRRQAvWm/dorvfh9pdvF4P8ZeJ/7Lt9b1LRFtEt7S6j&#10;8yGBJpHEl3JF/wAtBHsVQDwDJlwdtZV6qoQ5vRfe7I2pQdWfLHz/AAVzglYN0anV0Wt+PH8VaU1v&#10;f6Pof2xXDxarp9jHZTIB96MiIKkin/aGR2NN8O+Adb8UWM1/ZW9vDpsL+S+oaheQ2lv5mM+WJJWV&#10;WbG07QSR3o9ryw5q/ufPQOS8uWlr8jn/AMaX+VafiXwxqvhC+W01izazmliE0bblkjmiPR45FJVl&#10;OG5UkVBrOhX3h66ht9Qh+zzXFtFeRruU7oZVEiNkE9Q2cdR3qo1YTtyy3JlCcb8y2KVNroLPwDr+&#10;oalothBY+ZdazaLfWSfaIx5sBZl3ZZgF+43BIPt92t343/DHUvAXinxLKNJ/s/w+NRmt7BluInG0&#10;FtgChy44X+ID3rP6xT9qqXMrvzXTT+vRlexqcjq2dkcErBuQ25f7y0tewfFP4a6zrvxEvrjTrOzs&#10;9Pa209IZby8gsYZ5PsUBZYjKyBmyedueevNeVaxo994f1S603U7Oax1C1cxT28y4kR/Qj/vnGOvb&#10;71FDEQrxXK1dpO19i62HnRbjJaJ2vYq4puRXaSfB7xfbwsX0uP7YkRmfTPtkB1BUA3Fjah/N4HOM&#10;Zx2rndB8Oap4oa6TSbNtQktoRcSJDhn2mRIwVTqxLyIMDJ/BWqliKLi5KSaXmRKlUTUZRd35Gfjt&#10;RXR3Hw512317TdEENncapfs6wW1nqFvPtdRllZ43IVhhuGINW7X4TeLLux+0xaWrSCE3P9nfbIRf&#10;NCF3GQWpfziMc9M45xRLEUYx5pVF96CNGs/djF/ccjTdwWjcG5Hf5g1dv8NNPtr7TviC9zbw3DW3&#10;hi5uIGkUExSiaABlz91gCwyOaK9X2UPaS/r3iaUPavlicV0NHU1uaH4H13xNZ/a9K09ry3F19kLx&#10;yKAknlmT5ySAqhAxLNgD1zTvEfgTWvCdta3eoW9vJZXTmKC+sbyG7t3kUZZPNiZlDAHO0kHHOKv2&#10;1Ln9nzK/a+oeynyc/K7d7GDTVZWbHy7h1X+7XReHvAGueKtPm1Gyt4YdLhfyX1DULyG0t/NxnyxJ&#10;Kyqz4KnaCSO9dH8RPDtz4Z+E/gO21Gz+w332vVmkbapLp5kJRgy5DLg/KQSMdKyeIp88aUWm27b7&#10;aN/oaRozcHVkrJK+2+qX6nnSsG6NS54rrPGen61rfjmOxk8OWem61PDapHpOhW4VHDQqyMFQtlmQ&#10;qzc9eu3a1R618MPEmgaTdald2trNZ2jol21jqFvdm0djhRMsTsY8njLADPGc0o4mnyx5mk35r+mT&#10;KjPmlyptLy/qxzHQ0dTW5oPgfXfE1n9s0vTWvLdbr7IZY5FASTyzId5JAVQgYl2wB65p3ibwJrXh&#10;G0tbrULe3k0+6cpBfWN1Dd27svLL5sTMocA52kg45xW3tqXP7PmV+19SfZT5Ofldu9jCPX60zO2i&#10;vQ5IdO+GHhzQbmfSbPWvFus2g1MLqkfnWum2jkiHEOQsk0gVmy2Qg24DFs1FWr7LljFXb2/rt/W5&#10;VKlz3lJ2S3PPNyt0+anfjXd6b8QNP1+7hsvGeiaTNpU7CJ9R0rTYbG9sATjzozEqqwXOSrIQRxkH&#10;BrC8S+CdT8M+OdQ8JvC1/q1remyjjtoy7XBJ/dmNBydwKsB/tVFOv7/s6q5X8Xlb/gdS5UtOaDut&#10;vO//AAehg4pK63WPhX4m0O0vLm6tbWRbJd97Ba6lb3E9mnQmWKORnUA8Ekcd9tUvDvgLXPFGnyaj&#10;Z29vDpscvknUNQvIbSBpMZ8tZJXUM2CpIXJHemsRRcOZSVvVESo1lLllF39DAptaWu+HdS8L6o2n&#10;atZyWd4qq4jbBDqwyjI6khlbsykg1vyfCDxdDaySPpca3EMJupNMa8g/tBIgNxY2u/zQAOTxkDnF&#10;VLEUoJSlJWe2oRpVJNxjF6b6HIZ5pprW8P8AhXWPFUN5Jo+nyaktq0KzLb4Lr5rbI8J1OSG5HAHJ&#10;2jmtDXvh1r3hvSf7Ture1m08SiGS50/UILtLeVvurKYnby2OOA2M9KuVelGXJKSv2uTGlOS5oxdu&#10;9jm+Kj8wLwW/76apB0r0rSdZl8JfBXTdS0+y0ltQuvEd1azXN9pdvdu0S28DKoMqNtALMeMVjXry&#10;pW5VdyfL/W5VKCnfmdklc8z8wM2A3/j1G4etdLr3xA1bxHpzWV5Do8cLsCWs9Gs7WTIORiSKJWH0&#10;B570eK11O6h8KQ3GiWWntNpcQsf7LhAkv4md1SaUKSWkchhyAT6URqzjyxqJK/n/AMBBKEJJyi27&#10;eX/DnOHrTdys2P4h822uu1n4VeJtAsby5vbO122S7ryC31C3muLMZxmaFJC64JUHI477a27Hwlf+&#10;Jvg34eXSbFbi6Gv6gZ52dY0iiFva/NLK5CogJ/iIGenJqZYqnFKUZJpu177aXLjhqkm4yTTSva2+&#10;tjzijHatnxR4K1jwh9jbVLeFbe9V3tLy1uI7i3uApw2yWJmQlSVBGcjuKt6D8Ote8RaWupW1vb2u&#10;myOYobzUr6CyjmZeGWN5XXzCDwducVr7ejyc/Mrd7kexqX5OV37WObxTa2W8Ha1F4si8My6fJb67&#10;NcR2qWc2ELSNjZ8xO3DZUhs4I5zipdW8C6xouhrqmoQ29nDLtxBJeQi72P8Adb7Pu3hT1DEYxz0o&#10;9vS5lHmWuxPsp2cuV6GCuO3zUV0vjw6hJqel/wBoaNp+izNplo0MGlwhEnhdMxzEKTmSQFSx6k7e&#10;Fq/cfB7xdawTNJpcP2qGIzyaZHfW7agkYG4s1qHMowOSMZA6ioWJpqClUaV/NFexnKbjBN28mcb1&#10;o9q1PDPhXVPF95JaaPa/apI4jcTO0kccMMQwDJJI5CKuTjLEc8VJ4k8G6r4S+ynUYYfJuldra6s7&#10;qK6gnC4DbJImZSRlcjORW3tYc/s7q/bqT7Kduezt36GOOlN3D5R/EaK9l+HnhvRU8JaXoOr2du2t&#10;/EEzJpt9cKPM0+OLKWciE/d865DKx7ovpXPisQsLDmkr/wBXf3JNmtGi6z5Yu39WX3tpHjvem0sk&#10;clvJJHcK0M0RKTI3BRgcMp9wQwrtYfgt4yuFjjh0eOTUJEEqaV9ug+3shGQ32Xf5oGOemcc4ronW&#10;pUvjkl6syjSnP4It+iOKHWj+VbkfgXxBJrGoaUNLuP7UsLc3VxZ8eYkY28gZ+Y/OmFGSewpNe8Fa&#10;x4buLO0vIbeS8unMUdpY3kN3MsgIHlusTMVfLKNrYJPT7rUe2p8yjzK78wdKaTlKLt6GJ1FB5rrd&#10;S+E3irSbO6nm0+3ZrKIy3dnb31vPd2qD7zSwo5dQvfI477axvDfhbVfF99JaaPZteSQxGaV2kWOO&#10;GIHBkkkchFXJxliOeKiOIoyg5RkrLzKdKomoyi7vyMqlrc8SeCNY8Jw2tzqFvC1jdFkgvrO6iu7e&#10;Vl5ZRLEzLuGVyuc+1WtL+GniLV7W0uorO3t7G7hFxBeX15Ba2zAu8YHmSMqhiY3GzOe+MMpo+sUe&#10;Tn5lbvcPZVHPl5Xf0OXorr7T4TeLLy6urZ9Nj0+a2ujaFdUvILQPOACYozK6iRsMpxHnhv8AaWuc&#10;uNIvrPV5NKnsbiHU45vsz2bRnzvO3bdm3qWzxgdaI16U5csZJ/MmVKcVzSi18inRXX6l8JvFOk2d&#10;1cT6fbtJZRGW7tbe+t57u1QfeaWFHLqB3yOO+2sjQfCOs+J4bqXSNPm1JbV4UmWHBKmUsI/kzkgl&#10;WyegHJ2iiOIpTXNGSt6lSpVIvllF39DHp3NdJr3w813w3pS6ndW9rNpvmi3e60++gu44pSCRHKYn&#10;by2OOA2M9q6nQfgzrniD4Tz65Y6Kt1e3Gr26Wkv2yFC1qYJy/DSADLhODg+gxmsp4uhCCnzKzfLu&#10;i44etKTjGLva+zPMc5op9xay2d1Nbzx+XcQu6SJwdrA4IyODyO1Mxmu34jlCiiioGFFFFABRRRQA&#10;UUUUAFFFFABRRRQAUUUUAFFFFABRRRQAUUUUAFFFFABRRRQAUUUUAdr8FfA8XxI+LHhrw5crusby&#10;5DXSr/FCimR1z2yEZK+yP27vF8Hhn4RWXhq2k+zzazeRxCCEBR9mhw7jA6LkImP9qvlX9lrXIPD/&#10;AMf/AAbcT/6ua4ktMtxteWJ41/VlFet/8FDLe7Xxx4PuHX/QW064jjbcf9YJVLjHQcGP6/8AAa+T&#10;x0PbZzh4T+FJteqv/kj6TCSVLK684/E3Z+mn+bPlGiims21c/wB1a+uPmz7m/wCCf/w6Sw8Max41&#10;uof9K1KY2VnIy8rbxn5yP96TcD/1yWrf7fnj5tH8C6T4UtplSfW7nzbhec+RDhvyMhj/AO+a9n/Z&#10;+8PHwv8ABXwVprxtDNFpkTzI6lSsjje+QeQdzN1r5C/b+j1L/hbOky3FrNFpI0xYrW6ZT5csnmOz&#10;qD03D5cjrjaelfl+Dksfnbqzel218tI/5n32KUsHlChDdpJ/Pc86/Zt+NEPwP8fSapeWc19pF7b/&#10;AGa8it8eYoBDLIgJAJBDZBPI91FfSXxV/bY8HL4I1K38FG5vtf1OF0DtatAlszDYZJCwG5gNuAM5&#10;+XnFfDVJX2mJybCYuusRVTuvPR27ny+HzPEYai6NJq34q/YSNRHGqL91V2/NX6R/sQ6SNN/Z80WU&#10;rtN5c3V1/vZmZQfyVa/NqaTy42f72FLba/WX4HaBB4Z+EHg3TLZlaKLS4DvX7rMyB2YfUsxryOJ6&#10;vLhYUu8vyT/zPT4ep3xE59l+b/4BV+OfxHm+FXwt1zxRawR3N3ZxKLeKbOxpXkVFzjnALZI4z0yK&#10;/PX4r/tGeM/jLo9jpfiCazhsbVxMYNPhaMTSAYDSZZs4zwBgDrjO2vsH9uTxRa6L8FLnSZJk+2ax&#10;dwwwRMw3sEkEjkDrgBeT23LX54/rWXDeDoyofWJw97mdn8lt+Jrn2LqRq+xhL3bar5v/AIAlFFFf&#10;bHyIUUUUAFFFFABRRRQB1Hw1+JWufCfxba+ItCm2XUXyT28mfLuoSfmikA7HGQeoPI+7X6YfCL40&#10;eHfjV4eTUdEu9l3GALvTpcC4tX9HHp6MOD+Yr8pqvaLreo+G9Sj1HSdQutL1CP7lzZzNHIvtkHp7&#10;Hivns2yelmP7yL5Zrr+jPby7M6mCfLJXg+n+R9uftRfskv4yubvxj4KhVdePz32lcBL31kjPQS46&#10;g8P/ALJ5PwvNDJb3E1vPG0NxC5SSKZSHRxwVdDyCPQ17H/w1/wDFtbFbX/hLF+VQvn/2fb+Ycep2&#10;friuM+I3xC8VfEK40+/8W+XNePCJbe+bTYrWS4i6Bi6IvmLxweQO1XldHHYSCoYmUZRWzu7ry21/&#10;QMxq4PEt1aKcZddFb89P1OOooor3jxAooooAStPQtf1fwlf2+r6Ne3OlXkTGOO8tmKfMRkoT0bI6&#10;qc5HUVnVveGvHOreE7W5s7VrW80u8ZXuNM1K3W6tJ2HAYxuCAwHG5cHHGayqxlKDjFJ+T/pmlKSj&#10;NSk7ea/pHYNrEXxQ8B+MtT1nSdNt9e0GG2u4dc021W1NwZbhYjb3EcYCOzhmZWABHl/xDdWd8U8r&#10;4d+GUEH/ACB18NpLbr/A1y0832tvTf5gUN3xt9qwfEXjvU/Emmw6a8Wn6bpEMvnJpmk2cdpbtLjH&#10;mMF5ZsHALE47bd1O0Hx9qnh/SW0r7PpuraP5puBp+sWa3cEUpADNGG5UkDnaQD3DVwQw9WFpRWzu&#10;lfRLltp+fbVrzOt1oTvGT3Vm7bu99fy76J+RtXzeZ+zxpf2n5mh8T3Cabu6rCbZGuVT/AGPM8onH&#10;G/33UfGplXxLob/djbwzpDhuzL9ljGR7ZDCub8S+LNU8W3EEmoyx+Xax+TaWtrCsFvax5ztiiQBV&#10;BJYnjJPJJNamn/E/WLHRrHTZbXR9Uh09THYz6ppcV1PZIWLbY2cZ2gliA28A9AtVChVhKNayvd6X&#10;/m+Xlr6tjlWpzThK9rLW3b5/1obHxJhJX4URyx7f+KZ087JFwcG5mIOD6gqaxfjrHEvxf+IJCr5j&#10;axeZ6Zb962azPE3i7V/GVxY3Gs30l5dWdqLWO5k4kZQzON79yC7c+nH8NXfF3xA1XxrbyR6nDp3n&#10;TuJbu8trCKC5u5Au0NNIoyzYLZxgE8kE806NGrSnTlK2ilfXvJS7EValOcZRjfpb5Kxu/tDSPdfE&#10;68Sdmmjh07T4o1k5CL9ihO1AegyWOB3rudL+yy/tD/Cia/2zB9F0aT95jMtwLQiLJPcuqAE559a8&#10;Y8TeI73xdrE2qam0cl5LFFCWjjCDbHGsacD2Rc+p5o1vxHfeIbqxubyRfOsrSCxgkhXyykUK7Y+n&#10;8QA+91zzUfVJyp04XtaDi/mkjX6zFVpVYq95J/c2zqbXxX4K0vXYdWPhfxPDrFpdi7eebxJF5i3K&#10;ybmLn7JndvDZ71qeBfETXN58Xda0+H+yftnh+8mhghbP2cS3kGVR8DoHYAgD221jN8YfEE1wl7La&#10;6Hca0uG/tybR4Hvt46MZCuGf/aIJzznPNc3pviXUNKGtCCRW/ti0eyvGkXeXjaRJGwT0YlFOf/iq&#10;iWDlODVtdPtN/av1COISmrPTXol0t0Oq/Z9RYfjZ4J8tVXbqAYbVxtxG+KzPhJdTN8YPBt400jXT&#10;67aO87MS7Fp13EueSTls561keGfEN74R8QafrWmtHHqFhL50DSKHAOCOVPXgtVfQ9VufD2s6fqlk&#10;yreWFxHdwNIuQsisGUkdxkLxXXXozqufnC3/AKV/mYQqqKhHtK//AKT/AJEniKNIfEmtRou2NL6d&#10;QqrgKBK2AK7D4Vf8gn4k/wDYpXP/AKPt64W8upL68uLmfa01xK80jbdoZ2YscDtyWq9oviS98Pw6&#10;rFZNGq6rYtp10rKCWhZlZgn905Ref/iq1q0pzpckd9PwkiKU1CpzS21/I6yzmkj/AGfNaiSRo45/&#10;FdqsiKxAdRZysA47jIU4Pf8A3aj8N/N8D/H0f3o01XR5UTsrH7SpYehI4z6Vyq+Ib2Pw1NoKNH/Z&#10;s18uoOm0b/OWNo1O7rjDNx680WviK9sfD+qaLE0a6fqUsE1wrKCWaEuY8N2Hztkd/wDgNc7w82px&#10;7zT+Sa/yNY1YJqUukWvvT/zOr+KreVofw0tIGZtLTwvFcQL/AAfaJJ5TdNj+8ZBhj1+VR6UnjLzP&#10;+FF/Dff5nl/aNa8nzM42+bF93/Zzu6cZrL0P4j6rouiR6K9vpetaTFK81tZ61p6XaWsjY3tCW5Xd&#10;hSQDgnkjNVfE3jjWfGWn2Nlq14t1b2LzPbqsax+UJdu5UCgBUGxQqgADt96nSo1YOEZJWjJu997q&#10;XlvrqVOrTkpyi3eSStbs4+e2mh3/AMQvDlx4p+M9xa218mlxwaHZXl1fyb8W9tFpsLSyEJ8zccBV&#10;5J4/io+HFr4Mht/G9vodxr19fHwnqO+W8t4ILRowqNzGrO4OQpXJ6+9cQfiP4g/4TCPxQt1DHrEc&#10;Mdr5iwqY3hWEQbHjIKsrRqqsCMGrUnxW1xYby1sIdL0WxvLWW1uLHSdPjtoZ1kXaxcDlzg8ZJAPI&#10;C1ySwtf2UaV9Ekt+q36XfkaxxFH2kqttW29uj26/eaFncSx/s9atEskixz+K7ZZkViA4FnIwDDuA&#10;Qpwe9R+G/m+CHjyM/NGmraTKidlYi5UsPQkcZ9K5VNfvY/DEmgKy/wBlyXy6gY9o3+csZjB39cYZ&#10;uPXmi11+9sdA1LRYmj/s/UpoZrhdoJZ4d/l4PYfO2R3/AOA11PDzace80/ua/wAjmVWF15Ra+9P/&#10;ADMuRdy49V216H8WgdXsPBnim3+bS73Q7TTjJ2gu7VPJkgP91sKrAdw2RXAfhW34a8a6x4SjuotP&#10;uI2sbzZ9rsLyFbi1uMfdLxSAqSOxwCOxWt69ObnGrS3X4p/0vyJpThFShPZ/mjO0Xw/e+LdZsdD0&#10;uFrrUtQlFvBEvVmbjJ9ABuJJ4A5P3a9vfxBbeJPjr8R9U0K48+6tvD9/Do11C3zyywWscDSxkfxG&#10;NJWUjnuK8zuvijrMlhdWWnW+k+G7e6QwXS6DpqWkk8Z6q8gy2091BAPcNXNaTql5oOpWeoaZdSaf&#10;fWbiWC5t2w8TDoQf8gjjpXNVo1cReUrLRpdd7N3+5L0ub0qsKNox11Tfyva33v8AAz41iWOMx7dp&#10;X5GX+KvZfHOpeErfw38OrfU9B1jUbdfDcL2stjrEdrAztLJ9pxG1u/73zAwc55+Xhdq1x2qfE3Vd&#10;UtbyBNP0PS5L1DFd3Wl6TDbT3Cn7yu6jgHuFxnvxVfQfH+qaDpP9lG303WNHEpmTTtasVu4YpCAG&#10;aMNzGTjnaQD3DU69KrX5JSWqe1327qxFKcKXNGL38l37M0tU1a08fjwb4V8LaLdWM1ncSWVo2oak&#10;txI5nlVkj3iKMKiuWIGDjc1db8KtO8F6N8a/Cduuua9r2vJrkKfbLG1igtHm83a5zK5lkT7wZsKS&#10;OcV5rrHjPVta1KxvZbiGzm0/b9hj0+3W1jtNrbx5SRgBTn5s8knklq6H/hdPiWHWI9Ws49H0vVhM&#10;lzNqGm6XDBPdMGDfvWUZIYjLBdgPfdurCtha06TpQ0TT69X3bTb/AA/y1pVqanzz1aa6dF2SdkXP&#10;CMj2fw/+MQt5GhUxWcJ8tiN0ZviCvH8JHBHcVQ+GXy+GvibEPljfwyWKdmKXlsUOPUEtj0rnLXxN&#10;qFnpuvWMTRrb655f21fLBLeXL5q7D/D8/p24qPR9fu9Et9Wt7No1j1WyNjdKygloSyOQD/CcovP/&#10;AMVXRUw85Rn5tP7uX/JmUayi4S7Jr73L/Mze9eraX4kPhv4CaTINJ0fVvO8UXg2axZi5CYtLc5QE&#10;jaT3NeU1qSeIr2bwxb+Hy0f9lwXsmoRoqjeszKsbEv1Iwi8VriKPtuRdE7/gzKlV9lzS7q34oseI&#10;vFR8SQwodD0HR/LYtu0fTxal8jGHIY7h6Cux8Xa/c+E7z4Sa3ZeX9r03w9aXcSzLlGZbm4YAj04r&#10;zTp2ral8ZaxJeeH7tbhbe60K1jtLCWONQYo0Z3XOchjl25I5HBqKuHVTkjFaK+nrEcK3LzSk9Xb8&#10;Gjdi8O+GvHKaxceG1vtF1a1tJ9WOlXzLc28sUY3yiK5G11IG4gSA56Zz96TUriT/AIZ/8O24kb7P&#10;L4mv3ki3HY7Lb220kdCRlsZ6Vn6l8T9Y1DS76wis9F0ePUFCX8uj6XFaSXiZDbZHUZ2khSVXYCeo&#10;asSbxBezeG7XQnZf7NtLuW+jj2/Ossiojkv3GI147f8AAqyVCrKUOfZPm3v9l9fX/h+i0lVpxT5d&#10;2rbW6rp6f8N1OpXJ/Z5vEH/LLxbGYV7IWsX3Y9M7Vz610/xUv/Bdvq3h631Dw7rV9DH4d077DLZ6&#10;0kEDQm3UsY4zbPt/emXdycvuJ9F8vXxDer4ak0ENH/Zsl8NQMe0b/OWMxg7+uMN0/GtbRfiLquk6&#10;Pb6TLa6XrmlwM729rrWnrdi1LHLeUW+ZQTyVBxnnGameEnKftPN6Xa3t266fiy44hcnJ5Lontfv0&#10;1/A7Hwd4s0zxT8XvhNb6Xpd1p9ro95aaejX18t1NKouTIoLiNBhd7KBjgcV5l4iupdS17WL25k86&#10;6nu53mlbqzFmya1m8e60/ivTPETTQ/2lpjxPZrHbxxwQeW25I0iQBQoO44xz3+9WDNI1xNNI/wDr&#10;JWZzt45Jyf51vQw/sqvPa2lt79W5av1Mqtbnhy3vr2t0SWi9D3rRfs//AA0T8MjcxrJjw/pbQIzA&#10;b5xYkwgEggEyhMEg89mrzzSfF/gnRdbtdZXwv4mj1azuxd+bN4ki8zz1k3Eufsuc5DZ7muY1nxLq&#10;Gv31neXk226srSCzgeFfLKRwALGQR/EAF+brnmujk+MevyXH22Sz0GTW927+3G0e3N9v/vGQrgt3&#10;3FM55znmuNYSaS5lf3Ut2tr9t73Ol4mEpPldtW9k97d+1ivYeOrGK78V2t7pJfw74knE9xp9rceT&#10;LAUmaWIxSbSDsZmG1gQR2BUEQeJPCWm2PhzT/EmhX1xeaLfXc1i8V9CsN1bzxqjsr7SUYFHUh1I9&#10;CFNU/DvjHUfDUl4YVs763vsfa7XVLVbqC4IJILo4+8CWIZSD7/NR4m8Zaj4sWxiu/strY2KuLTTt&#10;Pt1t7W33EFyka8bmIXLHJPc/KtdsaU4VVKnouuu+ltrb7ddl8jmlVhKm4z1fTTbW+/bf5v5kPhXw&#10;zd+NPE+k+H7D5bzU7hbZH7IGPzMfZRuY+y16D4/1f4eeJfFsl9ZeJPEun2tmkNjpqWujQOlvDbqE&#10;i2MblSfu7skAktnC1594b8Tah4TvLi80xo4bqe0msjLJGCUjmUpIUP8AC5BYBhyA1ZKqFVQF+Vfl&#10;C1VShOpV5pSskrK1uu+6fZW+ZMasIU+W123r8ttn6/gel/F9rVvGmkeOtFja80vxJt1OFJoRCWvI&#10;pAl1EyBmCkyru2hzgTdTW14jt/CvhP41X3ibUvGCR3VhrP8AatxoK2sx1FLoSea1t5u0QnD7ozLv&#10;xjnB6VwHhnxPB5eh6D4hX7V4Qg1hdRuYI4/3yhgqTCNxyFZFXKjqVyNpr0++8U/ES6vpLlPih4Vb&#10;R2P7u8a+tGgSEcKv2Z4zPgDaPLKE9vm+9XkVYTpctKT0Save11dWj8L1stdE+x6EJqrerFatp7Xs&#10;7av4lpfbp3OU+EOrTR+IPHmqWirY3D+GdWuI1t+kBfYcJ6Y3YB7VF+zx5Nr8SoZPs8011DpWoPYw&#10;Wsgjme5W0kKCJirbX+9tODg84NZviXxrbW/jnxVqHhO3hsdJ1W3l0/y/s4jDwSKglZY/+WW4ozBR&#10;9wNj+GuSs7y4028t7yzuJLW6tnWaKeFikkTKcqwYcggjOa9D2Mq9Kppb2iS9NOv3nN7VUpw1vyt/&#10;PXodz4T8c+BPCOvaXruneFvEH2yymSaHzPEURDnur4tQXVgWVhnkcfxVreHbzw/Z/ArVjqOk319a&#10;z+KUW7g03UFtDEoty1qsjNFJuTJl2jA+fnrisCb4u67JNJcx2eg2urSKfM1m10eCO9cn7zeYFwGO&#10;W+ZUB96wPDHizU/CMtw2nSR+TdR+Td2d1Cs9vdR5yFlicFWAPIOMg8gg1jUwcpxbtZ6fabvbz6eX&#10;mVDEKMuW+mv2UrX8uu2vkb13408L2vhDXPD+h+HdTs21V7aZpdQ1dbpImhkJDLGsEfzEM6bs9Gqx&#10;8SZHm8DfCy3dmaFNDndYm5Cs19cBiB0yQFBNYmvePNR17Tv7O+x6XpOms4mez0fT0tY3kAIVmKjc&#10;xGWwCSB2FZ+p+ILzWLLR7O5ZWt9JtntLRVXBWMyvKQT3OXbn04rojh5RdOVra3erf2bdTKVWMoyj&#10;e+llol1T6HXfG64lvk8C/aZGm2+DtPUeZztyr5/PC5/+xr0ewuEH7RMV5NHNeak3hKK4t0t5fLnn&#10;u/7GQqUcq2JT821sEg84JrwnXvEF54kXTxfMrLp9jDplt5ahNsMQIQHHU8tk96m1Pxbquq63Z6zJ&#10;dNb6nZxW8UFza/uzEIEWOIoR0YBV57nmsHgpumobe7Jffb/LU1WJhGbn5xf3X/pHU+FPHXgPwjr2&#10;k67p3hPxB9qsphNH5niKIo/qrYtQWVgWRhnkcfxU7wXcND8Kfis1szWscy6WhSNiP3bXT5jJ7rja&#10;CO9U5vi9rs0kl1HZ6DZ6tIr+ZrFro9vHduT95vMC4VjlssqA+9c3p/iK90vQ9Y0e3aNbHVvI+1Ky&#10;glvJkLx7H/h5LZ9a2jh24t2s7x+03s79fnb9CPbKLUYu6tLolurdPx/U6r4bfL4N+KMA+WN/D0Tm&#10;Pszpe2+w49RlsHtTLeGJv2fNU3xq2fF1qx+UfMfsM9cxpWv3mi2mr2tqyrDq1oLK7VlBLRb0kwh/&#10;hOUXn/4qr/hrxzqXhaxvrG3h0++0+7eOaSz1SzW6h85M7JUDfddQzDI6jghhRVo1fflDrOL/APAU&#10;v8iYVYWjGXZr72/8znlwFXZt27eNvSnDpT7y6l1C8uLmdlaad2lkZVVAzMcnCqAAMnoAAO1MHSvT&#10;j/eOH/CJRRRUDCiiigAooooAKKKKACiiigAooooAKKKKACiiigAooooAKKKKACiiigAooooAKKKK&#10;AOv8G/DLxl4r0S+8S+GdJuL630a4XzJbNgZ4pQA6si53Nt+U/KDivpjxLrcf7ZXwKhXTWjj+I3hl&#10;hdz6VwHuPlKSeV/syDkejqoOOtW/+CeGvwtp3jXRJJF85LiC+RP4mVlKMfwKL/31XDftZeANS+C3&#10;xasfHvhW6m0mDWJXlSW1+T7PdgAyL6FZB82DwTuBFfG4is8TmLwsrRqQ1hLvom0/JrsfU0aMaGBW&#10;I1lCek187JrzTPmdldWZHVo5AxUxyZBUg4IIPQg8YptbfjXxZdeOvE95r1/a2drfXm1p1sYfLjeQ&#10;KFZ9uT8xxlj3PNY1fYU5SlBSqKzPmJRSm4xd0fX37LP7W1xb3cfhHx/qrSQSMF0/W7xslGJ/1Mzn&#10;qD/C56dCfu19deL/AAZovxE8Pz6Pr2nxapplwPmik457MpHKsOxBBFfkLtDLg/Mp6rXrPwt/ag8e&#10;/Ci3jsrDUI9W0eP5U07VlMiIPSNwQ6j2BI9q+LzLh91Kn1jAPll2217p9GfU4DOVCHscWuaPff5P&#10;uem/Fn9hPXfDay6j4IvG16xCl/7MumCXcfsr8LL9Dg/71fL+oWtxpN5JZX1vNY3kZIktrqMxyIfQ&#10;owBFfaGif8FENOZIl1nwZeQyfxvYXiSJ9QHCn8M1c8ZftlfCLxVZqmoeE9S1yRkKqt5pdvJ5Bxx/&#10;rXI6+mRWmGxmb4X91iaLqeaav87XX5E18Jltf38PVUPJ3t+Op8P9hXoXgz9oX4jfD/T7XT9D8U3U&#10;NhbcRWdxHHPGi/3QHUkL7A8dttcHa2s+qah9msrea8upnPl21vGXkbJ4ARQf0GK+lfhD+w34i8WN&#10;b6h40mbw1pJw/wBhjw17KPQ9Viz75Pste/mGIwVGn/tdrdmr/cjxcHRxVSf+y3v3Wn3s8I+I3xO1&#10;74o+IF1rxRqEd5fJCLePbGscaRgk7QBwOSxPc07wr8MPGPjhl/sHwvq2qK3/AC1jtWWNfrI2F/Wv&#10;0x8DfAfwB8PreJdF8MWMUwH/AB9XEInnY+pkfLfkcV1PiXxVo/hLTpNQ1vU7XSLBOs93II0z6ZJ5&#10;PHQc18k+JY0kqWCo2XS/+S/zPplkLm3VxNXXr/w7/wAj8+9D/Yd+KmrKr3Nnpejqy7v9Mvg7r7ER&#10;q3866/T/APgnl4qlVTf+LdJtvVbe1lk/Ill/lX0Pefth/CKyXP8Awl0dwf7tvZ3En8kqe1/a3+EV&#10;1GG/4TWzjz2uIZoz+IZBWFTM87k+ZU3H0g/1ubwwGUr3XNP/ALeX6WPDD/wTqm8vjx8vmf8AYJ4z&#10;/wB/awtS/wCCeniuEMdP8V6PeN2S6t5YP1G/+VfWtn8cvh3e6fHeReNtBa1fGxm1KIe/O5gQfY1q&#10;2XxI8I3xVLTxRo9y7Z2rHfRMW5xwA3rxXn/25mkN5v5xX+R1/wBlZbNe6vuk/wDM/O3xT+yF8VfC&#10;qtJ/wjq6vbr/AMtdHuFnb/vk7X/SvJNS0+80W8az1GzuNPvEO0wXULRyKf8AcYA1+yCgMqlTuWsT&#10;xT4L0Pxzpsmn6/pNnrFmf+WV5CHH1BIyD7ivRw/FNaD/ANoppry0/O/6HDW4epv+DNr11/y/U/IT&#10;0xSV94+P/wBgbwrrbyXPhXVrvw1cNkrayf6Va/QBiHA/4EfpXiuqfsJfE2zuWS1k0PUof4ZY7x4/&#10;zDJkfrX1WHzvAYhc3Pyvs9P+B+J8/WynF0X8F/TX/g/gfO9FfS+i/sB/EG+k/wCJjqehaZH3ZZpZ&#10;2/ABVH61654G/YF8KaFcRXPifV7zxNIhDG1VRa2zH0YKS7D/AIEM+lRWz/AUVfn5n2Wv/A/Eqlk+&#10;Mqv4LLz/AKv+B8u/AT4Cax8b/EsMcUMlv4ZglH9o6nyE2g/NFGf4nYccfc6n+EN9P/txfCiG8+F2&#10;ja5pNqsP/CK/ufs8MfAs3CoQMDgIVjPoBur6b0XRbDw7p9vp+mWcOn2MC7Ira1jCRoPQAcCvNP2o&#10;tZt9F+AXjOWbftmsTaqqyBCXlYRrgnry2SOpFfFyzivjMfRnBWSdkvXR382j6qOWUsLgqkG7tq7f&#10;pqvuPzAopv3dtOr9VPzoKKKKkBB0px68UY/OrmjaNe+I9a0/SdNh87UL+4W2gTszMcDPoBnJPYc0&#10;SlGnHmlsOMXKXLErtazx28dwYZlt5WZElaMhHYY3AP0JGVyB0qPsK9l8Valp/if4eeKvDejSLcaT&#10;4Gms7jSpVXabiEu9ve3B/wCussqS+w2j+GvNvCng+68VNqE/2q30vSdNiE1/qt9uEFujHagwoLM7&#10;HhVUEufZWK8dLFRnTc5q1n+dmvnZrTvodVXDtTSg73X5XT+Wj17amH1ptb3iLQdK02C1uNG8SQ+I&#10;oZnMJi+xy2t0jjGCYnzlWzgOpPPBCmt2f4aafpF02la14z03R/EYH7zTJLWaaG3kxkRT3KApG/Yg&#10;BwDwSNpxrLE0opc19fJ3+61zKNGcm4x/NW++9jhvegdK3vCvhBvEVtfahd6hb6Hoen7UutTvNzos&#10;jZ2wxogLSynaxCr2XJKjmp/EXguLS9Et9e0fWIfEWgyXRsnu47draS3nC7xFLC+SuRuKsCQQvVTx&#10;VfWKUZ+zvr/Wl9r+W4exnKHPbT+um9vM5rim13F58M4tF03T7/XPEVrpNrqGmRX1orWss0k7yKXE&#10;KIvZRs3SEgAtgbip21rPwDaWuiWGpeJfElv4X/tKLzrCzazlu55YckCZkj/1URIYK5JL9QGHNT9a&#10;pNcyf4P8NNfO23Up4eonyyX4r8ddPnv0OYuLC5tbe1uZ7eSG3uld7eWRSBOqsVYqf4gCGBx34qE9&#10;cV3/AMYbM6G3gnRPtEN1/Z/hu2Yy27ZjczSzT7kOBkEOpyQD61zfgzwhd+N9ak0uwOLhbS4uwu0n&#10;f5UTPtAHckKAegLZPFRSxCnR9vLRa/d/wwTpNVPZR1en3/8ADmFRXXL8Pf7Q1fTdG0PXLHXtWuFl&#10;a9jhVobXThGNzs9w+FZAAxaRRgbeN25dz7/wJpj6Lqt9oXiu18RSaPEtxqFvHYz222FpFi82F5Bi&#10;VQ7oDkA4bIB7X9YpXUb7+T72V9NLva+/QPq9TWVtvNevfW3W23U5ZtPuV0/+0DbyLYmY2wutp8tp&#10;Qu4pv6bsHOPSq9d34iYaf8FPA9u21ft+q6rqLf7SoIIFJ/74eobL4cW9ounp4m8SW/hu8vhG9vpy&#10;2ct7d7ZMbGljTAhBBUgM+SOcYxURxCt+87tdX8Ltsglh3flj2T7bq/U4r7tTWtrPfXCwWsM1xM+c&#10;RW8Zd2wMnCAEnivU/hX4Ig0f423Onarq9hB/wi8t5NM0iyvHMbeKUsy7UPyo6KSGwSOgJ4rN8JeD&#10;ZNNurjVfCvxJ0mXXNK0+51LdY297BN5UcRMm1pIFUEgsMEjO7FZTxsI35eyd7Strfqlpsaxw0rKU&#10;u7Vrq+lvPzPPLeGW6uI4II5Li4kYJHFGpd3Y9AiDkn2FOvLO4sLqS2urea1uI22yQXEbRyIfR0YA&#10;g/WvVfhd4fa0+Gvi7xLaeJdD0PVp2tdLtbq8vmhmshLJI8wLqpMbyJHhSpJI3cruryzUJJZNQuDP&#10;efbpg5BuvOaQS443B25YHHBPat6Vb2tWcFtHT56P9TOdLkhGUvtakVJ3ro/D/go6lpX9tarqlr4d&#10;0HzTbx310sk0lxKoBZIIUG6UgH5jwB0JU8VN4o8DJomp+Hrew1aPWrXX7eK5s7lbWS2fDzNCA0bE&#10;kHKt0JyOf4qPrNHn5b6/P89vkR7GfJzW0/rpucpQeBW1rPhibSvGt74aSdbu4ttTOmCdVIErCXyt&#10;wQ8gE9q1Y/hzPdeK/Ffh22v4rjUtDW7MEflkf2h9mJ81YuflbYrsFOchcdaJYilGPNJ9L/II0Zyl&#10;yxXW3zOSyBR15rXk8OPa+EbXXrq5W3W/mKafZ+WTJdxrkSTjssanaoJ6ngfdJGJNn7PIR97acfWt&#10;adSNT4TKcHD4jai8HeIbqzW8h8O6xNZsu9LmPT5jGyddwYLgj3zisfjbn0r1H43+J9W8P/E2bSNM&#10;1zUrJdGstP06KKzvJY9jR2kKkIisPm37ugzmtL4heHLzxH8SbWWZdPtdS0/Q7DUPFN1qi7bW3u9q&#10;+aZ0UZdn3RK0agl5GxjO6vOhjJxUZVkrSV/y/wA/v9TveGV5Rg9Yu35/5fceRXFrPbeT59vNb+dE&#10;JovOjKb4z0ZMjlThsEcGo+K9D8fPc6/4UXWY/F0fjDT7XUfJmmmsZLS6spp1Z1jQPnMDCMlUU4BX&#10;oN3OXaeALO00uwvPE/iS38MtqMIuLOzaxlu7h4ScLNIsePKibDFSSSRyAwwa6oYqFve3+G2t/utf&#10;byMpYeV+WO3fT872/E5bT9NutWultrK1mu7hgzrFCpd2CqWY4HYAMT6Dmq/ysuVb5W5DLXp/wg0C&#10;6Txn4sg0+SHVrrT/AA/qSW8ti2+GeR0FujRuQOD5uctjA67drVgz/DyzHhzV73SvFFjrl5oscc2o&#10;2NrbyhEhZ1iMkMzALModlDYA+9kbhzUfWoRquEvLv9rv26bh9WfIpR8/w7d+uxx9Liul0HwVHfaI&#10;Nd1jWIfDugtM9rBczQtczXUygF1hhTltoK7mJQDpnPFSX/w6vB4k0LStGu7fXY9fjW40q8hVoBPG&#10;zPGS6SYMRBRw2eBtyCRzW31qjGTjJ/5ab67fiZRo1JRUkv8APXbTc5bGKSun1zwzoGn6fNLpnjSz&#10;1q8gKiS1jsZ4BKCcFoZHGJQOpyEOOQGrl2YKu4/Lt+atYTU480fxTX5kyi4S5Zfmn+QbtvJqxe6f&#10;d6dIsV5byWskkSzJHMpBaNlDIwB/hYFSD3FddffDO20mFbDX/FVjoPiSeJHTSJrWab7OXUGNbqZB&#10;tgYgqduCR3x823V+LGhX3iP456p4d0i1a8vbYwaXFErABRBaxxsSSdqooRiWJAA5JxXLHFQlUSi9&#10;LN36aW67Na7m8sPNQcpLW6VvW/zvpseaUV3f/CuNLuNL12XT/Gmn6pqWi2b6hdW1rYz/AGZ41ZEY&#10;RXLABmy6gfIAexxzVLQfhxda54T/AOEiOoWun6Wl9JaXE95uEduixo5kcgEvkyKqxqCS/Tjdtr61&#10;RtzX8tmv0I+r1L2t57o5Giuo8WeDrfQdG0fWtM1qPXtF1J5reO5W1a2kini274mickg4dCCCQQ38&#10;O2r2sfDvTvD/ANo0/VPGGn2fia2QtNpH2WZ4YpAu7yGuVBUSdiACAeCfvVf1inKKlF736Ppo9LXV&#10;utw9jO7jbbzXXbW9nfyOJqxJYXMNjb3slvJHZ3LskE7KRHKVxvCP0JXcufT/AIFVdfm+b5l/2Wru&#10;/HSvb+AfhdpccbNNLp93qHlRqS7tcXsiqAO5IiUAVU58k4R7v9G/0JhDmUpdl+qX6nC0vb0r0OD4&#10;RQPrcPhm58V2Fv40mfyU0VbeWaNJ8cW8t0vyLJnggBwDwSOcedL937vzf3aKVelV+B/13815rQJ0&#10;Z0viX9fo/Ikt7aW6uI7e3hkuLiVsRxQxl3c+iIOSfpUmoabe6PdfZtQs7rT7oKC0F5btDJg9DsYA&#10;4r0n4bafrF98OPE48G+ZJ4xa+gS4isWxfNpexy/kY/eEGXbvEfONueM1yE2teJPFEmmeF9R1C8ul&#10;jv0it4NQ3PJbzSsqEZf51HK5XOM84zzWEMRKdWUI2tHfXXa9y5UlGEZSveW2mm+xz5ptbWoeGJrP&#10;xvceGIrhbq4j1M6UlwqkB3E3lBgh5AJ5x1q7F8P7278b6x4ctLq3k/sue4W71O4zFaxQwsVknkJy&#10;VTjpySWwASwFbyr0ox5pPpf5EexnJ8sV1t8zAstPutUuPs9lbzXUwRpTFCpc7VUs7YHZQGJPYc1X&#10;4++NvzfxV6z4K0HRdDs/GutaR4qt9cXT/Dd7FJH9hltJkkn2QKyLJnch8xhuBBB25C7q8mVflUf3&#10;amlX9rOcY7K3da+j+RVWl7KEZS3d+z/L5hVibT7m3s7W8ltZI7O6Zlt55FIScocPsPQ7SVBx0NdL&#10;pvgS2j0Kz1fxH4gh8N2uoK7adD9le7uLqNWKmby0xtjyGUOxy5XgHaTW58S9EubOw+Gnhiykj1e6&#10;/sfzbf7BmRLiS7vJmTy8gElhs4IBHQ421EsVDnVNd3ff7KfXbfR9hxw8+Ryl2Vvm10321PNqK7+L&#10;4WWd1e3Gi23i/TrrxZHFM50i3t5XgdokaSSEXX3DIAj9BsJXAeuAVhIiunzKRuFa069Kr/D/AFX5&#10;9PMidKdL4v0/Qsf2fc/2e2oLbyfYUnFubrafLWUqWCk9NxAY49Kk1LSbzRpoYr6BrWSa3iuY1kxl&#10;4pF3RsMdmBUiuw1L/Q/gRoMRX/kJ+I7y6K9CyQW8EQ+nMj1L4YW2+IXjLUta8QW6roOh6YdQutPt&#10;5CitbQIkVvaI/UAkxRk9cMx61g8U4xdSS91X9dHy/i7mvsVJqEXq7emqv+Cscdpvh/Vdahkl07Sd&#10;Q1KGP/WPZ2skwT6lVIH41R9ju3KxUq3BU9wa6bWPif4p1u8W4fWrrTY42/0ex0uZrS1tV7LDFGQE&#10;UfmepJPNbvjW7fxr8MtF8ZahtbX7bU5dE1C82hXv1EKzQTS4+9IqFlZupG0ncVpe1q0pw9olaWmj&#10;2/An2UJKXI3da6rc87zSjrXcf8K2sNJjs4vFHiyz8M6teRLNDp0ljNcPDGwzG1y8YxBuBVtvzkDk&#10;haxvD3gq68Q6hqUCX1jZ6fpSNJf6zNIWtLeINsDb1BZtxKhFUEueg+9t2WKouLqX0Xk/w7/K4So1&#10;E1G2r9Px7fMxPss/2VrlYZGtQ/lG58s+WrYz5e/GN2OcZzioa73xpYed4I0m80jxJb614Z0q4/s7&#10;7PDYyWJt7l1aXzWjcnzGlCMTLkn5cEKFAqnbeAbSy0+yu/E/iK38Nfb4lmtLFbOW8vXiP3JWiTAj&#10;RuqlyCRyAw5qIYqFve77Wd/utfbXb/MUsPK/LHtvdW++9vx/yOQ7etNrtk+FGpzeP/EXhG3uI7zU&#10;tGiupS9vGWFw0KghEBwQWLKoz0PXhacfhta3Gj63Np/ijT9U1jRbU3t9plrbyFFhVlSRorg/JKVL&#10;ruAGCOQW20fWqOmu9u/Xb0+YfVq2um1+3Tf1+RxNSfZ5fs7XHkyfZ1fYZfLOxXxnbv6Zxzjrio/Q&#10;13urM2n/AAD8Mw9tT8R6hfH5uqwwQQqfzd61qz5JRjHq7fg3+hMIc6lKXRX/ABS/U4CnYrutQ+Fs&#10;fh2OxuvEfiG30PTby0guopfsslzNKZYlkZY4V5YRh1DSEoMtgZPy1k6z8PtX0rx4vhK2VdV1K4eF&#10;bM2bbkuhMqyRMm7GAUdX+bGPmz91qmGKoz+F9L+Vlvrtp17FOhUXxLy/y0316dznbe3lvLiG3hja&#10;aaZ0SOKNcl2Y4VQO5JKgCpG0+8jkuozazbrNitwPLZjAQ20+Zx8uDxzjnivWfhd8P9ET4reF7eDx&#10;ppuralY6jHc3Vrb2sywMID5riG4YbZmUJnogO3gnjdxei/2xeeEvG/iC11iTT7F3t7e/tVz/AKf9&#10;plkZYyemF2Mxz/7M1c/1pTm4x6W3uviduxf1ZqKlLrfaz2V+5yWKca62z8CWVrodjqvijxJb+F7X&#10;UYjPYw/Y5bu6mhBK+eY0x5cRIYB2OX6oCOaktvhdqc/xBuPCPnwveRwyXSXFupmjliFqbiNlTAY+&#10;YmwAEAgtyPlauj61S112u+vTf1t1sR9Xqaab27ddvS/mcZS9q7i3+GEVzb6pbQ+I7GfxRptnLfXG&#10;iwwyOFWJd0sYufuNIo3EqMj5cAkrXDbtyqw+7WkKsKt+V7f193nsZzpTpW5lv/X9IWiiirMwoooo&#10;AKKKKACiiigAooooAKKKKACiiigAooooA9C+AXxPPwi+KOk67KzLpbsbTUV/vW0hAZsd9hCv/wAB&#10;/wBqv0b+K3w40v40/Du70S6aNoLyITWd3GdwimAzHKpHUc/iOO9flFX2f+xV+0LHNZ2/w68QXnl3&#10;UXy6JczcCWPvbk/3l/gz1HH8K7vjeIMBOXLjsP8AFDf07/L8vQ+pybGQXNhK3wy29e3z/P1PkPxN&#10;4b1Dwb4i1LQtWh+z6pp8xt507ZHdT3UjaQe4rLr9IP2m/wBmm2+M2j/2ppCxWXjGzTEE7HYl5GP+&#10;WMpA/wC+T2Psxr88/EvhfV/BeuXGj65p9xpepW7FXguFwWH95T0ZT2cZBr2MrzSjmNFa2mt1+q8j&#10;zMwy+pgqlt4vZ/p6mXToY5Li4jggjkmuJG2pFHGXdj6BBya7H4YeIPBeg6ldDxt4Tm8UafOFEbWt&#10;40E1qwJyUAZQwIPIJ/h4/ir63+Hv7QP7PXww8Pvd+GrGTSbyUfvLZNOle9c+hkbIP/feKrGY6thv&#10;dhh5TfS236tfcThMJTxHvTqxivPf9F+J82eB/wBl34l+O3X7P4bm0e1ON15rP+ixqPUIRvb8Er6I&#10;+Hv/AAT+0ixEdx4y16bWJlYM1jpqmCD6Fzl2H02VyHjH/goH4gvLoJ4V8OWWm2qggyaqxuJmOeCA&#10;jKq8dsn615xqH7Q/xl+MMn9kadqV9cb/AL1n4bs/JfHu6AuB9XArx6sc5xMeaco0o+uv36/mj0qU&#10;srw8uWKlVl6afdp+p966T4b+H3wN0WSSztNH8I2OP3tzIyxl/wDekc7mP1Jry/xZ+3T8OPD3nxaY&#10;+oeI7hOE+x2+yJz/ANdJNvHuAa8H8D/sOeOvGUkN74u1GLw9bvztuJDe3vPPTdtU/Uk+1fRvgT9j&#10;P4b+C3E9xpUnia+XB8/WmEqKfaIAJ+YP1r5mrSy3Dzbr1ZVZeWn3vX8z36dXH1oqNGkqcfP9Fp+K&#10;PHda/bN8f/E2H7B8NPBN1a3DLtkvFjN86c9gFCL/ABctn6Vy8f7KHxp+L9+mqeM9Tjs3+8r6zeef&#10;Ig9Eiiyq/TIr75sNPtdMs4rWyt4bW3iXakVvGERR6ADgVbI+X0rOGcLDe7gqUYeb96X3s3lljr/7&#10;3Uc/LZfcj450D/gnjp8bK2t+NLy4XaMxafZxw89/mcvx+ArvtH/YV+F2mc3UGq6tjtdagwH5RhBX&#10;0QBjtikYjutctXN8fV19s16aflY3hlmDp/DTXz1/M8W/4Y6+DxXH/CGws23G/wC2XO78/Mrmdf8A&#10;2CvhdrK/6FBqWhy8/NZ3hkGfcSh/0xXu+t+L9E8NQ+bq2r2OmR8ndeXCxjA6/eIrhJf2m/hXFcNC&#10;fHOj71UZZZ8qc9MMBg/gaVHF5jU1pTm/mwqYbAQ0qwivkkeC337KvxZ+E8gu/hp4/uNQt4zuGnXU&#10;xgJ9tjFoW/EJUGiftpeNfhxq40X4qeDplmHy/abWP7NMw/vBGPlyD3RwK+tfDHjPw74xtTPoWuWG&#10;sQjktY3CyY+u08fjR4u8F6H450mTTde0m21axfrDcx7sH1B6g+45ro/tJVXyY+kp+duWX4W+4w+o&#10;OmufB1HHyveP4nK/Dv4/+BfifHGmh6/bSXz/APMPuW8i6U+nltgn8Mj3r0YZbrX5vftQ/s2J8F7+&#10;01fRpZrvwvfSmKPzsmSymxkIW7qQPlPX5cHPBOF8P/2qPiP8O1WC21v+2bEAAWetKbgKB0AfIcf9&#10;949q9F8PwxdJV8vqXi+kt/S/f5fM4VnDw1R0cZCzXVbfcfqFuPSk/wBWv0r4q0f/AIKJzrZqmreB&#10;lmuc8vY6hhCP910JB/E1cvf+Cilqtv8A6D4GumuOP+PrUI0ReOeVUk8+1ea8hzFPl9n+K/zPQWcY&#10;Fq/tPwf+R9jbgAciviX9uv4x2mqNafD7TVgujA632oXO45hlXPlxDHGcbi3XHyjg1578SP20fHvj&#10;yzk0+w+z+FNPlUpIunsXuXBGMGZuV/4CAfevAv73+024s3JY+pr6PJsgnQqLEYp6raK792zwc0zm&#10;Fam6OH2e7/yFooor7s+PCiiigBK9J+G91bfD3w1qXjnULH+0Li6Mmh6PZtM0G8vH/plwHT5k8uJt&#10;ode83+zXnHUVJNfXNxaW9vLcTTW9orrbxNISkIY7mCA8Jk8nHU1hXpe3hyS2e/p2+f5XNqVX2T54&#10;7rb17/11PXvhR4g8L654sbwvaeC7fQW8S2NzoX2xdYup9hljPl/JIdp/epF16dq5y1sLy8+AE0Vl&#10;byTTWfigy6zFDGS8SfZVS2aQDkIH89QTwH46stcFb3EtncQ3NtNJb3ELh45Y2IdGByGRhyCCMgir&#10;ml+ItW0TUpNR03Vr7TdQl3b7qzuGjkfcctllIJyeTmuWWElzudN9nq29Vfvfo/k0mbxxKcOWa7rR&#10;JaO3b0+dztfhRoU3hv4p/D7UPEdq2l6feajHLA19iPdtbEblG5CeYUwzAA9i21q5xvBXim+1zVra&#10;50m+/tK1aabUJLqMxpCQS0kksj4VQTuOSfnPTduWsXUL651i8mvNQupr66nbdJc3UjSSP/vOxJNX&#10;tS8Xa/rWmw6dqOvapqGnw48uzurySSFMdMKzEDHbiteStGftItXas/Kze3367foTz05LkknZO/4L&#10;/L+tzq9QtZtS+A3hmTTLea4t7LW79tV8mMnyppFg+ztIByAY1ZVY8Z3DrUet203gz4NPo2owyWut&#10;eINTh1RLGb5ZILSCGREeRDypleVtoOCQuemM8louv6r4cvGu9H1S+0m6K7GnsbhoHZfQlSCR7VTu&#10;rqe+uprm5mkuriZt808zF3dvV3PJP1qI4efNyyfu35vPe9vk/wDIJVlbmivetby2t+KO++PsxHxF&#10;k0maRmt9E07T9JRV6RLFax7wB9Wc/WtH4x+EtU174z+JreK3a30yNkaC+kjIs7fTUiRYpt+NuwRB&#10;cY6ngbi2K8yu7u51K6mu7y4kurmZt8k8zF5Hb1dzyT7mrNx4h1a80i30m51W+uNJtm3RafJdMYIv&#10;TEZO0fgKIYedKNL2b1irffbX8PxKeIjNz5lo3f8APT8Ttf2gmt4/i5rFlZ+Z9j02G006DzODthtY&#10;oxkdjw2R61F8KLqXR9N+IOswt5c1n4Zmhjl7rJcTwwDHocM9cNdXlxqF1Jc3U0l1cTMXknmYu7ue&#10;pdzyT7miG8uLe3uIIriSOG5VRPEshAlCncocDhgDyM9DzVvD/wCzRoX2SXra1/vJdb9/Ktbe7++9&#10;vuPQfhAVXw38Rbe002PWNWl0aFINObzMz2y3UbXQAjZXbCKrFVPI3feGayNQuvEl54Nup10m30Hw&#10;r9ojSZbW3FrHdTZOxS7nzJyvzHGXA6kL1rlbO7uNPuYbu1uJrW6hbfHPbyGORG9VYYIP0q1rniLV&#10;fE10tzrGqX2sXCLsEt9cNO6p6AuTgUexlGs56WbT16WSWnTpv08w9svZqGt0mtPN3/XbqeorYae/&#10;iz4F6JrBjGlmxs57tZOFIub6WU7iexBQH2pvgPwbrXjL4/Le+JoLqzhj8RrLqd3dRlN03n5WBMj5&#10;mYhQAOic/cWvJrq8uNQaM3M0lx5cSwp5zFykajCqM9FA4A6CtK88X6/qM1jPea9ql1NY/wDHpJNe&#10;Su1vxj92S3y8ccYrnlhK1nGnLVpr0u3K6+/8EbxxFO6lKOiafrZJa/d+LO18D31xrOsfFjxBHG1x&#10;dPoWp3CLGpJzPcRxlgBzwJGJ9BVTwHp91ofh34m3N1bzWtxbeHltGimjKOhubmBBkHkZTcfeuJ0r&#10;WL/QL2O90u+utMvEUqlxZzNDIoPBAKkHBpsmrXsi3iPfXDLfFHulaZj9odTuUyZPzEE5BOcGtZYa&#10;XM4p6Pk/C3u/n95ksQrKUlqr/jfX8vuOxmX7D8BLcbdrar4pkf8A3kt7RR/OeuEbPlsU+b5eK3tW&#10;8TJqHg/w3oUdu0a6Q95NJKzAieWeRTkDsAERaw66sPBwTlLdt/np+FjCrJSajHZJflr+Nz0/4l+G&#10;NV1zXPB+l6JYzXGljwzYHT5VUrAsbReZczO/3VAlaUyMTxt5+6tdBrlrp0P7RPw20SC687SdKi0G&#10;yS5k+QSLiOYtg9N5kzzXkC+I9Yj0STRV1a+XRXJc6Yt1ILdiepMWdpz9Kp3V5cXszT3M0lxMyorS&#10;zMXdgoAUZPPACgegrzY4Kq4qnOWiTX/gX2n5nZLEwUnKMdW0/u6eh6r8LvBOp+I/jjaX+swXGl2l&#10;t4h867nvIWQm4E5kEChgNzuRyB0RWJ2hawfBDzN4m1D4iX081lpek6kb5p4W2yXV28jSR2kJPVmO&#10;4ueQke4nsDzF74v8QajeWt5d69ql5eWYxbz3F5JJJAMYwjliV444qjJeXMlnDZvcSNZwOzw2zSEx&#10;ozY3Mi9ATtXJHX/gNbfVas787WqUfRa3+/8AD85+sQjblT0bfz0t934nb/GE/wBtappHi2zXbo2u&#10;2KG0tlwI9PkhAjmskAACrE/KjAykinqzGuU8MaUdf8VaHpYXc17qEFsF/vb5VX+tUft1y1itkbib&#10;7GspmFv5h8tZCApYJ0DEBQT1I/3aLW6msbqG5tppLe4gcPHPCxR0YHIZGHIIPIIrppUp0qPsk9tF&#10;/wC2mE6sZ1OeS33/AFPVfiT8a/E5+JPiyXTb6z09Rqt1FDd2ul2kd0ipKyricRb84Vfmzn3qn4Tu&#10;mk+DPimSDSV8RX7eILW61OK486R1t/Jl2TuI3VmUSs+SxIBZSecNXmTSPIzO7bpHYsWZsliTkknu&#10;SataTrGoaDfLe6XqF1pt4ilRc2czQyKD1AdSDg1zfUIQoqFJJNW+du9jSOLm6jnNtp387X9Te8UP&#10;4huPDelz6tYx6P4blnZrSxt7dbWN3wPMlSL78nG1fNbf6A9q6j4z+Gte174261Fp+l3moLqU0b6S&#10;1rCzxz2ZjQQNG4G0oIwoznA77drV5vqmrXuuX0l7qV9caleP9+5vJmkkb0y7EmrkPi3XrbQ20aDX&#10;tUh0dlKtYR3kogYHqPLDbcH0xVexqRlGcLXV15a2f6fPyJ9rCScZXs7Pz0uv1+Xmdf4KS58OeAfi&#10;reLN5N0lpZaJ5tvICG8+7/eqrKSCCkLDIJBHSq3ghVsfhh8Tr/7u+207TE/7a3YkYflDXEx3dxDZ&#10;zWcdxJHZzMjyQKxEbsudjOvQldzYJ6dvvUR3lxHZzWiXEkdrM6PNArERuy52s6dCRubBPT/gVW8O&#10;3za7uL+7l0/B/eCrJcvKtk1999fx/A9T8Y3ksPhD4cS6f4ZtNa09dDW3gvLi1muFS78+U3MJVW8v&#10;f5jKcMCSNp+YYrnruPx5a+PIb14bz/hKtNtY79IrWOMyWVuqgqvkoMRqoK5i2DAb5x8zVzujeK9d&#10;8OQ3EWk63qWkwz/61LG8kgEvGPnCkA8cc1Rs7650++jvbW6mtbxH81LqGRkkDf3gwOQffNRDDzgn&#10;HR7767u//D999Nip4hTtLVbbeX9adtjs/EGm2uqfD3/hJrnQYfDOqPqa2kC2ayQ22pRlHaVkhcna&#10;YiEyyYQ+ZjAK1l/CyGxuPif4Qi1Ty/7NfWLRZ/Mxs2+avBzxjO0H2rG1fXdS8R3n2zVtSvNWvNuz&#10;z764aaTZ6b2JOPaqPDKwK9f4a1jQn7CVOT3v/wBu+l/69FoZyrL2kZxW1vn6npfhfwJrPi74wt/w&#10;ktvdafC3iBf7Wu7qFh+9a4/1Sbh8zyE4VRnjn7isa1o7t/EK/HnWdPWSbV55flWHJkWxlvj9pZQO&#10;cbBErEdA3PDGvNL7xdr2pSWUt7r2qXklgwa0e4vJJDbkdDGS3ykY4IxVXS9Y1DQ9Qj1DTr660++T&#10;LJd2szRyLnrhlIPPeuV4WpP3pNaJWXTRp/ja39a7rEwj7sU93d9dVb8L/wBdPSfDvhmXwp8FfH2r&#10;6jG1nqWqQ6fY2tnIpEi2sl0HMrIeVDGHCg4yFY9MGszxRPNp/wAFPh/pYk2wX93qesSRK3DkSJbx&#10;sfXARwK4m61jUL5ro3OoXV0146zXHnTM5nZc7WfJ+YjLYJ6dqhmvLi6ht4pbiSaG2QpBHIxIhUsW&#10;KoD90Eljgd+a1jh535qjv73N/wCS8tv1IliFblivs2/8mvc73W9Nubr4W/DHRrKGS6vtTvdUvY7e&#10;Hl5WaaKBAPUnyWAq0yXHjvRfF2o+K9Dax1PSbIzHxGsLWsk92GRI7e5U4SV5M4yAJMrkkhWrzia8&#10;nuIbeKW4mkjtgUt0aQkQoWLEKP4Rks2B35q9rXinXPEkdvHrGtalq0cA/cx315JOIuMcBiccelH1&#10;Weln1bv11lf/AIH+ewfWFrKS6JW6aK3/AAf8tzLZvLjYnsu6vddPltdK/aA+GFjetHDHpGk6VAiz&#10;cItybQzRbien72VMntXhXytwfut/C1TX15calcNPe3El5M6hTLcMXdgAFUEnngBQPQcVriMP9Y0v&#10;ZWa+/S/5mVGt7HW2t0/u/pHd2Mni5b3U7XSvDEPhzUoEmbULuO1aOe3XB80yXNwzGLPzAkOCeg3b&#10;sN59Hjbx93bwta2qeMNe1zT4bDU9e1TUrGHHl2t5eSyRpjphGYgYrLBqqFOUbyml8v8AN/0ias1K&#10;3Lf5/wCX9XNi68I+INHs9H1c6beR2uoJ51hfWqu4fBIwjx52uCOVyHHcfNXsNtNcah8Q/glY+LJm&#10;bxhDfRtqs91/x9Jbm4VrOK5J5MoCscN84Eig141ovjDxB4Zhmh0fXtU0mGdt0kVjeSQBz6kKwBNZ&#10;bM80jSOzNI7by7MSWfruJ6k571zVcLPEfG0rXs1vqmv1+bs9DelWhS+FPW109tGn+nyV9z1n4OeC&#10;dR13406bqet29xpdjZ659ouZrqFkMlysrSi3QMBuclWJA6JuJ2hfmydBkuda+E3xJ1CzjkuNQvNW&#10;0+W+WFSZFs2aeRmIHOzz/K3HplVzXH33i/XtTvre9u9d1S8vLVSlvc3F5JJJACMEK5Ylcg447VW0&#10;XWtR8N3y3uj6hdaTeKpQT2MzQyKp6rvUg4PpQ8PVnecmr+7ZdPdd/wAf6RccRCKUYp296766q34H&#10;o+j+HZfCXwU8eXuo7rXVtVbTLKOxkXEkVs07TBpAeVMhhyqnBIXOMMteVXGfJkx8rbT93r0q5NqV&#10;7cLcJLeXEy3UomuFkmY+fIMgM+T8zDc2CeR/wKq9dVClODlKo7tu/wCCX6HLVnCajGKskrfi3+p6&#10;l8ZPCupa18Vry00+1ZdJTT7P7BeSKRaQaclrHsmMmNqxAbiTnruHVsV2e61079pfTdO01hdNpXhy&#10;PTNH+0ZhMt0NLPkg8gqzSScYIIPTmvCJPEWrT6JHo0urX02io2U05rpjbqc54jJ2jnnpVW6vLjUL&#10;qS5ubia6unYM080heRiAACXPPAC4rg+pVJ0lTnLRRcfvtr+G34nZ9bhGbnGOrkpfdfT8dzsbOTxN&#10;JpusQaP4Zh8M2drbOmpTw2bQPFF0aKS4mYuu77vlggv0w27FcR/Dx92tbWvFmu+JYYYdY1vUtWhh&#10;+aOK+vJJwnYYDMQKya76UJRv7S3y/wA+px1ZRduW/wDXl0O88fE2fgL4Y6eV2t/ZV1qDr3Yz3soB&#10;P1Ea0vwkkg1C48T+GpbiO1uPEejtp9nLMwSP7Ws0U8UZY8KGMe3J4yy1xFxeXF55IuLiSb7PEIYV&#10;kYtsjGSI0z0UZbAHFQsoZcMvynqrVl9XcqLpSet2/nzX/Bl+2/eKcV0S+VrfkbS+CfEja1/Y48O6&#10;t/bCvsNj9jk85W9NmP16e+K7fVbrS/C8fgbwRe3VvdQ2GsDVfEc9vIJIUmlkiRoAw4byokwzAkZZ&#10;gCdtcTJ478TTaT/ZknibWpNL27PsbahMYdv93buxj2rE2hRgfL/Dt7UpUKtWS9q9u3e1ub8dvxKj&#10;VhSv7Jb9+29v+D+B6F4/8G+Ktc+MPiizfSby61a51O5uC3llY2iZmZZvMPyiLZtIYkADvV3wxIY/&#10;gjros9Ft/EE0PiGGbUIW81xFbi3dYJSImUsgkMoycoC3+0tcNJ4t16bQ10WXXtUk0VFCjTpLyUwK&#10;B0Aj3bce2Kq6PrWoeH75b7StQutLvFUqtxZzNDIoPUb1IOD6VnLD1JUlCTXu2tv0/L9PMqNaEajn&#10;FPW99uv9fPyO2gh1bVNS8FR+KbOHRfCF1q0KQ2a262kLRmRBLMIuGYEfKZmz6A/Lit+38D6346/a&#10;F1I+Ibe4sbdfEYGo3dxGQiIbgJDCpIwWYCNUUZ+TkfIrGvKNT1K91y+kvNRvLjUryT/WXN5I0kj/&#10;AFZiSauXXjDXr5dPFzr2qXC6eytZLNeSP9lI+6Y8t8pHYjGKUsPV+KDSdnHba/b9fv8AItYiH202&#10;rp+tu/6fd5npOna/cTaz8c/FlvN5M0lpc28cq9VN3qEceFPbKbxn0rnPhqv2Hwf8TdQT5Vh8Px2I&#10;ZV+6bi8gTA/BWri4766ht7i3juJlhu2Vp4lkIScqcrvHRsEsRnoaI7y5ht7i2huJo7e52efFGxCS&#10;7Tld46NgliM9DVxwcYwcY9XH7o20/B/eR9Z5mpSWyl97vr+K+4hNd38S0e1+H/ww0ofe/sSe+K/x&#10;M9zeTbT+IjWuCqxcX1zeNbm4uJpvs6LDD5khPlRr91Uz91RlsAcCuqcJTnTl2d/wa/UwhNRjKPdW&#10;/FP9Duv2hbiW6+K2taf5nmRaVFb6Pbx9kSGBI9qeg37j9a73Uo5JPjn8R7XT1abV9N8M3On6VFCu&#10;ZGlhs4YGEYHJcRicgDn0rwa6vLm+vJLy5uJLi6kcyyTzMXkdyclix5Jzzk1J/a19/an9qfbrr+0/&#10;N+0fbvObz/Nznd5md27PfOa4JYKXsowTWkbfl/lr6nUsSueU5LeV/wA/8/wPS/gp4dm0WXWPFN+s&#10;mnw2Gg6nLp6SRlXuphbtGWQHnYvmYLdN7KBzuxgRxf2f+z1eFflbUvE0UI9WSCzdjj8Z1rm73xHq&#10;+o3txeXerX13eXMRhnnuLppJJYjjMbMSSV4X5DxVNry4azjszcSNaxO8qQMxMaMwAZgvQEhVBPU/&#10;8BrX6rVnP2k3u1+F3b7yPbQUOSK2T/G2v3HsfxZvdRf4nN/YPg+z1CO6t7T+xb7+z5b03FqLeNYj&#10;EjFovlAwQE4PUZ3Vk+ALvWdF8WfEPWtQvJG17S/D+oPLeecsrrcymO3DCRSQSDIwyDgdvu1wVn4t&#10;17TdIk0qz17VLXSnzvsYbyVIGz1yobbz34rPt7q4s4biK3mmt4Z0EUyRyECVQwYKwH3gCFOD35/h&#10;rKOEl7L2UrbJebX/AA3Q1liYup7WN92/JP8A4fqdr8JF+wjxrqI+X7B4WvlRv7rzeXbrj/v41cJt&#10;+XbU0N3cW0NxFDcSQx3KBJ0jYgSqGDBWA+8MhTg9+f4ajPSu+EOWrOcutvw/pnHKfNCMY9L/ANfk&#10;JRRRWpiFFFFABRRRQAUUUUAFFFFABRRRQAUUUUAFFFFABSKzrIrozRyIwYSKxBUg5BBHQg96WiqA&#10;+zf2a/2xBN5Phj4h6l5cwxFZ6/ccCT0S4PQN6SHg9+eW+ofG/wANfC3xR0lbLxHpFrrFrt/cvIvz&#10;x5H3o5B8yn3Br8kGxtwV3Z/hr2j4KftU+K/hE9vp9xI3iLwumB/Z11J+8hX/AKYyHkY/unKem3rX&#10;w2ZZA+f6zgXyy7bfc+n5eh9Xgc6VvY4tc0e+/wB/c9913/gnloN5ctJo3i7UtMhZi3kXVvHdbfYH&#10;KH881X03/gnZpMb51LxtqFwv921s44ePqxevW/ht+1V8PPiRGscOsroepOdv9nawywTZ/wBkklHz&#10;/sk17D/rVUgfLXzdTNc0w37qrNp+aV/vse9Ty/La3vwimvJv8rnhXhP9ir4X+GnWSfSbjxBMp3b9&#10;WuGkGf8AcXah/EGvZ9E8PaX4asVs9J0210u1XpBZwrGi/goArSByKazEd68WtiK+JfNWm5eruetS&#10;oUcPpSgl6If91aa3NIx2rnd9a8g+J/7UHgT4UXkdjqepNqOok/PZ6WFnkiGMgyDICg/KBk5+b05q&#10;adKpXlyUouT8jSrVp0Vz1ZJLzPXSu7GDtx1rzL4p/tFeCPhCvla3qnnagemm2I864/FQcKPdiK+N&#10;/jN+2X4o+Ii/YPDi3HhLR0ffvguCL2bgjDSKQFXnoPxNfPskhmmklkZpJpWLO7MSXY9SSeSfc19l&#10;gOGZztPFy5fJb/N/8OfK4vPoRvDDq/m9vuPo34kfty+NfFnnW3hqCHwlYseJY8T3bD3ZhtX/AICM&#10;+9eLeIPif4y8VFhq/izWtQViCUkvpFTI6fICFH5VzdHavt8Pl+Fw0VGlTS+Wv37nydbGYjEPmnNv&#10;8vu2I5FSZsyfvG/vScn8zT/looruOEfZzS6fdLc2k01ndL8wlt5DG6/R1INfZH7G/wAePFniLXtU&#10;0fxV4ggu/D9hZCUXepsqzpK0gVF80kbwR5n3sn5V5r40pkkaScOvmf7Lc15+PwNPH0HSmlfo7Xa9&#10;DuweLng6ynHbte1/U/Tv9qDxD4N0X4UaxY+NJPMt9RjeO0tI8meacYZTH6FTtOegHXivzGj3+Wu/&#10;bu287fWtLWPEmseIVt11XVr7VFtU8qBby4aYRD0XcTgfSs6uXKst/s2i4SlzNu/l8l+Z05jjfr9R&#10;TjGySt5/MKKKK9o8kKKKKACiiigAooooAKKKKACiiigAooooAKKKKACiiigAooooAKKKKACiiigA&#10;ooooAKKKKACiiigAooooAKKKKACiiigAooooAKKKKACiiigAooooAKKKKACiiigAooooAKKKKACi&#10;iigAooooAKKKKACiiigAooooAKKKKACiiigAooooAKKKKACiiigAooooAKKKKACiiigAooooAKKK&#10;KACiiigAooooAKKKKACiiigAooooAKKKKACiiigAooooAKKKKACiiigAooooARlDDBXcrfwstdf4&#10;R+L/AI48DKqaD4p1TT4VG1bbzjJCo9o33KPwFckORQBkVM6UK0eWok156mkJzpPmg2n5HuMP7anx&#10;ajjZW1yxm4wGk02LI9+AOai1L9s34talH5Y8QWtivHzWunxA8e7ButeJ5560E5rh/s3BRd/ZR+5H&#10;X9fxdre0l97Ou8UfF/xz40jmj1zxZq19byNl7b7Q0cLf9s0wuPbFceI0VcKqqv8Ad20UV3UqVOlH&#10;lgkl5aHJOc6r5ptt+YtFFFUZ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CWtrjq3QAAAAUBAAAPAAAAZHJzL2Rv&#10;d25yZXYueG1sTI9BS8NAEIXvgv9hGcGb3cRqbWM2pRT1VARbQXqbJtMkNDsbstsk/feOXvTyYHiP&#10;975Jl6NtVE+drx0biCcRKOLcFTWXBj53r3dzUD4gF9g4JgMX8rDMrq9STAo38Af121AqKWGfoIEq&#10;hDbR2ucVWfQT1xKLd3SdxSBnV+qiw0HKbaPvo2imLdYsCxW2tK4oP23P1sDbgMNqGr/0m9Nxfdnv&#10;Ht+/NjEZc3szrp5BBRrDXxh+8AUdMmE6uDMXXjUG5JHwq+ItovkTqIOEZg9T0Fmq/9Nn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arhlVQDAAAsCAAADgAAAAAA&#10;AAAAAAAAAAA8AgAAZHJzL2Uyb0RvYy54bWxQSwECLQAKAAAAAAAAACEA8so5kkGiAABBogAAFQAA&#10;AAAAAAAAAAAAAAC8BQAAZHJzL21lZGlhL2ltYWdlMS5qcGVnUEsBAi0AFAAGAAgAAAAhAJa2uOrd&#10;AAAABQEAAA8AAAAAAAAAAAAAAAAAMKgAAGRycy9kb3ducmV2LnhtbFBLAQItABQABgAIAAAAIQBY&#10;YLMbugAAACIBAAAZAAAAAAAAAAAAAAAAADqpAABkcnMvX3JlbHMvZTJvRG9jLnhtbC5yZWxzUEsF&#10;BgAAAAAGAAYAfQEAAC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201;width:39293;height:10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0YwgAAANoAAAAPAAAAZHJzL2Rvd25yZXYueG1sRI9BawIx&#10;FITvhf6H8Aq9FM12D+26GqUIQm9tVfT6SJ67weRlSaJu/31TKPQ4zMw3zGI1eieuFJMNrOB5WoEg&#10;1sFY7hTsd5tJAyJlZIMuMCn4pgSr5f3dAlsTbvxF123uRIFwalFBn/PQSpl0Tx7TNAzExTuF6DEX&#10;GTtpIt4K3DtZV9WL9Gi5LPQ40Lonfd5evAJtGjurXz/XOxeP+uPQWOefrFKPD+PbHESmMf+H/9rv&#10;RkENv1fKDZDLHwAAAP//AwBQSwECLQAUAAYACAAAACEA2+H2y+4AAACFAQAAEwAAAAAAAAAAAAAA&#10;AAAAAAAAW0NvbnRlbnRfVHlwZXNdLnhtbFBLAQItABQABgAIAAAAIQBa9CxbvwAAABUBAAALAAAA&#10;AAAAAAAAAAAAAB8BAABfcmVscy8ucmVsc1BLAQItABQABgAIAAAAIQBehe0YwgAAANoAAAAPAAAA&#10;AAAAAAAAAAAAAAcCAABkcnMvZG93bnJldi54bWxQSwUGAAAAAAMAAwC3AAAA9gIAAAAA&#10;">
                  <v:imagedata r:id="rId9" o:title=""/>
                </v:shape>
                <v:shape id="Graphic 3" o:spid="_x0000_s1028" style="position:absolute;top:10370;width:57702;height:64;visibility:visible;mso-wrap-style:square;v-text-anchor:top" coordsize="577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5ywAAAANoAAAAPAAAAZHJzL2Rvd25yZXYueG1sRI9Bi8Iw&#10;FITvwv6H8Bb2pqkKItUosih4WjB68PhoXpti89Jtotb99RtB8DjMfDPMct27RtyoC7VnBeNRBoK4&#10;8KbmSsHpuBvOQYSIbLDxTAoeFGC9+hgsMTf+zge66ViJVMIhRwU2xjaXMhSWHIaRb4mTV/rOYUyy&#10;q6Tp8J7KXSMnWTaTDmtOCxZb+rZUXPTVKZj+brPzVOudNab245+HLPVfqdTXZ79ZgIjUx3f4Re9N&#10;4uB5Jd0AufoHAAD//wMAUEsBAi0AFAAGAAgAAAAhANvh9svuAAAAhQEAABMAAAAAAAAAAAAAAAAA&#10;AAAAAFtDb250ZW50X1R5cGVzXS54bWxQSwECLQAUAAYACAAAACEAWvQsW78AAAAVAQAACwAAAAAA&#10;AAAAAAAAAAAfAQAAX3JlbHMvLnJlbHNQSwECLQAUAAYACAAAACEAAysucsAAAADaAAAADwAAAAAA&#10;AAAAAAAAAAAHAgAAZHJzL2Rvd25yZXYueG1sUEsFBgAAAAADAAMAtwAAAPQCAAAAAA==&#10;" path="m5769863,l,,,6096r5769863,l5769863,xe" fillcolor="black" stroked="f">
                  <v:path arrowok="t"/>
                </v:shape>
                <w10:anchorlock/>
              </v:group>
            </w:pict>
          </mc:Fallback>
        </mc:AlternateContent>
      </w:r>
    </w:p>
    <w:p w14:paraId="4CC36BB1" w14:textId="77777777" w:rsidR="00014E1B" w:rsidRDefault="00155E90">
      <w:pPr>
        <w:ind w:left="636"/>
        <w:rPr>
          <w:b/>
        </w:rPr>
      </w:pPr>
      <w:r>
        <w:rPr>
          <w:b/>
        </w:rPr>
        <w:t>9</w:t>
      </w:r>
      <w:r>
        <w:rPr>
          <w:b/>
          <w:vertAlign w:val="superscript"/>
        </w:rPr>
        <w:t>th</w:t>
      </w:r>
      <w:r>
        <w:rPr>
          <w:b/>
          <w:spacing w:val="-8"/>
        </w:rPr>
        <w:t xml:space="preserve"> </w:t>
      </w:r>
      <w:r>
        <w:rPr>
          <w:b/>
        </w:rPr>
        <w:t>Meeting</w:t>
      </w:r>
      <w:r>
        <w:rPr>
          <w:b/>
          <w:spacing w:val="-6"/>
        </w:rPr>
        <w:t xml:space="preserve"> </w:t>
      </w:r>
      <w:r>
        <w:rPr>
          <w:b/>
        </w:rPr>
        <w:t>of</w:t>
      </w:r>
      <w:r>
        <w:rPr>
          <w:b/>
          <w:spacing w:val="-8"/>
        </w:rPr>
        <w:t xml:space="preserve"> </w:t>
      </w:r>
      <w:r>
        <w:rPr>
          <w:b/>
        </w:rPr>
        <w:t>the</w:t>
      </w:r>
      <w:r>
        <w:rPr>
          <w:b/>
          <w:spacing w:val="-7"/>
        </w:rPr>
        <w:t xml:space="preserve"> </w:t>
      </w:r>
      <w:r>
        <w:rPr>
          <w:b/>
        </w:rPr>
        <w:t>Compliance</w:t>
      </w:r>
      <w:r>
        <w:rPr>
          <w:b/>
          <w:spacing w:val="-7"/>
        </w:rPr>
        <w:t xml:space="preserve"> </w:t>
      </w:r>
      <w:r>
        <w:rPr>
          <w:b/>
        </w:rPr>
        <w:t>Committee</w:t>
      </w:r>
      <w:r>
        <w:rPr>
          <w:b/>
          <w:spacing w:val="-8"/>
        </w:rPr>
        <w:t xml:space="preserve"> </w:t>
      </w:r>
      <w:r>
        <w:rPr>
          <w:b/>
        </w:rPr>
        <w:t>(CC9)</w:t>
      </w:r>
      <w:r>
        <w:rPr>
          <w:b/>
          <w:spacing w:val="-6"/>
        </w:rPr>
        <w:t xml:space="preserve"> </w:t>
      </w:r>
      <w:r>
        <w:rPr>
          <w:b/>
        </w:rPr>
        <w:t>and</w:t>
      </w:r>
      <w:r>
        <w:rPr>
          <w:b/>
          <w:spacing w:val="-6"/>
        </w:rPr>
        <w:t xml:space="preserve"> </w:t>
      </w:r>
      <w:r>
        <w:rPr>
          <w:b/>
        </w:rPr>
        <w:t>12</w:t>
      </w:r>
      <w:r>
        <w:rPr>
          <w:b/>
          <w:vertAlign w:val="superscript"/>
        </w:rPr>
        <w:t>th</w:t>
      </w:r>
      <w:r>
        <w:rPr>
          <w:b/>
          <w:spacing w:val="-8"/>
        </w:rPr>
        <w:t xml:space="preserve"> </w:t>
      </w:r>
      <w:r>
        <w:rPr>
          <w:b/>
        </w:rPr>
        <w:t>Meeting</w:t>
      </w:r>
      <w:r>
        <w:rPr>
          <w:b/>
          <w:spacing w:val="-6"/>
        </w:rPr>
        <w:t xml:space="preserve"> </w:t>
      </w:r>
      <w:r>
        <w:rPr>
          <w:b/>
        </w:rPr>
        <w:t>of</w:t>
      </w:r>
      <w:r>
        <w:rPr>
          <w:b/>
          <w:spacing w:val="-7"/>
        </w:rPr>
        <w:t xml:space="preserve"> </w:t>
      </w:r>
      <w:r>
        <w:rPr>
          <w:b/>
        </w:rPr>
        <w:t>the</w:t>
      </w:r>
      <w:r>
        <w:rPr>
          <w:b/>
          <w:spacing w:val="-6"/>
        </w:rPr>
        <w:t xml:space="preserve"> </w:t>
      </w:r>
      <w:r>
        <w:rPr>
          <w:b/>
        </w:rPr>
        <w:t>Parties</w:t>
      </w:r>
      <w:r>
        <w:rPr>
          <w:b/>
          <w:spacing w:val="-7"/>
        </w:rPr>
        <w:t xml:space="preserve"> </w:t>
      </w:r>
      <w:r>
        <w:rPr>
          <w:b/>
          <w:spacing w:val="-2"/>
        </w:rPr>
        <w:t>(MoP12)</w:t>
      </w:r>
    </w:p>
    <w:p w14:paraId="4CC36BB2" w14:textId="77777777" w:rsidR="00014E1B" w:rsidRDefault="00014E1B">
      <w:pPr>
        <w:pStyle w:val="a3"/>
        <w:spacing w:before="189"/>
        <w:rPr>
          <w:b/>
        </w:rPr>
      </w:pPr>
    </w:p>
    <w:p w14:paraId="4CC36BB3" w14:textId="77777777" w:rsidR="00014E1B" w:rsidRDefault="00155E90">
      <w:pPr>
        <w:ind w:left="11" w:right="12"/>
        <w:jc w:val="center"/>
        <w:rPr>
          <w:i/>
        </w:rPr>
      </w:pPr>
      <w:r>
        <w:rPr>
          <w:i/>
        </w:rPr>
        <w:t>Ebene,</w:t>
      </w:r>
      <w:r>
        <w:rPr>
          <w:i/>
          <w:spacing w:val="-7"/>
        </w:rPr>
        <w:t xml:space="preserve"> </w:t>
      </w:r>
      <w:r>
        <w:rPr>
          <w:i/>
        </w:rPr>
        <w:t>Mauritius,</w:t>
      </w:r>
      <w:r>
        <w:rPr>
          <w:i/>
          <w:spacing w:val="-6"/>
        </w:rPr>
        <w:t xml:space="preserve"> </w:t>
      </w:r>
      <w:r>
        <w:rPr>
          <w:i/>
        </w:rPr>
        <w:t>25–27</w:t>
      </w:r>
      <w:r>
        <w:rPr>
          <w:i/>
          <w:spacing w:val="-5"/>
        </w:rPr>
        <w:t xml:space="preserve"> </w:t>
      </w:r>
      <w:r>
        <w:rPr>
          <w:i/>
        </w:rPr>
        <w:t>June</w:t>
      </w:r>
      <w:r>
        <w:rPr>
          <w:i/>
          <w:spacing w:val="-7"/>
        </w:rPr>
        <w:t xml:space="preserve"> </w:t>
      </w:r>
      <w:r>
        <w:rPr>
          <w:i/>
        </w:rPr>
        <w:t>2025</w:t>
      </w:r>
      <w:r>
        <w:rPr>
          <w:i/>
          <w:spacing w:val="-5"/>
        </w:rPr>
        <w:t xml:space="preserve"> </w:t>
      </w:r>
      <w:r>
        <w:rPr>
          <w:i/>
        </w:rPr>
        <w:t>and</w:t>
      </w:r>
      <w:r>
        <w:rPr>
          <w:i/>
          <w:spacing w:val="-5"/>
        </w:rPr>
        <w:t xml:space="preserve"> </w:t>
      </w:r>
      <w:r>
        <w:rPr>
          <w:i/>
        </w:rPr>
        <w:t>30</w:t>
      </w:r>
      <w:r>
        <w:rPr>
          <w:i/>
          <w:spacing w:val="-6"/>
        </w:rPr>
        <w:t xml:space="preserve"> </w:t>
      </w:r>
      <w:r>
        <w:rPr>
          <w:i/>
        </w:rPr>
        <w:t>June</w:t>
      </w:r>
      <w:r>
        <w:rPr>
          <w:i/>
          <w:spacing w:val="-5"/>
        </w:rPr>
        <w:t xml:space="preserve"> </w:t>
      </w:r>
      <w:r>
        <w:rPr>
          <w:i/>
        </w:rPr>
        <w:t>–</w:t>
      </w:r>
      <w:r>
        <w:rPr>
          <w:i/>
          <w:spacing w:val="-7"/>
        </w:rPr>
        <w:t xml:space="preserve"> </w:t>
      </w:r>
      <w:r>
        <w:rPr>
          <w:i/>
        </w:rPr>
        <w:t>04</w:t>
      </w:r>
      <w:r>
        <w:rPr>
          <w:i/>
          <w:spacing w:val="-5"/>
        </w:rPr>
        <w:t xml:space="preserve"> </w:t>
      </w:r>
      <w:r>
        <w:rPr>
          <w:i/>
        </w:rPr>
        <w:t>July</w:t>
      </w:r>
      <w:r>
        <w:rPr>
          <w:i/>
          <w:spacing w:val="-6"/>
        </w:rPr>
        <w:t xml:space="preserve"> </w:t>
      </w:r>
      <w:r>
        <w:rPr>
          <w:i/>
          <w:spacing w:val="-4"/>
        </w:rPr>
        <w:t>2025</w:t>
      </w:r>
    </w:p>
    <w:p w14:paraId="4CC36BB4" w14:textId="77777777" w:rsidR="00014E1B" w:rsidRDefault="00014E1B">
      <w:pPr>
        <w:pStyle w:val="a3"/>
        <w:rPr>
          <w:i/>
        </w:rPr>
      </w:pPr>
    </w:p>
    <w:p w14:paraId="4CC36BB5" w14:textId="77777777" w:rsidR="00014E1B" w:rsidRDefault="00014E1B">
      <w:pPr>
        <w:pStyle w:val="a3"/>
        <w:spacing w:before="94"/>
        <w:rPr>
          <w:i/>
        </w:rPr>
      </w:pPr>
    </w:p>
    <w:p w14:paraId="4CC36BB6" w14:textId="74572793" w:rsidR="00014E1B" w:rsidRDefault="00155E90">
      <w:pPr>
        <w:spacing w:before="1"/>
        <w:ind w:left="11" w:right="12"/>
        <w:jc w:val="center"/>
        <w:rPr>
          <w:b/>
        </w:rPr>
      </w:pPr>
      <w:r>
        <w:rPr>
          <w:b/>
        </w:rPr>
        <w:t>MoP-12-</w:t>
      </w:r>
      <w:r>
        <w:rPr>
          <w:b/>
          <w:spacing w:val="-5"/>
        </w:rPr>
        <w:t>40</w:t>
      </w:r>
    </w:p>
    <w:p w14:paraId="4CC36BB7" w14:textId="77777777" w:rsidR="00014E1B" w:rsidRDefault="00155E90">
      <w:pPr>
        <w:pStyle w:val="1"/>
        <w:spacing w:line="259" w:lineRule="auto"/>
        <w:jc w:val="center"/>
      </w:pPr>
      <w:r>
        <w:rPr>
          <w:spacing w:val="-2"/>
        </w:rPr>
        <w:t>Proposal</w:t>
      </w:r>
      <w:r>
        <w:rPr>
          <w:spacing w:val="-30"/>
        </w:rPr>
        <w:t xml:space="preserve"> </w:t>
      </w:r>
      <w:r>
        <w:rPr>
          <w:spacing w:val="-2"/>
        </w:rPr>
        <w:t>for</w:t>
      </w:r>
      <w:r>
        <w:rPr>
          <w:spacing w:val="-30"/>
        </w:rPr>
        <w:t xml:space="preserve"> </w:t>
      </w:r>
      <w:r>
        <w:rPr>
          <w:spacing w:val="-2"/>
        </w:rPr>
        <w:t>the</w:t>
      </w:r>
      <w:r>
        <w:rPr>
          <w:spacing w:val="-29"/>
        </w:rPr>
        <w:t xml:space="preserve"> </w:t>
      </w:r>
      <w:r>
        <w:rPr>
          <w:spacing w:val="-2"/>
        </w:rPr>
        <w:t>Designation</w:t>
      </w:r>
      <w:r>
        <w:rPr>
          <w:spacing w:val="-30"/>
        </w:rPr>
        <w:t xml:space="preserve"> </w:t>
      </w:r>
      <w:r>
        <w:rPr>
          <w:spacing w:val="-2"/>
        </w:rPr>
        <w:t>of</w:t>
      </w:r>
      <w:r>
        <w:rPr>
          <w:spacing w:val="-30"/>
        </w:rPr>
        <w:t xml:space="preserve"> </w:t>
      </w:r>
      <w:r>
        <w:rPr>
          <w:spacing w:val="-2"/>
        </w:rPr>
        <w:t xml:space="preserve">the </w:t>
      </w:r>
      <w:r>
        <w:rPr>
          <w:spacing w:val="-8"/>
        </w:rPr>
        <w:t>Comoros’</w:t>
      </w:r>
      <w:r>
        <w:rPr>
          <w:spacing w:val="-24"/>
        </w:rPr>
        <w:t xml:space="preserve"> </w:t>
      </w:r>
      <w:r>
        <w:rPr>
          <w:spacing w:val="-8"/>
        </w:rPr>
        <w:t>lobster</w:t>
      </w:r>
      <w:r>
        <w:rPr>
          <w:spacing w:val="-24"/>
        </w:rPr>
        <w:t xml:space="preserve"> </w:t>
      </w:r>
      <w:r>
        <w:rPr>
          <w:spacing w:val="-8"/>
        </w:rPr>
        <w:t>fishery</w:t>
      </w:r>
      <w:r>
        <w:rPr>
          <w:spacing w:val="-23"/>
        </w:rPr>
        <w:t xml:space="preserve"> </w:t>
      </w:r>
      <w:r>
        <w:rPr>
          <w:spacing w:val="-8"/>
        </w:rPr>
        <w:t>as</w:t>
      </w:r>
      <w:r>
        <w:rPr>
          <w:spacing w:val="-24"/>
        </w:rPr>
        <w:t xml:space="preserve"> </w:t>
      </w:r>
      <w:r>
        <w:rPr>
          <w:spacing w:val="-8"/>
        </w:rPr>
        <w:t>a</w:t>
      </w:r>
      <w:r>
        <w:rPr>
          <w:spacing w:val="-24"/>
        </w:rPr>
        <w:t xml:space="preserve"> </w:t>
      </w:r>
      <w:r>
        <w:rPr>
          <w:spacing w:val="-8"/>
        </w:rPr>
        <w:t>New</w:t>
      </w:r>
      <w:r>
        <w:rPr>
          <w:spacing w:val="-23"/>
        </w:rPr>
        <w:t xml:space="preserve"> </w:t>
      </w:r>
      <w:r>
        <w:rPr>
          <w:spacing w:val="-8"/>
        </w:rPr>
        <w:t xml:space="preserve">and </w:t>
      </w:r>
      <w:r>
        <w:rPr>
          <w:spacing w:val="-2"/>
        </w:rPr>
        <w:t>Exploratory</w:t>
      </w:r>
      <w:r>
        <w:rPr>
          <w:spacing w:val="-28"/>
        </w:rPr>
        <w:t xml:space="preserve"> </w:t>
      </w:r>
      <w:r>
        <w:rPr>
          <w:spacing w:val="-2"/>
        </w:rPr>
        <w:t>Fisheries</w:t>
      </w:r>
    </w:p>
    <w:p w14:paraId="4CC36BB8" w14:textId="77777777" w:rsidR="00014E1B" w:rsidRDefault="00155E90">
      <w:pPr>
        <w:pStyle w:val="2"/>
        <w:spacing w:before="607"/>
        <w:ind w:left="11" w:right="11"/>
        <w:jc w:val="center"/>
      </w:pPr>
      <w:r>
        <w:t>Proposed</w:t>
      </w:r>
      <w:r>
        <w:rPr>
          <w:spacing w:val="-9"/>
        </w:rPr>
        <w:t xml:space="preserve"> </w:t>
      </w:r>
      <w:r>
        <w:t>by</w:t>
      </w:r>
      <w:r>
        <w:rPr>
          <w:spacing w:val="-9"/>
        </w:rPr>
        <w:t xml:space="preserve"> </w:t>
      </w:r>
      <w:r>
        <w:rPr>
          <w:spacing w:val="-4"/>
        </w:rPr>
        <w:t>Japan</w:t>
      </w:r>
    </w:p>
    <w:p w14:paraId="4CC36BB9" w14:textId="77777777" w:rsidR="00014E1B" w:rsidRDefault="00014E1B">
      <w:pPr>
        <w:pStyle w:val="a3"/>
        <w:rPr>
          <w:sz w:val="20"/>
        </w:rPr>
      </w:pPr>
    </w:p>
    <w:p w14:paraId="4CC36BBA" w14:textId="77777777" w:rsidR="00014E1B" w:rsidRDefault="00014E1B">
      <w:pPr>
        <w:pStyle w:val="a3"/>
        <w:spacing w:before="149"/>
        <w:rPr>
          <w:sz w:val="20"/>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178"/>
      </w:tblGrid>
      <w:tr w:rsidR="00014E1B" w14:paraId="4CC36BBE" w14:textId="77777777">
        <w:trPr>
          <w:trHeight w:val="795"/>
        </w:trPr>
        <w:tc>
          <w:tcPr>
            <w:tcW w:w="1838" w:type="dxa"/>
          </w:tcPr>
          <w:p w14:paraId="4CC36BBB" w14:textId="77777777" w:rsidR="00014E1B" w:rsidRDefault="00155E90">
            <w:pPr>
              <w:pStyle w:val="TableParagraph"/>
              <w:spacing w:before="60"/>
              <w:ind w:left="107"/>
              <w:rPr>
                <w:b/>
              </w:rPr>
            </w:pPr>
            <w:r>
              <w:rPr>
                <w:b/>
                <w:color w:val="4471C4"/>
                <w:spacing w:val="-2"/>
              </w:rPr>
              <w:t>Meeting</w:t>
            </w:r>
          </w:p>
        </w:tc>
        <w:tc>
          <w:tcPr>
            <w:tcW w:w="7178" w:type="dxa"/>
          </w:tcPr>
          <w:p w14:paraId="4CC36BBC" w14:textId="77777777" w:rsidR="00014E1B" w:rsidRDefault="00155E90">
            <w:pPr>
              <w:pStyle w:val="TableParagraph"/>
              <w:spacing w:before="57"/>
              <w:ind w:left="108"/>
              <w:rPr>
                <w:rFonts w:ascii="ＭＳ 明朝" w:hAnsi="ＭＳ 明朝"/>
              </w:rPr>
            </w:pPr>
            <w:r>
              <w:rPr>
                <w:color w:val="44536A"/>
                <w:spacing w:val="-2"/>
              </w:rPr>
              <w:t>Compliance</w:t>
            </w:r>
            <w:r>
              <w:rPr>
                <w:color w:val="44536A"/>
                <w:spacing w:val="4"/>
              </w:rPr>
              <w:t xml:space="preserve"> </w:t>
            </w:r>
            <w:r>
              <w:rPr>
                <w:color w:val="44536A"/>
                <w:spacing w:val="-2"/>
              </w:rPr>
              <w:t>Committee</w:t>
            </w:r>
            <w:r>
              <w:rPr>
                <w:color w:val="44536A"/>
                <w:spacing w:val="5"/>
              </w:rPr>
              <w:t xml:space="preserve"> </w:t>
            </w:r>
            <w:r>
              <w:rPr>
                <w:rFonts w:ascii="ＭＳ 明朝" w:hAnsi="ＭＳ 明朝"/>
                <w:color w:val="44536A"/>
                <w:spacing w:val="-10"/>
              </w:rPr>
              <w:t>✔</w:t>
            </w:r>
          </w:p>
          <w:p w14:paraId="4CC36BBD" w14:textId="77777777" w:rsidR="00014E1B" w:rsidRDefault="00155E90">
            <w:pPr>
              <w:pStyle w:val="TableParagraph"/>
              <w:spacing w:before="83"/>
              <w:ind w:left="108"/>
              <w:rPr>
                <w:rFonts w:ascii="ＭＳ 明朝" w:hAnsi="ＭＳ 明朝"/>
              </w:rPr>
            </w:pPr>
            <w:r>
              <w:rPr>
                <w:color w:val="44536A"/>
              </w:rPr>
              <w:t>Meeting</w:t>
            </w:r>
            <w:r>
              <w:rPr>
                <w:color w:val="44536A"/>
                <w:spacing w:val="-6"/>
              </w:rPr>
              <w:t xml:space="preserve"> </w:t>
            </w:r>
            <w:r>
              <w:rPr>
                <w:color w:val="44536A"/>
              </w:rPr>
              <w:t>of</w:t>
            </w:r>
            <w:r>
              <w:rPr>
                <w:color w:val="44536A"/>
                <w:spacing w:val="-7"/>
              </w:rPr>
              <w:t xml:space="preserve"> </w:t>
            </w:r>
            <w:r>
              <w:rPr>
                <w:color w:val="44536A"/>
              </w:rPr>
              <w:t>the</w:t>
            </w:r>
            <w:r>
              <w:rPr>
                <w:color w:val="44536A"/>
                <w:spacing w:val="-7"/>
              </w:rPr>
              <w:t xml:space="preserve"> </w:t>
            </w:r>
            <w:r>
              <w:rPr>
                <w:color w:val="44536A"/>
              </w:rPr>
              <w:t>Parties</w:t>
            </w:r>
            <w:r>
              <w:rPr>
                <w:color w:val="44536A"/>
                <w:spacing w:val="-7"/>
              </w:rPr>
              <w:t xml:space="preserve"> </w:t>
            </w:r>
            <w:r>
              <w:rPr>
                <w:rFonts w:ascii="ＭＳ 明朝" w:hAnsi="ＭＳ 明朝"/>
                <w:color w:val="44536A"/>
                <w:spacing w:val="-10"/>
              </w:rPr>
              <w:t>✔</w:t>
            </w:r>
          </w:p>
        </w:tc>
      </w:tr>
      <w:tr w:rsidR="00014E1B" w14:paraId="4CC36BC2" w14:textId="77777777">
        <w:trPr>
          <w:trHeight w:val="808"/>
        </w:trPr>
        <w:tc>
          <w:tcPr>
            <w:tcW w:w="1838" w:type="dxa"/>
          </w:tcPr>
          <w:p w14:paraId="4CC36BBF" w14:textId="77777777" w:rsidR="00014E1B" w:rsidRDefault="00155E90">
            <w:pPr>
              <w:pStyle w:val="TableParagraph"/>
              <w:spacing w:before="61"/>
              <w:ind w:left="107"/>
              <w:rPr>
                <w:b/>
              </w:rPr>
            </w:pPr>
            <w:r>
              <w:rPr>
                <w:b/>
                <w:color w:val="4471C4"/>
                <w:spacing w:val="-2"/>
              </w:rPr>
              <w:t>Document</w:t>
            </w:r>
            <w:r>
              <w:rPr>
                <w:b/>
                <w:color w:val="4471C4"/>
                <w:spacing w:val="3"/>
              </w:rPr>
              <w:t xml:space="preserve"> </w:t>
            </w:r>
            <w:r>
              <w:rPr>
                <w:b/>
                <w:color w:val="4471C4"/>
                <w:spacing w:val="-4"/>
              </w:rPr>
              <w:t>type</w:t>
            </w:r>
          </w:p>
        </w:tc>
        <w:tc>
          <w:tcPr>
            <w:tcW w:w="7178" w:type="dxa"/>
          </w:tcPr>
          <w:p w14:paraId="4CC36BC0" w14:textId="77777777" w:rsidR="00014E1B" w:rsidRDefault="00155E90">
            <w:pPr>
              <w:pStyle w:val="TableParagraph"/>
              <w:spacing w:before="59"/>
              <w:ind w:left="108"/>
              <w:rPr>
                <w:rFonts w:ascii="ＭＳ 明朝" w:hAnsi="ＭＳ 明朝"/>
              </w:rPr>
            </w:pPr>
            <w:r>
              <w:rPr>
                <w:color w:val="44536A"/>
              </w:rPr>
              <w:t>working</w:t>
            </w:r>
            <w:r>
              <w:rPr>
                <w:color w:val="44536A"/>
                <w:spacing w:val="-9"/>
              </w:rPr>
              <w:t xml:space="preserve"> </w:t>
            </w:r>
            <w:r>
              <w:rPr>
                <w:color w:val="44536A"/>
              </w:rPr>
              <w:t>paper</w:t>
            </w:r>
            <w:r>
              <w:rPr>
                <w:color w:val="44536A"/>
                <w:spacing w:val="-8"/>
              </w:rPr>
              <w:t xml:space="preserve"> </w:t>
            </w:r>
            <w:r>
              <w:rPr>
                <w:rFonts w:ascii="ＭＳ 明朝" w:hAnsi="ＭＳ 明朝"/>
                <w:color w:val="44536A"/>
                <w:spacing w:val="-10"/>
              </w:rPr>
              <w:t>✔</w:t>
            </w:r>
          </w:p>
          <w:p w14:paraId="4CC36BC1" w14:textId="77777777" w:rsidR="00014E1B" w:rsidRDefault="00155E90">
            <w:pPr>
              <w:pStyle w:val="TableParagraph"/>
              <w:spacing w:before="83"/>
              <w:ind w:left="108"/>
              <w:rPr>
                <w:rFonts w:ascii="Segoe UI Symbol" w:hAnsi="Segoe UI Symbol"/>
              </w:rPr>
            </w:pPr>
            <w:r>
              <w:rPr>
                <w:color w:val="44536A"/>
              </w:rPr>
              <w:t>information</w:t>
            </w:r>
            <w:r>
              <w:rPr>
                <w:color w:val="44536A"/>
                <w:spacing w:val="-11"/>
              </w:rPr>
              <w:t xml:space="preserve"> </w:t>
            </w:r>
            <w:r>
              <w:rPr>
                <w:color w:val="44536A"/>
              </w:rPr>
              <w:t>paper</w:t>
            </w:r>
            <w:r>
              <w:rPr>
                <w:color w:val="44536A"/>
                <w:spacing w:val="-11"/>
              </w:rPr>
              <w:t xml:space="preserve"> </w:t>
            </w:r>
            <w:r>
              <w:rPr>
                <w:rFonts w:ascii="Segoe UI Symbol" w:hAnsi="Segoe UI Symbol"/>
                <w:color w:val="44536A"/>
                <w:spacing w:val="-10"/>
              </w:rPr>
              <w:t>☐</w:t>
            </w:r>
          </w:p>
        </w:tc>
      </w:tr>
      <w:tr w:rsidR="00014E1B" w14:paraId="4CC36BC7" w14:textId="77777777">
        <w:trPr>
          <w:trHeight w:val="1186"/>
        </w:trPr>
        <w:tc>
          <w:tcPr>
            <w:tcW w:w="1838" w:type="dxa"/>
          </w:tcPr>
          <w:p w14:paraId="4CC36BC3" w14:textId="77777777" w:rsidR="00014E1B" w:rsidRDefault="00155E90">
            <w:pPr>
              <w:pStyle w:val="TableParagraph"/>
              <w:spacing w:before="60"/>
              <w:ind w:left="107"/>
              <w:rPr>
                <w:b/>
              </w:rPr>
            </w:pPr>
            <w:r>
              <w:rPr>
                <w:b/>
                <w:color w:val="4471C4"/>
                <w:spacing w:val="-2"/>
              </w:rPr>
              <w:t>Distribution</w:t>
            </w:r>
          </w:p>
        </w:tc>
        <w:tc>
          <w:tcPr>
            <w:tcW w:w="7178" w:type="dxa"/>
          </w:tcPr>
          <w:p w14:paraId="4CC36BC4" w14:textId="77777777" w:rsidR="00014E1B" w:rsidRDefault="00155E90">
            <w:pPr>
              <w:pStyle w:val="TableParagraph"/>
              <w:spacing w:before="57"/>
              <w:ind w:left="108"/>
              <w:rPr>
                <w:rFonts w:ascii="ＭＳ 明朝" w:hAnsi="ＭＳ 明朝"/>
              </w:rPr>
            </w:pPr>
            <w:r>
              <w:rPr>
                <w:color w:val="44536A"/>
              </w:rPr>
              <w:t>Public</w:t>
            </w:r>
            <w:r>
              <w:rPr>
                <w:color w:val="44536A"/>
                <w:spacing w:val="-8"/>
              </w:rPr>
              <w:t xml:space="preserve"> </w:t>
            </w:r>
            <w:r>
              <w:rPr>
                <w:rFonts w:ascii="ＭＳ 明朝" w:hAnsi="ＭＳ 明朝"/>
                <w:color w:val="44536A"/>
                <w:spacing w:val="-10"/>
              </w:rPr>
              <w:t>✔</w:t>
            </w:r>
          </w:p>
          <w:p w14:paraId="4CC36BC5" w14:textId="77777777" w:rsidR="00014E1B" w:rsidRDefault="00155E90">
            <w:pPr>
              <w:pStyle w:val="TableParagraph"/>
              <w:spacing w:before="85"/>
              <w:ind w:left="108"/>
              <w:rPr>
                <w:rFonts w:ascii="Segoe UI Symbol" w:hAnsi="Segoe UI Symbol"/>
              </w:rPr>
            </w:pPr>
            <w:r>
              <w:rPr>
                <w:color w:val="44536A"/>
              </w:rPr>
              <w:t>Restricted</w:t>
            </w:r>
            <w:r>
              <w:rPr>
                <w:color w:val="44536A"/>
                <w:spacing w:val="3"/>
              </w:rPr>
              <w:t xml:space="preserve"> </w:t>
            </w:r>
            <w:hyperlink w:anchor="_bookmark0" w:history="1">
              <w:r>
                <w:rPr>
                  <w:color w:val="44536A"/>
                  <w:vertAlign w:val="superscript"/>
                </w:rPr>
                <w:t>1</w:t>
              </w:r>
            </w:hyperlink>
            <w:r>
              <w:rPr>
                <w:color w:val="44536A"/>
                <w:spacing w:val="-8"/>
              </w:rPr>
              <w:t xml:space="preserve"> </w:t>
            </w:r>
            <w:r>
              <w:rPr>
                <w:rFonts w:ascii="Segoe UI Symbol" w:hAnsi="Segoe UI Symbol"/>
                <w:color w:val="44536A"/>
                <w:spacing w:val="-10"/>
              </w:rPr>
              <w:t>☐</w:t>
            </w:r>
          </w:p>
          <w:p w14:paraId="4CC36BC6" w14:textId="77777777" w:rsidR="00014E1B" w:rsidRDefault="00155E90">
            <w:pPr>
              <w:pStyle w:val="TableParagraph"/>
              <w:spacing w:before="83"/>
              <w:ind w:left="108"/>
              <w:rPr>
                <w:rFonts w:ascii="Segoe UI Symbol" w:hAnsi="Segoe UI Symbol"/>
              </w:rPr>
            </w:pPr>
            <w:r>
              <w:rPr>
                <w:color w:val="44536A"/>
              </w:rPr>
              <w:t>Closed</w:t>
            </w:r>
            <w:r>
              <w:rPr>
                <w:color w:val="44536A"/>
                <w:spacing w:val="-8"/>
              </w:rPr>
              <w:t xml:space="preserve"> </w:t>
            </w:r>
            <w:r>
              <w:rPr>
                <w:color w:val="44536A"/>
              </w:rPr>
              <w:t>session</w:t>
            </w:r>
            <w:r>
              <w:rPr>
                <w:color w:val="44536A"/>
                <w:spacing w:val="-7"/>
              </w:rPr>
              <w:t xml:space="preserve"> </w:t>
            </w:r>
            <w:r>
              <w:rPr>
                <w:color w:val="44536A"/>
              </w:rPr>
              <w:t>document</w:t>
            </w:r>
            <w:r>
              <w:rPr>
                <w:color w:val="44536A"/>
                <w:spacing w:val="2"/>
              </w:rPr>
              <w:t xml:space="preserve"> </w:t>
            </w:r>
            <w:hyperlink w:anchor="_bookmark1" w:history="1">
              <w:r>
                <w:rPr>
                  <w:color w:val="44536A"/>
                  <w:vertAlign w:val="superscript"/>
                </w:rPr>
                <w:t>2</w:t>
              </w:r>
            </w:hyperlink>
            <w:r>
              <w:rPr>
                <w:color w:val="44536A"/>
                <w:spacing w:val="-7"/>
              </w:rPr>
              <w:t xml:space="preserve"> </w:t>
            </w:r>
            <w:r>
              <w:rPr>
                <w:rFonts w:ascii="Segoe UI Symbol" w:hAnsi="Segoe UI Symbol"/>
                <w:color w:val="44536A"/>
                <w:spacing w:val="-10"/>
              </w:rPr>
              <w:t>☐</w:t>
            </w:r>
          </w:p>
        </w:tc>
      </w:tr>
      <w:tr w:rsidR="00014E1B" w14:paraId="4CC36BC9" w14:textId="77777777">
        <w:trPr>
          <w:trHeight w:val="409"/>
        </w:trPr>
        <w:tc>
          <w:tcPr>
            <w:tcW w:w="9016" w:type="dxa"/>
            <w:gridSpan w:val="2"/>
          </w:tcPr>
          <w:p w14:paraId="4CC36BC8" w14:textId="77777777" w:rsidR="00014E1B" w:rsidRDefault="00155E90">
            <w:pPr>
              <w:pStyle w:val="TableParagraph"/>
              <w:spacing w:before="61"/>
              <w:ind w:left="107"/>
              <w:rPr>
                <w:b/>
              </w:rPr>
            </w:pPr>
            <w:r>
              <w:rPr>
                <w:b/>
                <w:color w:val="4471C4"/>
                <w:spacing w:val="-2"/>
              </w:rPr>
              <w:t>Abstract</w:t>
            </w:r>
          </w:p>
        </w:tc>
      </w:tr>
      <w:tr w:rsidR="00014E1B" w14:paraId="4CC36BCB" w14:textId="77777777">
        <w:trPr>
          <w:trHeight w:val="2928"/>
        </w:trPr>
        <w:tc>
          <w:tcPr>
            <w:tcW w:w="9016" w:type="dxa"/>
            <w:gridSpan w:val="2"/>
          </w:tcPr>
          <w:p w14:paraId="4CC36BCA" w14:textId="77777777" w:rsidR="00014E1B" w:rsidRDefault="00155E90">
            <w:pPr>
              <w:pStyle w:val="TableParagraph"/>
              <w:spacing w:before="1" w:line="259" w:lineRule="auto"/>
              <w:ind w:left="107" w:right="100"/>
              <w:rPr>
                <w:b/>
              </w:rPr>
            </w:pPr>
            <w:r>
              <w:rPr>
                <w:b/>
                <w:color w:val="44536A"/>
              </w:rPr>
              <w:t>This document briefly describes the proposed process through which could materialize the authorisation of the Comoros’ lobster fishery which has been examined through MoP11, the extraordinary meeting (SC-EXTRA2) and the Intersessional decision 2024-II(see SIOFA CIRCULAR n° 2024-40). As its status of fishery has not yet been designated , in this paper, we recommend to</w:t>
            </w:r>
            <w:r>
              <w:rPr>
                <w:b/>
                <w:color w:val="44536A"/>
                <w:spacing w:val="-2"/>
              </w:rPr>
              <w:t xml:space="preserve"> </w:t>
            </w:r>
            <w:r>
              <w:rPr>
                <w:b/>
                <w:color w:val="44536A"/>
              </w:rPr>
              <w:t>provide</w:t>
            </w:r>
            <w:r>
              <w:rPr>
                <w:b/>
                <w:color w:val="44536A"/>
                <w:spacing w:val="-1"/>
              </w:rPr>
              <w:t xml:space="preserve"> </w:t>
            </w:r>
            <w:r>
              <w:rPr>
                <w:b/>
                <w:color w:val="44536A"/>
              </w:rPr>
              <w:t>the</w:t>
            </w:r>
            <w:r>
              <w:rPr>
                <w:b/>
                <w:color w:val="44536A"/>
                <w:spacing w:val="-3"/>
              </w:rPr>
              <w:t xml:space="preserve"> </w:t>
            </w:r>
            <w:r>
              <w:rPr>
                <w:b/>
                <w:color w:val="44536A"/>
              </w:rPr>
              <w:t>status</w:t>
            </w:r>
            <w:r>
              <w:rPr>
                <w:b/>
                <w:color w:val="44536A"/>
                <w:spacing w:val="-2"/>
              </w:rPr>
              <w:t xml:space="preserve"> </w:t>
            </w:r>
            <w:r>
              <w:rPr>
                <w:b/>
                <w:color w:val="44536A"/>
              </w:rPr>
              <w:t>of</w:t>
            </w:r>
            <w:r>
              <w:rPr>
                <w:b/>
                <w:color w:val="44536A"/>
                <w:spacing w:val="-3"/>
              </w:rPr>
              <w:t xml:space="preserve"> </w:t>
            </w:r>
            <w:r>
              <w:rPr>
                <w:b/>
                <w:color w:val="44536A"/>
              </w:rPr>
              <w:t>“new</w:t>
            </w:r>
            <w:r>
              <w:rPr>
                <w:b/>
                <w:color w:val="44536A"/>
                <w:spacing w:val="-2"/>
              </w:rPr>
              <w:t xml:space="preserve"> </w:t>
            </w:r>
            <w:r>
              <w:rPr>
                <w:b/>
                <w:color w:val="44536A"/>
              </w:rPr>
              <w:t>and</w:t>
            </w:r>
            <w:r>
              <w:rPr>
                <w:b/>
                <w:color w:val="44536A"/>
                <w:spacing w:val="-3"/>
              </w:rPr>
              <w:t xml:space="preserve"> </w:t>
            </w:r>
            <w:r>
              <w:rPr>
                <w:b/>
                <w:color w:val="44536A"/>
              </w:rPr>
              <w:t>exploratory</w:t>
            </w:r>
            <w:r>
              <w:rPr>
                <w:b/>
                <w:color w:val="44536A"/>
                <w:spacing w:val="-3"/>
              </w:rPr>
              <w:t xml:space="preserve"> </w:t>
            </w:r>
            <w:r>
              <w:rPr>
                <w:b/>
                <w:color w:val="44536A"/>
              </w:rPr>
              <w:t>fishery”</w:t>
            </w:r>
            <w:r>
              <w:rPr>
                <w:b/>
                <w:color w:val="44536A"/>
                <w:spacing w:val="-3"/>
              </w:rPr>
              <w:t xml:space="preserve"> </w:t>
            </w:r>
            <w:r>
              <w:rPr>
                <w:b/>
                <w:color w:val="44536A"/>
              </w:rPr>
              <w:t>to</w:t>
            </w:r>
            <w:r>
              <w:rPr>
                <w:b/>
                <w:color w:val="44536A"/>
                <w:spacing w:val="-2"/>
              </w:rPr>
              <w:t xml:space="preserve"> </w:t>
            </w:r>
            <w:r>
              <w:rPr>
                <w:b/>
                <w:color w:val="44536A"/>
              </w:rPr>
              <w:t>the</w:t>
            </w:r>
            <w:r>
              <w:rPr>
                <w:b/>
                <w:color w:val="44536A"/>
                <w:spacing w:val="-3"/>
              </w:rPr>
              <w:t xml:space="preserve"> </w:t>
            </w:r>
            <w:r>
              <w:rPr>
                <w:b/>
                <w:color w:val="44536A"/>
              </w:rPr>
              <w:t>Comoros’</w:t>
            </w:r>
            <w:r>
              <w:rPr>
                <w:b/>
                <w:color w:val="44536A"/>
                <w:spacing w:val="-3"/>
              </w:rPr>
              <w:t xml:space="preserve"> </w:t>
            </w:r>
            <w:r>
              <w:rPr>
                <w:b/>
                <w:color w:val="44536A"/>
              </w:rPr>
              <w:t>lobster</w:t>
            </w:r>
            <w:r>
              <w:rPr>
                <w:b/>
                <w:color w:val="44536A"/>
                <w:spacing w:val="-3"/>
              </w:rPr>
              <w:t xml:space="preserve"> </w:t>
            </w:r>
            <w:r>
              <w:rPr>
                <w:b/>
                <w:color w:val="44536A"/>
              </w:rPr>
              <w:t>fishery.</w:t>
            </w:r>
            <w:r>
              <w:rPr>
                <w:b/>
                <w:color w:val="44536A"/>
                <w:spacing w:val="-3"/>
              </w:rPr>
              <w:t xml:space="preserve"> </w:t>
            </w:r>
            <w:r>
              <w:rPr>
                <w:b/>
                <w:color w:val="44536A"/>
              </w:rPr>
              <w:t>Also,</w:t>
            </w:r>
            <w:r>
              <w:rPr>
                <w:b/>
                <w:color w:val="44536A"/>
                <w:spacing w:val="-3"/>
              </w:rPr>
              <w:t xml:space="preserve"> </w:t>
            </w:r>
            <w:r>
              <w:rPr>
                <w:b/>
                <w:color w:val="44536A"/>
              </w:rPr>
              <w:t>it</w:t>
            </w:r>
            <w:r>
              <w:rPr>
                <w:b/>
                <w:color w:val="44536A"/>
                <w:spacing w:val="-4"/>
              </w:rPr>
              <w:t xml:space="preserve"> </w:t>
            </w:r>
            <w:r>
              <w:rPr>
                <w:b/>
                <w:color w:val="44536A"/>
              </w:rPr>
              <w:t>is recommended to establish an interim monitoring measures until, in accordance with CMM17, the formal approval thereon as a new and exploratory fishery has been made in order for the Comoros to properly implement the requirements stipulated in SIOFA CIRCULAR n° 2024-40.</w:t>
            </w:r>
          </w:p>
        </w:tc>
      </w:tr>
    </w:tbl>
    <w:p w14:paraId="4CC36BCC" w14:textId="77777777" w:rsidR="00014E1B" w:rsidRDefault="00014E1B">
      <w:pPr>
        <w:pStyle w:val="a3"/>
        <w:rPr>
          <w:sz w:val="20"/>
        </w:rPr>
      </w:pPr>
    </w:p>
    <w:p w14:paraId="4CC36BCD" w14:textId="77777777" w:rsidR="00014E1B" w:rsidRDefault="00014E1B">
      <w:pPr>
        <w:pStyle w:val="a3"/>
        <w:rPr>
          <w:sz w:val="20"/>
        </w:rPr>
      </w:pPr>
    </w:p>
    <w:p w14:paraId="4CC36BCE" w14:textId="77777777" w:rsidR="00014E1B" w:rsidRDefault="00155E90">
      <w:pPr>
        <w:pStyle w:val="a3"/>
        <w:spacing w:before="56"/>
        <w:rPr>
          <w:sz w:val="20"/>
        </w:rPr>
      </w:pPr>
      <w:r>
        <w:rPr>
          <w:noProof/>
          <w:sz w:val="20"/>
        </w:rPr>
        <mc:AlternateContent>
          <mc:Choice Requires="wps">
            <w:drawing>
              <wp:anchor distT="0" distB="0" distL="0" distR="0" simplePos="0" relativeHeight="487588352" behindDoc="1" locked="0" layoutInCell="1" allowOverlap="1" wp14:anchorId="4CC36C45" wp14:editId="4CC36C46">
                <wp:simplePos x="0" y="0"/>
                <wp:positionH relativeFrom="page">
                  <wp:posOffset>914400</wp:posOffset>
                </wp:positionH>
                <wp:positionV relativeFrom="paragraph">
                  <wp:posOffset>205828</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DF887" id="Graphic 4" o:spid="_x0000_s1026" style="position:absolute;margin-left:1in;margin-top:16.2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bBy8Jd0AAAAJAQAADwAAAGRycy9kb3ducmV2LnhtbEyPQU+DQBCF&#10;7yb+h82YeLOLgI1FlqZpbLwZ25rG48KuQMrOEnYK+O8dT/b43ry8+V6+nl0nRjuE1qOCx0UEwmLl&#10;TYu1gs/j7uEZRCCNRncerYIfG2Bd3N7kOjN+wr0dD1QLLsGQaQUNUZ9JGarGOh0WvrfIt28/OE0s&#10;h1qaQU9c7joZR9FSOt0if2h0b7eNrc6Hi1MwUXkaV+fk7ZWedh/lnsz714mUur+bNy8gyM70H4Y/&#10;fEaHgplKf0ETRMc6TXkLKUjiFAQH0iRmo2QjWYEscnm9oPgFAAD//wMAUEsBAi0AFAAGAAgAAAAh&#10;ALaDOJL+AAAA4QEAABMAAAAAAAAAAAAAAAAAAAAAAFtDb250ZW50X1R5cGVzXS54bWxQSwECLQAU&#10;AAYACAAAACEAOP0h/9YAAACUAQAACwAAAAAAAAAAAAAAAAAvAQAAX3JlbHMvLnJlbHNQSwECLQAU&#10;AAYACAAAACEAcn2aGR4CAAC9BAAADgAAAAAAAAAAAAAAAAAuAgAAZHJzL2Uyb0RvYy54bWxQSwEC&#10;LQAUAAYACAAAACEAbBy8Jd0AAAAJAQAADwAAAAAAAAAAAAAAAAB4BAAAZHJzL2Rvd25yZXYueG1s&#10;UEsFBgAAAAAEAAQA8wAAAIIFAAAAAA==&#10;" path="m1828800,l,,,9144r1828800,l1828800,xe" fillcolor="black" stroked="f">
                <v:path arrowok="t"/>
                <w10:wrap type="topAndBottom" anchorx="page"/>
              </v:shape>
            </w:pict>
          </mc:Fallback>
        </mc:AlternateContent>
      </w:r>
    </w:p>
    <w:p w14:paraId="4CC36BCF" w14:textId="77777777" w:rsidR="00014E1B" w:rsidRDefault="00155E90">
      <w:pPr>
        <w:spacing w:before="98"/>
        <w:ind w:left="165" w:hanging="1"/>
        <w:rPr>
          <w:sz w:val="20"/>
        </w:rPr>
      </w:pPr>
      <w:bookmarkStart w:id="0" w:name="_bookmark0"/>
      <w:bookmarkEnd w:id="0"/>
      <w:r>
        <w:rPr>
          <w:sz w:val="20"/>
          <w:vertAlign w:val="superscript"/>
        </w:rPr>
        <w:t>1</w:t>
      </w:r>
      <w:r>
        <w:rPr>
          <w:spacing w:val="-3"/>
          <w:sz w:val="20"/>
        </w:rPr>
        <w:t xml:space="preserve"> </w:t>
      </w:r>
      <w:r>
        <w:rPr>
          <w:sz w:val="20"/>
        </w:rPr>
        <w:t>Restricted</w:t>
      </w:r>
      <w:r>
        <w:rPr>
          <w:spacing w:val="-4"/>
          <w:sz w:val="20"/>
        </w:rPr>
        <w:t xml:space="preserve"> </w:t>
      </w:r>
      <w:r>
        <w:rPr>
          <w:sz w:val="20"/>
        </w:rPr>
        <w:t>documents</w:t>
      </w:r>
      <w:r>
        <w:rPr>
          <w:spacing w:val="-3"/>
          <w:sz w:val="20"/>
        </w:rPr>
        <w:t xml:space="preserve"> </w:t>
      </w:r>
      <w:r>
        <w:rPr>
          <w:sz w:val="20"/>
        </w:rPr>
        <w:t>may</w:t>
      </w:r>
      <w:r>
        <w:rPr>
          <w:spacing w:val="-4"/>
          <w:sz w:val="20"/>
        </w:rPr>
        <w:t xml:space="preserve"> </w:t>
      </w:r>
      <w:r>
        <w:rPr>
          <w:sz w:val="20"/>
        </w:rPr>
        <w:t>contain</w:t>
      </w:r>
      <w:r>
        <w:rPr>
          <w:spacing w:val="-4"/>
          <w:sz w:val="20"/>
        </w:rPr>
        <w:t xml:space="preserve"> </w:t>
      </w:r>
      <w:r>
        <w:rPr>
          <w:sz w:val="20"/>
        </w:rPr>
        <w:t>confidential</w:t>
      </w:r>
      <w:r>
        <w:rPr>
          <w:spacing w:val="-4"/>
          <w:sz w:val="20"/>
        </w:rPr>
        <w:t xml:space="preserve"> </w:t>
      </w:r>
      <w:r>
        <w:rPr>
          <w:sz w:val="20"/>
        </w:rPr>
        <w:t>information.</w:t>
      </w:r>
      <w:r>
        <w:rPr>
          <w:spacing w:val="-2"/>
          <w:sz w:val="20"/>
        </w:rPr>
        <w:t xml:space="preserve"> </w:t>
      </w:r>
      <w:r>
        <w:rPr>
          <w:sz w:val="20"/>
        </w:rPr>
        <w:t>Please</w:t>
      </w:r>
      <w:r>
        <w:rPr>
          <w:spacing w:val="-3"/>
          <w:sz w:val="20"/>
        </w:rPr>
        <w:t xml:space="preserve"> </w:t>
      </w:r>
      <w:r>
        <w:rPr>
          <w:sz w:val="20"/>
        </w:rPr>
        <w:t>do</w:t>
      </w:r>
      <w:r>
        <w:rPr>
          <w:spacing w:val="-5"/>
          <w:sz w:val="20"/>
        </w:rPr>
        <w:t xml:space="preserve"> </w:t>
      </w:r>
      <w:r>
        <w:rPr>
          <w:sz w:val="20"/>
        </w:rPr>
        <w:t>not</w:t>
      </w:r>
      <w:r>
        <w:rPr>
          <w:spacing w:val="-3"/>
          <w:sz w:val="20"/>
        </w:rPr>
        <w:t xml:space="preserve"> </w:t>
      </w:r>
      <w:r>
        <w:rPr>
          <w:sz w:val="20"/>
        </w:rPr>
        <w:t>distribute</w:t>
      </w:r>
      <w:r>
        <w:rPr>
          <w:spacing w:val="-3"/>
          <w:sz w:val="20"/>
        </w:rPr>
        <w:t xml:space="preserve"> </w:t>
      </w:r>
      <w:r>
        <w:rPr>
          <w:sz w:val="20"/>
        </w:rPr>
        <w:t>restricted</w:t>
      </w:r>
      <w:r>
        <w:rPr>
          <w:spacing w:val="-4"/>
          <w:sz w:val="20"/>
        </w:rPr>
        <w:t xml:space="preserve"> </w:t>
      </w:r>
      <w:r>
        <w:rPr>
          <w:sz w:val="20"/>
        </w:rPr>
        <w:t>documents</w:t>
      </w:r>
      <w:r>
        <w:rPr>
          <w:spacing w:val="-3"/>
          <w:sz w:val="20"/>
        </w:rPr>
        <w:t xml:space="preserve"> </w:t>
      </w:r>
      <w:r>
        <w:rPr>
          <w:sz w:val="20"/>
        </w:rPr>
        <w:t>in any form without the explicit permission of the SIOFA Secretariat and the data owner(s)/provider(s).</w:t>
      </w:r>
    </w:p>
    <w:p w14:paraId="4CC36BD0" w14:textId="77777777" w:rsidR="00014E1B" w:rsidRDefault="00155E90">
      <w:pPr>
        <w:spacing w:before="1"/>
        <w:ind w:left="165"/>
        <w:rPr>
          <w:sz w:val="20"/>
        </w:rPr>
      </w:pPr>
      <w:bookmarkStart w:id="1" w:name="_bookmark1"/>
      <w:bookmarkEnd w:id="1"/>
      <w:r>
        <w:rPr>
          <w:sz w:val="20"/>
          <w:vertAlign w:val="superscript"/>
        </w:rPr>
        <w:t>2</w:t>
      </w:r>
      <w:r>
        <w:rPr>
          <w:spacing w:val="-3"/>
          <w:sz w:val="20"/>
        </w:rPr>
        <w:t xml:space="preserve"> </w:t>
      </w:r>
      <w:r>
        <w:rPr>
          <w:sz w:val="20"/>
        </w:rPr>
        <w:t>Documents</w:t>
      </w:r>
      <w:r>
        <w:rPr>
          <w:spacing w:val="-5"/>
          <w:sz w:val="20"/>
        </w:rPr>
        <w:t xml:space="preserve"> </w:t>
      </w:r>
      <w:r>
        <w:rPr>
          <w:sz w:val="20"/>
        </w:rPr>
        <w:t>available</w:t>
      </w:r>
      <w:r>
        <w:rPr>
          <w:spacing w:val="-2"/>
          <w:sz w:val="20"/>
        </w:rPr>
        <w:t xml:space="preserve"> </w:t>
      </w:r>
      <w:r>
        <w:rPr>
          <w:sz w:val="20"/>
        </w:rPr>
        <w:t>only</w:t>
      </w:r>
      <w:r>
        <w:rPr>
          <w:spacing w:val="-4"/>
          <w:sz w:val="20"/>
        </w:rPr>
        <w:t xml:space="preserve"> </w:t>
      </w:r>
      <w:r>
        <w:rPr>
          <w:sz w:val="20"/>
        </w:rPr>
        <w:t>to</w:t>
      </w:r>
      <w:r>
        <w:rPr>
          <w:spacing w:val="-4"/>
          <w:sz w:val="20"/>
        </w:rPr>
        <w:t xml:space="preserve"> </w:t>
      </w:r>
      <w:r>
        <w:rPr>
          <w:sz w:val="20"/>
        </w:rPr>
        <w:t>members</w:t>
      </w:r>
      <w:r>
        <w:rPr>
          <w:spacing w:val="-2"/>
          <w:sz w:val="20"/>
        </w:rPr>
        <w:t xml:space="preserve"> </w:t>
      </w:r>
      <w:r>
        <w:rPr>
          <w:sz w:val="20"/>
        </w:rPr>
        <w:t>invited</w:t>
      </w:r>
      <w:r>
        <w:rPr>
          <w:spacing w:val="-3"/>
          <w:sz w:val="20"/>
        </w:rPr>
        <w:t xml:space="preserve"> </w:t>
      </w:r>
      <w:r>
        <w:rPr>
          <w:sz w:val="20"/>
        </w:rPr>
        <w:t>to</w:t>
      </w:r>
      <w:r>
        <w:rPr>
          <w:spacing w:val="-3"/>
          <w:sz w:val="20"/>
        </w:rPr>
        <w:t xml:space="preserve"> </w:t>
      </w:r>
      <w:r>
        <w:rPr>
          <w:sz w:val="20"/>
        </w:rPr>
        <w:t>closed</w:t>
      </w:r>
      <w:r>
        <w:rPr>
          <w:spacing w:val="-3"/>
          <w:sz w:val="20"/>
        </w:rPr>
        <w:t xml:space="preserve"> </w:t>
      </w:r>
      <w:r>
        <w:rPr>
          <w:spacing w:val="-2"/>
          <w:sz w:val="20"/>
        </w:rPr>
        <w:t>sessions.</w:t>
      </w:r>
    </w:p>
    <w:p w14:paraId="4CC36BD1" w14:textId="77777777" w:rsidR="00014E1B" w:rsidRDefault="00014E1B">
      <w:pPr>
        <w:pStyle w:val="a3"/>
        <w:spacing w:before="82"/>
      </w:pPr>
    </w:p>
    <w:p w14:paraId="4CC36BD2" w14:textId="77777777" w:rsidR="00014E1B" w:rsidRDefault="00155E90">
      <w:pPr>
        <w:pStyle w:val="a3"/>
        <w:tabs>
          <w:tab w:val="left" w:pos="7886"/>
        </w:tabs>
        <w:ind w:left="165"/>
      </w:pPr>
      <w:r>
        <w:t>Southern</w:t>
      </w:r>
      <w:r>
        <w:rPr>
          <w:spacing w:val="-9"/>
        </w:rPr>
        <w:t xml:space="preserve"> </w:t>
      </w:r>
      <w:r>
        <w:t>Indian</w:t>
      </w:r>
      <w:r>
        <w:rPr>
          <w:spacing w:val="-9"/>
        </w:rPr>
        <w:t xml:space="preserve"> </w:t>
      </w:r>
      <w:r>
        <w:t>Ocean</w:t>
      </w:r>
      <w:r>
        <w:rPr>
          <w:spacing w:val="-9"/>
        </w:rPr>
        <w:t xml:space="preserve"> </w:t>
      </w:r>
      <w:r>
        <w:t>fisheries</w:t>
      </w:r>
      <w:r>
        <w:rPr>
          <w:spacing w:val="-9"/>
        </w:rPr>
        <w:t xml:space="preserve"> </w:t>
      </w:r>
      <w:r>
        <w:t>Agreement</w:t>
      </w:r>
      <w:r>
        <w:rPr>
          <w:spacing w:val="-8"/>
        </w:rPr>
        <w:t xml:space="preserve"> </w:t>
      </w:r>
      <w:r>
        <w:t>–</w:t>
      </w:r>
      <w:r>
        <w:rPr>
          <w:spacing w:val="-9"/>
        </w:rPr>
        <w:t xml:space="preserve"> </w:t>
      </w:r>
      <w:r>
        <w:rPr>
          <w:spacing w:val="-2"/>
        </w:rPr>
        <w:t>SIOFA</w:t>
      </w:r>
      <w:r>
        <w:tab/>
      </w:r>
      <w:hyperlink r:id="rId10">
        <w:r>
          <w:rPr>
            <w:color w:val="0562C1"/>
            <w:spacing w:val="-2"/>
            <w:u w:val="single" w:color="0562C1"/>
          </w:rPr>
          <w:t>www.siofa.org</w:t>
        </w:r>
      </w:hyperlink>
    </w:p>
    <w:p w14:paraId="4CC36BD3" w14:textId="77777777" w:rsidR="00014E1B" w:rsidRDefault="00014E1B">
      <w:pPr>
        <w:pStyle w:val="a3"/>
        <w:sectPr w:rsidR="00014E1B">
          <w:type w:val="continuous"/>
          <w:pgSz w:w="11910" w:h="16840"/>
          <w:pgMar w:top="340" w:right="1275" w:bottom="280" w:left="1275" w:header="720" w:footer="720" w:gutter="0"/>
          <w:cols w:space="720"/>
        </w:sectPr>
      </w:pPr>
    </w:p>
    <w:p w14:paraId="4CC36BD4" w14:textId="77777777" w:rsidR="00014E1B" w:rsidRDefault="00014E1B">
      <w:pPr>
        <w:pStyle w:val="a3"/>
        <w:rPr>
          <w:sz w:val="20"/>
        </w:rPr>
      </w:pPr>
    </w:p>
    <w:p w14:paraId="4CC36BD5" w14:textId="77777777" w:rsidR="00014E1B" w:rsidRDefault="00014E1B">
      <w:pPr>
        <w:pStyle w:val="a3"/>
        <w:spacing w:before="233"/>
        <w:rPr>
          <w:sz w:val="20"/>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7"/>
      </w:tblGrid>
      <w:tr w:rsidR="00014E1B" w14:paraId="4CC36BD7" w14:textId="77777777">
        <w:trPr>
          <w:trHeight w:val="388"/>
        </w:trPr>
        <w:tc>
          <w:tcPr>
            <w:tcW w:w="9017" w:type="dxa"/>
          </w:tcPr>
          <w:p w14:paraId="4CC36BD6" w14:textId="77777777" w:rsidR="00014E1B" w:rsidRDefault="00155E90">
            <w:pPr>
              <w:pStyle w:val="TableParagraph"/>
              <w:spacing w:before="61"/>
              <w:ind w:left="107"/>
              <w:rPr>
                <w:b/>
              </w:rPr>
            </w:pPr>
            <w:r>
              <w:rPr>
                <w:b/>
                <w:color w:val="4471C4"/>
                <w:spacing w:val="-2"/>
              </w:rPr>
              <w:t>Recommendations</w:t>
            </w:r>
          </w:p>
        </w:tc>
      </w:tr>
      <w:tr w:rsidR="00014E1B" w14:paraId="4CC36BDB" w14:textId="77777777">
        <w:trPr>
          <w:trHeight w:val="1612"/>
        </w:trPr>
        <w:tc>
          <w:tcPr>
            <w:tcW w:w="9017" w:type="dxa"/>
          </w:tcPr>
          <w:p w14:paraId="5FB55400" w14:textId="1E0E414B" w:rsidR="00071436" w:rsidRPr="00E63098" w:rsidRDefault="00155E90" w:rsidP="00E808FA">
            <w:pPr>
              <w:pStyle w:val="TableParagraph"/>
              <w:numPr>
                <w:ilvl w:val="0"/>
                <w:numId w:val="3"/>
              </w:numPr>
              <w:tabs>
                <w:tab w:val="left" w:pos="548"/>
              </w:tabs>
              <w:rPr>
                <w:ins w:id="2" w:author="津田 一樹(TSUDA Kazuki)" w:date="2025-07-03T03:20:00Z"/>
                <w:b/>
              </w:rPr>
            </w:pPr>
            <w:r>
              <w:rPr>
                <w:b/>
                <w:color w:val="44536A"/>
              </w:rPr>
              <w:t>To</w:t>
            </w:r>
            <w:r>
              <w:rPr>
                <w:b/>
                <w:color w:val="44536A"/>
                <w:spacing w:val="-8"/>
              </w:rPr>
              <w:t xml:space="preserve"> </w:t>
            </w:r>
            <w:r>
              <w:rPr>
                <w:b/>
                <w:color w:val="44536A"/>
              </w:rPr>
              <w:t>designate</w:t>
            </w:r>
            <w:r>
              <w:rPr>
                <w:b/>
                <w:color w:val="44536A"/>
                <w:spacing w:val="-5"/>
              </w:rPr>
              <w:t xml:space="preserve"> </w:t>
            </w:r>
            <w:r>
              <w:rPr>
                <w:b/>
                <w:color w:val="44536A"/>
              </w:rPr>
              <w:t>the</w:t>
            </w:r>
            <w:r>
              <w:rPr>
                <w:b/>
                <w:color w:val="44536A"/>
                <w:spacing w:val="-7"/>
              </w:rPr>
              <w:t xml:space="preserve"> </w:t>
            </w:r>
            <w:r>
              <w:rPr>
                <w:b/>
                <w:color w:val="44536A"/>
              </w:rPr>
              <w:t>Comoros’</w:t>
            </w:r>
            <w:r>
              <w:rPr>
                <w:b/>
                <w:color w:val="44536A"/>
                <w:spacing w:val="-6"/>
              </w:rPr>
              <w:t xml:space="preserve"> </w:t>
            </w:r>
            <w:r>
              <w:rPr>
                <w:b/>
                <w:color w:val="44536A"/>
              </w:rPr>
              <w:t>lobster</w:t>
            </w:r>
            <w:r>
              <w:rPr>
                <w:b/>
                <w:color w:val="44536A"/>
                <w:spacing w:val="-7"/>
              </w:rPr>
              <w:t xml:space="preserve"> </w:t>
            </w:r>
            <w:r>
              <w:rPr>
                <w:b/>
                <w:color w:val="44536A"/>
              </w:rPr>
              <w:t>fishery</w:t>
            </w:r>
            <w:r>
              <w:rPr>
                <w:b/>
                <w:color w:val="44536A"/>
                <w:spacing w:val="-7"/>
              </w:rPr>
              <w:t xml:space="preserve"> </w:t>
            </w:r>
            <w:r>
              <w:rPr>
                <w:b/>
                <w:color w:val="44536A"/>
              </w:rPr>
              <w:t>as</w:t>
            </w:r>
            <w:r>
              <w:rPr>
                <w:b/>
                <w:color w:val="44536A"/>
                <w:spacing w:val="-6"/>
              </w:rPr>
              <w:t xml:space="preserve"> </w:t>
            </w:r>
            <w:r>
              <w:rPr>
                <w:b/>
                <w:color w:val="44536A"/>
              </w:rPr>
              <w:t>a</w:t>
            </w:r>
            <w:r>
              <w:rPr>
                <w:b/>
                <w:color w:val="44536A"/>
                <w:spacing w:val="-7"/>
              </w:rPr>
              <w:t xml:space="preserve"> </w:t>
            </w:r>
            <w:r>
              <w:rPr>
                <w:b/>
                <w:color w:val="44536A"/>
              </w:rPr>
              <w:t>New</w:t>
            </w:r>
            <w:r>
              <w:rPr>
                <w:b/>
                <w:color w:val="44536A"/>
                <w:spacing w:val="-7"/>
              </w:rPr>
              <w:t xml:space="preserve"> </w:t>
            </w:r>
            <w:r>
              <w:rPr>
                <w:b/>
                <w:color w:val="44536A"/>
              </w:rPr>
              <w:t>and</w:t>
            </w:r>
            <w:r>
              <w:rPr>
                <w:b/>
                <w:color w:val="44536A"/>
                <w:spacing w:val="-6"/>
              </w:rPr>
              <w:t xml:space="preserve"> </w:t>
            </w:r>
            <w:r>
              <w:rPr>
                <w:b/>
                <w:color w:val="44536A"/>
              </w:rPr>
              <w:t>Exploratory</w:t>
            </w:r>
            <w:r>
              <w:rPr>
                <w:b/>
                <w:color w:val="44536A"/>
                <w:spacing w:val="-7"/>
              </w:rPr>
              <w:t xml:space="preserve"> </w:t>
            </w:r>
            <w:r>
              <w:rPr>
                <w:b/>
                <w:color w:val="44536A"/>
                <w:spacing w:val="-2"/>
              </w:rPr>
              <w:t>Fishery</w:t>
            </w:r>
            <w:ins w:id="3" w:author="津田 一樹(TSUDA Kazuki)" w:date="2025-07-03T03:22:00Z">
              <w:r w:rsidR="005852BE">
                <w:rPr>
                  <w:rFonts w:eastAsiaTheme="minorEastAsia" w:hint="eastAsia"/>
                  <w:b/>
                  <w:color w:val="44536A"/>
                  <w:spacing w:val="-2"/>
                  <w:lang w:eastAsia="ja-JP"/>
                </w:rPr>
                <w:t xml:space="preserve"> </w:t>
              </w:r>
            </w:ins>
            <w:ins w:id="4" w:author="津田 一樹(TSUDA Kazuki)" w:date="2025-07-03T03:15:00Z">
              <w:r w:rsidR="00093CE2" w:rsidRPr="00093CE2">
                <w:rPr>
                  <w:b/>
                  <w:color w:val="44536A"/>
                  <w:spacing w:val="-2"/>
                </w:rPr>
                <w:t>from the end of MoP12 to the beginning of MoP13</w:t>
              </w:r>
            </w:ins>
            <w:del w:id="5" w:author="津田 一樹(TSUDA Kazuki)" w:date="2025-07-03T03:49:00Z">
              <w:r w:rsidR="00BE31A7" w:rsidDel="00BE31A7">
                <w:rPr>
                  <w:rFonts w:eastAsiaTheme="minorEastAsia" w:hint="eastAsia"/>
                  <w:b/>
                  <w:color w:val="44536A"/>
                  <w:spacing w:val="-2"/>
                  <w:lang w:eastAsia="ja-JP"/>
                </w:rPr>
                <w:delText>from 31 July 2025 to 30 June 2027</w:delText>
              </w:r>
            </w:del>
            <w:r>
              <w:rPr>
                <w:b/>
                <w:color w:val="44536A"/>
                <w:spacing w:val="-2"/>
              </w:rPr>
              <w:t>.</w:t>
            </w:r>
          </w:p>
          <w:p w14:paraId="117475B2" w14:textId="77777777" w:rsidR="00161DB6" w:rsidRPr="00E808FA" w:rsidRDefault="00161DB6" w:rsidP="00161DB6">
            <w:pPr>
              <w:pStyle w:val="TableParagraph"/>
              <w:tabs>
                <w:tab w:val="left" w:pos="548"/>
              </w:tabs>
              <w:rPr>
                <w:b/>
              </w:rPr>
            </w:pPr>
          </w:p>
          <w:p w14:paraId="5F0A0A0E" w14:textId="34E43B03" w:rsidR="00071436" w:rsidRPr="00E63098" w:rsidRDefault="00155E90" w:rsidP="00E808FA">
            <w:pPr>
              <w:pStyle w:val="TableParagraph"/>
              <w:numPr>
                <w:ilvl w:val="0"/>
                <w:numId w:val="3"/>
              </w:numPr>
              <w:tabs>
                <w:tab w:val="left" w:pos="548"/>
              </w:tabs>
              <w:ind w:right="454"/>
              <w:rPr>
                <w:ins w:id="6" w:author="津田 一樹(TSUDA Kazuki)" w:date="2025-07-03T03:20:00Z"/>
                <w:b/>
              </w:rPr>
            </w:pPr>
            <w:r>
              <w:rPr>
                <w:b/>
                <w:color w:val="44536A"/>
              </w:rPr>
              <w:t>To</w:t>
            </w:r>
            <w:r>
              <w:rPr>
                <w:b/>
                <w:color w:val="44536A"/>
                <w:spacing w:val="-5"/>
              </w:rPr>
              <w:t xml:space="preserve"> </w:t>
            </w:r>
            <w:r>
              <w:rPr>
                <w:b/>
                <w:color w:val="44536A"/>
              </w:rPr>
              <w:t>provide</w:t>
            </w:r>
            <w:r>
              <w:rPr>
                <w:b/>
                <w:color w:val="44536A"/>
                <w:spacing w:val="-3"/>
              </w:rPr>
              <w:t xml:space="preserve"> </w:t>
            </w:r>
            <w:r>
              <w:rPr>
                <w:b/>
                <w:color w:val="44536A"/>
              </w:rPr>
              <w:t>an</w:t>
            </w:r>
            <w:r>
              <w:rPr>
                <w:b/>
                <w:color w:val="44536A"/>
                <w:spacing w:val="-4"/>
              </w:rPr>
              <w:t xml:space="preserve"> </w:t>
            </w:r>
            <w:r>
              <w:rPr>
                <w:b/>
                <w:color w:val="44536A"/>
              </w:rPr>
              <w:t>interim</w:t>
            </w:r>
            <w:r>
              <w:rPr>
                <w:b/>
                <w:color w:val="44536A"/>
                <w:spacing w:val="-3"/>
              </w:rPr>
              <w:t xml:space="preserve"> </w:t>
            </w:r>
            <w:r>
              <w:rPr>
                <w:b/>
                <w:color w:val="44536A"/>
              </w:rPr>
              <w:t>authorization</w:t>
            </w:r>
            <w:r>
              <w:rPr>
                <w:b/>
                <w:color w:val="44536A"/>
                <w:spacing w:val="-3"/>
              </w:rPr>
              <w:t xml:space="preserve"> </w:t>
            </w:r>
            <w:r>
              <w:rPr>
                <w:b/>
                <w:color w:val="44536A"/>
              </w:rPr>
              <w:t>of</w:t>
            </w:r>
            <w:r>
              <w:rPr>
                <w:b/>
                <w:color w:val="44536A"/>
                <w:spacing w:val="-3"/>
              </w:rPr>
              <w:t xml:space="preserve"> </w:t>
            </w:r>
            <w:r>
              <w:rPr>
                <w:b/>
                <w:color w:val="44536A"/>
              </w:rPr>
              <w:t>the</w:t>
            </w:r>
            <w:r>
              <w:rPr>
                <w:b/>
                <w:color w:val="44536A"/>
                <w:spacing w:val="-3"/>
              </w:rPr>
              <w:t xml:space="preserve"> </w:t>
            </w:r>
            <w:r>
              <w:rPr>
                <w:b/>
                <w:color w:val="44536A"/>
              </w:rPr>
              <w:t>Comoros’</w:t>
            </w:r>
            <w:r>
              <w:rPr>
                <w:b/>
                <w:color w:val="44536A"/>
                <w:spacing w:val="-3"/>
              </w:rPr>
              <w:t xml:space="preserve"> </w:t>
            </w:r>
            <w:r>
              <w:rPr>
                <w:b/>
                <w:color w:val="44536A"/>
              </w:rPr>
              <w:t>lobster</w:t>
            </w:r>
            <w:r>
              <w:rPr>
                <w:b/>
                <w:color w:val="44536A"/>
                <w:spacing w:val="-4"/>
              </w:rPr>
              <w:t xml:space="preserve"> </w:t>
            </w:r>
            <w:r>
              <w:rPr>
                <w:b/>
                <w:color w:val="44536A"/>
              </w:rPr>
              <w:t>fishery</w:t>
            </w:r>
            <w:r>
              <w:rPr>
                <w:b/>
                <w:color w:val="44536A"/>
                <w:spacing w:val="-4"/>
              </w:rPr>
              <w:t xml:space="preserve"> </w:t>
            </w:r>
            <w:r>
              <w:rPr>
                <w:b/>
                <w:color w:val="44536A"/>
              </w:rPr>
              <w:t>under</w:t>
            </w:r>
            <w:r>
              <w:rPr>
                <w:b/>
                <w:color w:val="44536A"/>
                <w:spacing w:val="-3"/>
              </w:rPr>
              <w:t xml:space="preserve"> </w:t>
            </w:r>
            <w:r>
              <w:rPr>
                <w:b/>
                <w:color w:val="44536A"/>
              </w:rPr>
              <w:t>the</w:t>
            </w:r>
            <w:r>
              <w:rPr>
                <w:b/>
                <w:color w:val="44536A"/>
                <w:spacing w:val="-3"/>
              </w:rPr>
              <w:t xml:space="preserve"> </w:t>
            </w:r>
            <w:r>
              <w:rPr>
                <w:b/>
                <w:color w:val="44536A"/>
              </w:rPr>
              <w:t>proposed designation process.</w:t>
            </w:r>
          </w:p>
          <w:p w14:paraId="6582D834" w14:textId="77777777" w:rsidR="00161DB6" w:rsidRPr="00E808FA" w:rsidRDefault="00161DB6" w:rsidP="00161DB6">
            <w:pPr>
              <w:pStyle w:val="TableParagraph"/>
              <w:tabs>
                <w:tab w:val="left" w:pos="548"/>
              </w:tabs>
              <w:ind w:left="107" w:right="454"/>
              <w:rPr>
                <w:b/>
              </w:rPr>
            </w:pPr>
          </w:p>
          <w:p w14:paraId="3CCE37A3" w14:textId="1E3FF4DF" w:rsidR="00161DB6" w:rsidRPr="00FA4EF9" w:rsidRDefault="00155E90" w:rsidP="00FA4EF9">
            <w:pPr>
              <w:pStyle w:val="TableParagraph"/>
              <w:numPr>
                <w:ilvl w:val="0"/>
                <w:numId w:val="3"/>
              </w:numPr>
              <w:tabs>
                <w:tab w:val="left" w:pos="548"/>
              </w:tabs>
              <w:spacing w:before="1"/>
              <w:ind w:right="99"/>
              <w:rPr>
                <w:ins w:id="7" w:author="津田 一樹(TSUDA Kazuki)" w:date="2025-07-03T03:16:00Z"/>
                <w:b/>
              </w:rPr>
            </w:pPr>
            <w:r>
              <w:rPr>
                <w:b/>
                <w:color w:val="44536A"/>
              </w:rPr>
              <w:t>To</w:t>
            </w:r>
            <w:r>
              <w:rPr>
                <w:b/>
                <w:color w:val="44536A"/>
                <w:spacing w:val="-4"/>
              </w:rPr>
              <w:t xml:space="preserve"> </w:t>
            </w:r>
            <w:r>
              <w:rPr>
                <w:b/>
                <w:color w:val="44536A"/>
              </w:rPr>
              <w:t>establish</w:t>
            </w:r>
            <w:del w:id="8" w:author="津田 一樹(TSUDA Kazuki)" w:date="2025-07-03T04:01:00Z">
              <w:r w:rsidDel="00745F1D">
                <w:rPr>
                  <w:b/>
                  <w:color w:val="44536A"/>
                  <w:spacing w:val="-2"/>
                </w:rPr>
                <w:delText xml:space="preserve"> </w:delText>
              </w:r>
              <w:r w:rsidDel="00745F1D">
                <w:rPr>
                  <w:b/>
                  <w:color w:val="44536A"/>
                </w:rPr>
                <w:delText>an</w:delText>
              </w:r>
            </w:del>
            <w:r>
              <w:rPr>
                <w:b/>
                <w:color w:val="44536A"/>
                <w:spacing w:val="-4"/>
              </w:rPr>
              <w:t xml:space="preserve"> </w:t>
            </w:r>
            <w:r>
              <w:rPr>
                <w:b/>
                <w:color w:val="44536A"/>
              </w:rPr>
              <w:t>interim</w:t>
            </w:r>
            <w:r>
              <w:rPr>
                <w:b/>
                <w:color w:val="44536A"/>
                <w:spacing w:val="-4"/>
              </w:rPr>
              <w:t xml:space="preserve"> </w:t>
            </w:r>
            <w:r>
              <w:rPr>
                <w:b/>
                <w:color w:val="44536A"/>
              </w:rPr>
              <w:t>monitoring</w:t>
            </w:r>
            <w:r>
              <w:rPr>
                <w:b/>
                <w:color w:val="44536A"/>
                <w:spacing w:val="-4"/>
              </w:rPr>
              <w:t xml:space="preserve"> </w:t>
            </w:r>
            <w:r>
              <w:rPr>
                <w:b/>
                <w:color w:val="44536A"/>
              </w:rPr>
              <w:t>measures</w:t>
            </w:r>
            <w:del w:id="9" w:author="津田 一樹(TSUDA Kazuki)" w:date="2025-07-03T03:18:00Z">
              <w:r w:rsidDel="001E7E3E">
                <w:rPr>
                  <w:b/>
                  <w:color w:val="44536A"/>
                  <w:spacing w:val="-4"/>
                </w:rPr>
                <w:delText xml:space="preserve"> </w:delText>
              </w:r>
            </w:del>
            <w:del w:id="10" w:author="津田 一樹(TSUDA Kazuki)" w:date="2025-07-03T03:17:00Z">
              <w:r w:rsidDel="001E7E3E">
                <w:rPr>
                  <w:b/>
                  <w:color w:val="44536A"/>
                </w:rPr>
                <w:delText>until</w:delText>
              </w:r>
              <w:r w:rsidDel="001E7E3E">
                <w:rPr>
                  <w:b/>
                  <w:color w:val="44536A"/>
                  <w:spacing w:val="-2"/>
                </w:rPr>
                <w:delText xml:space="preserve"> </w:delText>
              </w:r>
              <w:r w:rsidDel="001E7E3E">
                <w:rPr>
                  <w:b/>
                  <w:color w:val="44536A"/>
                </w:rPr>
                <w:delText>MoP</w:delText>
              </w:r>
              <w:r w:rsidDel="001E7E3E">
                <w:rPr>
                  <w:b/>
                  <w:color w:val="44536A"/>
                  <w:spacing w:val="-3"/>
                </w:rPr>
                <w:delText xml:space="preserve"> </w:delText>
              </w:r>
              <w:r w:rsidDel="001E7E3E">
                <w:rPr>
                  <w:b/>
                  <w:color w:val="44536A"/>
                </w:rPr>
                <w:delText>has</w:delText>
              </w:r>
              <w:r w:rsidDel="001E7E3E">
                <w:rPr>
                  <w:b/>
                  <w:color w:val="44536A"/>
                  <w:spacing w:val="-4"/>
                </w:rPr>
                <w:delText xml:space="preserve"> </w:delText>
              </w:r>
              <w:r w:rsidDel="001E7E3E">
                <w:rPr>
                  <w:b/>
                  <w:color w:val="44536A"/>
                </w:rPr>
                <w:delText>formally</w:delText>
              </w:r>
              <w:r w:rsidDel="001E7E3E">
                <w:rPr>
                  <w:b/>
                  <w:color w:val="44536A"/>
                  <w:spacing w:val="-4"/>
                </w:rPr>
                <w:delText xml:space="preserve"> </w:delText>
              </w:r>
              <w:r w:rsidDel="001E7E3E">
                <w:rPr>
                  <w:b/>
                  <w:color w:val="44536A"/>
                </w:rPr>
                <w:delText>approved</w:delText>
              </w:r>
              <w:r w:rsidDel="001E7E3E">
                <w:rPr>
                  <w:b/>
                  <w:color w:val="44536A"/>
                  <w:spacing w:val="-3"/>
                </w:rPr>
                <w:delText xml:space="preserve"> </w:delText>
              </w:r>
            </w:del>
            <w:ins w:id="11" w:author="津田 一樹(TSUDA Kazuki)" w:date="2025-07-03T03:18:00Z">
              <w:r w:rsidR="001E7E3E">
                <w:rPr>
                  <w:rFonts w:eastAsiaTheme="minorEastAsia" w:hint="eastAsia"/>
                  <w:b/>
                  <w:color w:val="44536A"/>
                  <w:spacing w:val="-3"/>
                  <w:lang w:eastAsia="ja-JP"/>
                </w:rPr>
                <w:t xml:space="preserve">for </w:t>
              </w:r>
            </w:ins>
            <w:r>
              <w:rPr>
                <w:b/>
                <w:color w:val="44536A"/>
              </w:rPr>
              <w:t>the</w:t>
            </w:r>
            <w:r>
              <w:rPr>
                <w:b/>
                <w:color w:val="44536A"/>
                <w:spacing w:val="-3"/>
              </w:rPr>
              <w:t xml:space="preserve"> </w:t>
            </w:r>
            <w:r>
              <w:rPr>
                <w:b/>
                <w:color w:val="44536A"/>
              </w:rPr>
              <w:t>Comoros</w:t>
            </w:r>
            <w:del w:id="12" w:author="津田 一樹(TSUDA Kazuki)" w:date="2025-07-03T03:18:00Z">
              <w:r w:rsidDel="007E282D">
                <w:rPr>
                  <w:b/>
                  <w:color w:val="44536A"/>
                </w:rPr>
                <w:delText xml:space="preserve"> to conduct lobster fishery as a</w:delText>
              </w:r>
            </w:del>
            <w:r>
              <w:rPr>
                <w:b/>
                <w:color w:val="44536A"/>
              </w:rPr>
              <w:t xml:space="preserve"> New and Exploratory Fishery in accordance with CMM17.</w:t>
            </w:r>
          </w:p>
          <w:p w14:paraId="07B3BF8B" w14:textId="77777777" w:rsidR="00161DB6" w:rsidRPr="00E63098" w:rsidRDefault="00161DB6" w:rsidP="00E63098">
            <w:pPr>
              <w:pStyle w:val="TableParagraph"/>
              <w:tabs>
                <w:tab w:val="left" w:pos="548"/>
              </w:tabs>
              <w:spacing w:before="1"/>
              <w:ind w:left="548" w:right="99"/>
              <w:rPr>
                <w:ins w:id="13" w:author="津田 一樹(TSUDA Kazuki)" w:date="2025-07-03T03:18:00Z"/>
                <w:b/>
              </w:rPr>
            </w:pPr>
          </w:p>
          <w:p w14:paraId="36B5DE44" w14:textId="55062A80" w:rsidR="00D9017C" w:rsidRPr="00E63098" w:rsidRDefault="00502D9D">
            <w:pPr>
              <w:pStyle w:val="TableParagraph"/>
              <w:numPr>
                <w:ilvl w:val="0"/>
                <w:numId w:val="3"/>
              </w:numPr>
              <w:tabs>
                <w:tab w:val="left" w:pos="548"/>
              </w:tabs>
              <w:spacing w:before="1"/>
              <w:ind w:right="99"/>
              <w:rPr>
                <w:ins w:id="14" w:author="津田 一樹(TSUDA Kazuki)" w:date="2025-07-03T03:20:00Z"/>
                <w:b/>
              </w:rPr>
            </w:pPr>
            <w:ins w:id="15" w:author="津田 一樹(TSUDA Kazuki)" w:date="2025-07-03T03:19:00Z">
              <w:r w:rsidRPr="00502D9D">
                <w:rPr>
                  <w:b/>
                </w:rPr>
                <w:t>T</w:t>
              </w:r>
            </w:ins>
            <w:ins w:id="16" w:author="津田 一樹(TSUDA Kazuki)" w:date="2025-07-03T03:22:00Z">
              <w:r w:rsidR="00EF0677">
                <w:rPr>
                  <w:rFonts w:eastAsiaTheme="minorEastAsia" w:hint="eastAsia"/>
                  <w:b/>
                  <w:lang w:eastAsia="ja-JP"/>
                </w:rPr>
                <w:t xml:space="preserve">o note that </w:t>
              </w:r>
            </w:ins>
            <w:bookmarkStart w:id="17" w:name="_Hlk202398178"/>
            <w:ins w:id="18" w:author="岩野 泰介(IWANO Taisuke)" w:date="2025-07-03T00:23:00Z">
              <w:r w:rsidR="00883809">
                <w:rPr>
                  <w:rFonts w:eastAsiaTheme="minorEastAsia" w:hint="eastAsia"/>
                  <w:b/>
                  <w:lang w:eastAsia="ja-JP"/>
                </w:rPr>
                <w:t>t</w:t>
              </w:r>
              <w:r w:rsidR="00883809" w:rsidRPr="00D9017C">
                <w:rPr>
                  <w:b/>
                </w:rPr>
                <w:t>his designation is for 1 year from the end of MoP12 to the beginning of MoP13</w:t>
              </w:r>
              <w:r w:rsidR="00883809">
                <w:rPr>
                  <w:rFonts w:eastAsiaTheme="minorEastAsia" w:hint="eastAsia"/>
                  <w:b/>
                  <w:lang w:eastAsia="ja-JP"/>
                </w:rPr>
                <w:t xml:space="preserve"> and </w:t>
              </w:r>
            </w:ins>
            <w:ins w:id="19" w:author="津田 一樹(TSUDA Kazuki)" w:date="2025-07-03T03:22:00Z">
              <w:r w:rsidR="00EF0677">
                <w:rPr>
                  <w:rFonts w:eastAsiaTheme="minorEastAsia" w:hint="eastAsia"/>
                  <w:b/>
                  <w:lang w:eastAsia="ja-JP"/>
                </w:rPr>
                <w:t>t</w:t>
              </w:r>
            </w:ins>
            <w:ins w:id="20" w:author="津田 一樹(TSUDA Kazuki)" w:date="2025-07-03T03:19:00Z">
              <w:r w:rsidRPr="00502D9D">
                <w:rPr>
                  <w:b/>
                </w:rPr>
                <w:t>he M</w:t>
              </w:r>
            </w:ins>
            <w:ins w:id="21" w:author="津田 一樹(TSUDA Kazuki)" w:date="2025-07-03T03:22:00Z">
              <w:r w:rsidR="00EF0677">
                <w:rPr>
                  <w:rFonts w:eastAsiaTheme="minorEastAsia" w:hint="eastAsia"/>
                  <w:b/>
                  <w:lang w:eastAsia="ja-JP"/>
                </w:rPr>
                <w:t>o</w:t>
              </w:r>
            </w:ins>
            <w:ins w:id="22" w:author="津田 一樹(TSUDA Kazuki)" w:date="2025-07-03T03:19:00Z">
              <w:r w:rsidRPr="00502D9D">
                <w:rPr>
                  <w:b/>
                </w:rPr>
                <w:t xml:space="preserve">P shall not consider any extension of the designation of Comoros lobster fishery unless CMM 17 has been complied with in full, including SC11 and CC10 consideration of the FOP and </w:t>
              </w:r>
            </w:ins>
            <w:ins w:id="23" w:author="岩野 泰介(IWANO Taisuke)" w:date="2025-07-03T00:13:00Z">
              <w:r w:rsidR="00A2061B">
                <w:rPr>
                  <w:rFonts w:eastAsiaTheme="minorEastAsia" w:hint="eastAsia"/>
                  <w:b/>
                  <w:lang w:eastAsia="ja-JP"/>
                </w:rPr>
                <w:t>M</w:t>
              </w:r>
            </w:ins>
            <w:ins w:id="24" w:author="津田 一樹(TSUDA Kazuki)" w:date="2025-07-03T03:23:00Z">
              <w:r w:rsidR="00EF0677">
                <w:rPr>
                  <w:rFonts w:eastAsiaTheme="minorEastAsia" w:hint="eastAsia"/>
                  <w:b/>
                  <w:lang w:eastAsia="ja-JP"/>
                </w:rPr>
                <w:t>o</w:t>
              </w:r>
            </w:ins>
            <w:ins w:id="25" w:author="津田 一樹(TSUDA Kazuki)" w:date="2025-07-03T03:19:00Z">
              <w:r w:rsidRPr="00502D9D">
                <w:rPr>
                  <w:b/>
                </w:rPr>
                <w:t>P13’s approval of a CMM submitted in accordance with all SIOFA procedural requirements.</w:t>
              </w:r>
            </w:ins>
            <w:bookmarkEnd w:id="17"/>
          </w:p>
          <w:p w14:paraId="13D6D6FD" w14:textId="77777777" w:rsidR="00161DB6" w:rsidRPr="00E63098" w:rsidRDefault="00161DB6" w:rsidP="00E63098">
            <w:pPr>
              <w:pStyle w:val="TableParagraph"/>
              <w:tabs>
                <w:tab w:val="left" w:pos="548"/>
              </w:tabs>
              <w:spacing w:before="1"/>
              <w:ind w:left="548" w:right="99"/>
              <w:rPr>
                <w:ins w:id="26" w:author="津田 一樹(TSUDA Kazuki)" w:date="2025-07-03T03:19:00Z"/>
                <w:b/>
              </w:rPr>
            </w:pPr>
          </w:p>
          <w:p w14:paraId="4CC36BDA" w14:textId="5C8A0569" w:rsidR="00502D9D" w:rsidRDefault="00EF0677">
            <w:pPr>
              <w:pStyle w:val="TableParagraph"/>
              <w:numPr>
                <w:ilvl w:val="0"/>
                <w:numId w:val="3"/>
              </w:numPr>
              <w:tabs>
                <w:tab w:val="left" w:pos="548"/>
              </w:tabs>
              <w:spacing w:before="1"/>
              <w:ind w:right="99"/>
              <w:rPr>
                <w:b/>
              </w:rPr>
            </w:pPr>
            <w:ins w:id="27" w:author="津田 一樹(TSUDA Kazuki)" w:date="2025-07-03T03:23:00Z">
              <w:r>
                <w:rPr>
                  <w:rFonts w:eastAsiaTheme="minorEastAsia" w:hint="eastAsia"/>
                  <w:b/>
                  <w:lang w:eastAsia="ja-JP"/>
                </w:rPr>
                <w:t>To note th</w:t>
              </w:r>
            </w:ins>
            <w:ins w:id="28" w:author="岩野 泰介(IWANO Taisuke)" w:date="2025-07-03T00:24:00Z">
              <w:r w:rsidR="00883809">
                <w:rPr>
                  <w:rFonts w:eastAsiaTheme="minorEastAsia" w:hint="eastAsia"/>
                  <w:b/>
                  <w:lang w:eastAsia="ja-JP"/>
                </w:rPr>
                <w:t>e expected procedures including that</w:t>
              </w:r>
            </w:ins>
            <w:ins w:id="29" w:author="津田 一樹(TSUDA Kazuki)" w:date="2025-07-03T03:23:00Z">
              <w:del w:id="30" w:author="岩野 泰介(IWANO Taisuke)" w:date="2025-07-03T00:24:00Z">
                <w:r w:rsidDel="00883809">
                  <w:rPr>
                    <w:rFonts w:eastAsiaTheme="minorEastAsia" w:hint="eastAsia"/>
                    <w:b/>
                    <w:lang w:eastAsia="ja-JP"/>
                  </w:rPr>
                  <w:delText>at</w:delText>
                </w:r>
              </w:del>
              <w:r>
                <w:rPr>
                  <w:rFonts w:eastAsiaTheme="minorEastAsia" w:hint="eastAsia"/>
                  <w:b/>
                  <w:lang w:eastAsia="ja-JP"/>
                </w:rPr>
                <w:t xml:space="preserve"> </w:t>
              </w:r>
            </w:ins>
            <w:ins w:id="31" w:author="津田 一樹(TSUDA Kazuki)" w:date="2025-07-03T03:19:00Z">
              <w:r w:rsidR="00E808FA" w:rsidRPr="00E808FA">
                <w:rPr>
                  <w:b/>
                </w:rPr>
                <w:t>Comoros are encouraged to prepare a draft of CMM stipulated in para 12 of CMM17 (2024) for SC’s review or comment</w:t>
              </w:r>
            </w:ins>
            <w:ins w:id="32" w:author="津田 一樹(TSUDA Kazuki)" w:date="2025-07-03T03:20:00Z">
              <w:r w:rsidR="00E808FA">
                <w:rPr>
                  <w:rFonts w:eastAsiaTheme="minorEastAsia" w:hint="eastAsia"/>
                  <w:b/>
                  <w:lang w:eastAsia="ja-JP"/>
                </w:rPr>
                <w:t xml:space="preserve"> in SC11</w:t>
              </w:r>
            </w:ins>
            <w:ins w:id="33" w:author="津田 一樹(TSUDA Kazuki)" w:date="2025-07-03T03:19:00Z">
              <w:r w:rsidR="00E808FA" w:rsidRPr="00E808FA">
                <w:rPr>
                  <w:b/>
                </w:rPr>
                <w:t>.</w:t>
              </w:r>
            </w:ins>
          </w:p>
        </w:tc>
      </w:tr>
    </w:tbl>
    <w:p w14:paraId="4CC36BDC" w14:textId="77777777" w:rsidR="00014E1B" w:rsidRDefault="00014E1B">
      <w:pPr>
        <w:pStyle w:val="TableParagraph"/>
        <w:rPr>
          <w:b/>
        </w:rPr>
        <w:sectPr w:rsidR="00014E1B">
          <w:headerReference w:type="default" r:id="rId11"/>
          <w:footerReference w:type="default" r:id="rId12"/>
          <w:pgSz w:w="11910" w:h="16840"/>
          <w:pgMar w:top="880" w:right="1275" w:bottom="940" w:left="1275" w:header="405" w:footer="754" w:gutter="0"/>
          <w:pgNumType w:start="2"/>
          <w:cols w:space="720"/>
        </w:sectPr>
      </w:pPr>
    </w:p>
    <w:p w14:paraId="4CC36BDD" w14:textId="77777777" w:rsidR="00014E1B" w:rsidRDefault="00155E90">
      <w:pPr>
        <w:pStyle w:val="1"/>
        <w:spacing w:before="272" w:line="259" w:lineRule="auto"/>
        <w:ind w:left="165" w:right="933"/>
      </w:pPr>
      <w:r>
        <w:rPr>
          <w:spacing w:val="-2"/>
        </w:rPr>
        <w:lastRenderedPageBreak/>
        <w:t>Proposal</w:t>
      </w:r>
      <w:r>
        <w:rPr>
          <w:spacing w:val="-30"/>
        </w:rPr>
        <w:t xml:space="preserve"> </w:t>
      </w:r>
      <w:r>
        <w:rPr>
          <w:spacing w:val="-2"/>
        </w:rPr>
        <w:t>for</w:t>
      </w:r>
      <w:r>
        <w:rPr>
          <w:spacing w:val="-30"/>
        </w:rPr>
        <w:t xml:space="preserve"> </w:t>
      </w:r>
      <w:r>
        <w:rPr>
          <w:spacing w:val="-2"/>
        </w:rPr>
        <w:t>the</w:t>
      </w:r>
      <w:r>
        <w:rPr>
          <w:spacing w:val="-29"/>
        </w:rPr>
        <w:t xml:space="preserve"> </w:t>
      </w:r>
      <w:r>
        <w:rPr>
          <w:spacing w:val="-2"/>
        </w:rPr>
        <w:t>Designation</w:t>
      </w:r>
      <w:r>
        <w:rPr>
          <w:spacing w:val="-30"/>
        </w:rPr>
        <w:t xml:space="preserve"> </w:t>
      </w:r>
      <w:r>
        <w:rPr>
          <w:spacing w:val="-2"/>
        </w:rPr>
        <w:t>of</w:t>
      </w:r>
      <w:r>
        <w:rPr>
          <w:spacing w:val="-30"/>
        </w:rPr>
        <w:t xml:space="preserve"> </w:t>
      </w:r>
      <w:r>
        <w:rPr>
          <w:spacing w:val="-2"/>
        </w:rPr>
        <w:t xml:space="preserve">the </w:t>
      </w:r>
      <w:r>
        <w:rPr>
          <w:spacing w:val="-8"/>
        </w:rPr>
        <w:t>Comoros’</w:t>
      </w:r>
      <w:r>
        <w:rPr>
          <w:spacing w:val="-24"/>
        </w:rPr>
        <w:t xml:space="preserve"> </w:t>
      </w:r>
      <w:r>
        <w:rPr>
          <w:spacing w:val="-8"/>
        </w:rPr>
        <w:t>lobster</w:t>
      </w:r>
      <w:r>
        <w:rPr>
          <w:spacing w:val="-24"/>
        </w:rPr>
        <w:t xml:space="preserve"> </w:t>
      </w:r>
      <w:r>
        <w:rPr>
          <w:spacing w:val="-8"/>
        </w:rPr>
        <w:t>fishery</w:t>
      </w:r>
      <w:r>
        <w:rPr>
          <w:spacing w:val="-23"/>
        </w:rPr>
        <w:t xml:space="preserve"> </w:t>
      </w:r>
      <w:r>
        <w:rPr>
          <w:spacing w:val="-8"/>
        </w:rPr>
        <w:t>as</w:t>
      </w:r>
      <w:r>
        <w:rPr>
          <w:spacing w:val="-24"/>
        </w:rPr>
        <w:t xml:space="preserve"> </w:t>
      </w:r>
      <w:r>
        <w:rPr>
          <w:spacing w:val="-8"/>
        </w:rPr>
        <w:t>a</w:t>
      </w:r>
      <w:r>
        <w:rPr>
          <w:spacing w:val="-24"/>
        </w:rPr>
        <w:t xml:space="preserve"> </w:t>
      </w:r>
      <w:r>
        <w:rPr>
          <w:spacing w:val="-8"/>
        </w:rPr>
        <w:t>New</w:t>
      </w:r>
      <w:r>
        <w:rPr>
          <w:spacing w:val="-23"/>
        </w:rPr>
        <w:t xml:space="preserve"> </w:t>
      </w:r>
      <w:r>
        <w:rPr>
          <w:spacing w:val="-8"/>
        </w:rPr>
        <w:t xml:space="preserve">and </w:t>
      </w:r>
      <w:r>
        <w:rPr>
          <w:spacing w:val="-2"/>
        </w:rPr>
        <w:t>Exploratory</w:t>
      </w:r>
      <w:r>
        <w:rPr>
          <w:spacing w:val="-28"/>
        </w:rPr>
        <w:t xml:space="preserve"> </w:t>
      </w:r>
      <w:r>
        <w:rPr>
          <w:spacing w:val="-2"/>
        </w:rPr>
        <w:t>Fisheries</w:t>
      </w:r>
    </w:p>
    <w:p w14:paraId="4CC36BDE" w14:textId="77777777" w:rsidR="00014E1B" w:rsidRDefault="00155E90">
      <w:pPr>
        <w:pStyle w:val="2"/>
        <w:spacing w:before="608"/>
      </w:pPr>
      <w:r>
        <w:rPr>
          <w:color w:val="4471C4"/>
          <w:spacing w:val="-2"/>
        </w:rPr>
        <w:t>Background</w:t>
      </w:r>
    </w:p>
    <w:p w14:paraId="4CC36BDF" w14:textId="77777777" w:rsidR="00014E1B" w:rsidRDefault="00155E90">
      <w:pPr>
        <w:pStyle w:val="a3"/>
        <w:spacing w:before="188" w:line="259" w:lineRule="auto"/>
        <w:ind w:left="165" w:right="164" w:hanging="1"/>
      </w:pPr>
      <w:r>
        <w:t>At MoP11 in June 2024, some CCPs expressed their concerns and stated that the Comoros was required</w:t>
      </w:r>
      <w:r>
        <w:rPr>
          <w:spacing w:val="-3"/>
        </w:rPr>
        <w:t xml:space="preserve"> </w:t>
      </w:r>
      <w:r>
        <w:t>to</w:t>
      </w:r>
      <w:r>
        <w:rPr>
          <w:spacing w:val="-3"/>
        </w:rPr>
        <w:t xml:space="preserve"> </w:t>
      </w:r>
      <w:r>
        <w:t>submit</w:t>
      </w:r>
      <w:r>
        <w:rPr>
          <w:spacing w:val="-4"/>
        </w:rPr>
        <w:t xml:space="preserve"> </w:t>
      </w:r>
      <w:r>
        <w:t>Bottom</w:t>
      </w:r>
      <w:r>
        <w:rPr>
          <w:spacing w:val="-4"/>
        </w:rPr>
        <w:t xml:space="preserve"> </w:t>
      </w:r>
      <w:r>
        <w:t>Fishing</w:t>
      </w:r>
      <w:r>
        <w:rPr>
          <w:spacing w:val="-3"/>
        </w:rPr>
        <w:t xml:space="preserve"> </w:t>
      </w:r>
      <w:r>
        <w:t>Impact</w:t>
      </w:r>
      <w:r>
        <w:rPr>
          <w:spacing w:val="-3"/>
        </w:rPr>
        <w:t xml:space="preserve"> </w:t>
      </w:r>
      <w:r>
        <w:t>Assessment</w:t>
      </w:r>
      <w:r>
        <w:rPr>
          <w:spacing w:val="-4"/>
        </w:rPr>
        <w:t xml:space="preserve"> </w:t>
      </w:r>
      <w:r>
        <w:t>(BFIA)</w:t>
      </w:r>
      <w:r>
        <w:rPr>
          <w:spacing w:val="-3"/>
        </w:rPr>
        <w:t xml:space="preserve"> </w:t>
      </w:r>
      <w:r>
        <w:t>on</w:t>
      </w:r>
      <w:r>
        <w:rPr>
          <w:spacing w:val="-2"/>
        </w:rPr>
        <w:t xml:space="preserve"> </w:t>
      </w:r>
      <w:r>
        <w:t>its</w:t>
      </w:r>
      <w:r>
        <w:rPr>
          <w:spacing w:val="-4"/>
        </w:rPr>
        <w:t xml:space="preserve"> </w:t>
      </w:r>
      <w:r>
        <w:t>lobster</w:t>
      </w:r>
      <w:r>
        <w:rPr>
          <w:spacing w:val="-4"/>
        </w:rPr>
        <w:t xml:space="preserve"> </w:t>
      </w:r>
      <w:r>
        <w:t>fishery</w:t>
      </w:r>
      <w:r>
        <w:rPr>
          <w:spacing w:val="-4"/>
        </w:rPr>
        <w:t xml:space="preserve"> </w:t>
      </w:r>
      <w:r>
        <w:t>before</w:t>
      </w:r>
      <w:r>
        <w:rPr>
          <w:spacing w:val="-3"/>
        </w:rPr>
        <w:t xml:space="preserve"> </w:t>
      </w:r>
      <w:r>
        <w:t>conducting it. In response, the MoP agreed that the SC will assess the BFIA regarding the Comoros’ lobster fishery in an extraordinary SC meeting and provide recommendations and advice to the MoP.</w:t>
      </w:r>
    </w:p>
    <w:p w14:paraId="4CC36BE0" w14:textId="77777777" w:rsidR="00014E1B" w:rsidRDefault="00155E90">
      <w:pPr>
        <w:pStyle w:val="a3"/>
        <w:spacing w:before="158" w:line="259" w:lineRule="auto"/>
        <w:ind w:left="165" w:right="164" w:hanging="1"/>
      </w:pPr>
      <w:r>
        <w:t>At</w:t>
      </w:r>
      <w:r>
        <w:rPr>
          <w:spacing w:val="-3"/>
        </w:rPr>
        <w:t xml:space="preserve"> </w:t>
      </w:r>
      <w:r>
        <w:t>the</w:t>
      </w:r>
      <w:r>
        <w:rPr>
          <w:spacing w:val="-3"/>
        </w:rPr>
        <w:t xml:space="preserve"> </w:t>
      </w:r>
      <w:r>
        <w:t>2nd</w:t>
      </w:r>
      <w:r>
        <w:rPr>
          <w:spacing w:val="-2"/>
        </w:rPr>
        <w:t xml:space="preserve"> </w:t>
      </w:r>
      <w:r>
        <w:t>SC</w:t>
      </w:r>
      <w:r>
        <w:rPr>
          <w:spacing w:val="-2"/>
        </w:rPr>
        <w:t xml:space="preserve"> </w:t>
      </w:r>
      <w:r>
        <w:t>Extraordinary</w:t>
      </w:r>
      <w:r>
        <w:rPr>
          <w:spacing w:val="-3"/>
        </w:rPr>
        <w:t xml:space="preserve"> </w:t>
      </w:r>
      <w:r>
        <w:t>Meeting</w:t>
      </w:r>
      <w:r>
        <w:rPr>
          <w:spacing w:val="-3"/>
        </w:rPr>
        <w:t xml:space="preserve"> </w:t>
      </w:r>
      <w:r>
        <w:t>(SC-EXTRA2)</w:t>
      </w:r>
      <w:r>
        <w:rPr>
          <w:spacing w:val="-2"/>
        </w:rPr>
        <w:t xml:space="preserve"> </w:t>
      </w:r>
      <w:r>
        <w:t>on</w:t>
      </w:r>
      <w:r>
        <w:rPr>
          <w:spacing w:val="-2"/>
        </w:rPr>
        <w:t xml:space="preserve"> </w:t>
      </w:r>
      <w:r>
        <w:t>7th</w:t>
      </w:r>
      <w:r>
        <w:rPr>
          <w:spacing w:val="-2"/>
        </w:rPr>
        <w:t xml:space="preserve"> </w:t>
      </w:r>
      <w:r>
        <w:t>November</w:t>
      </w:r>
      <w:r>
        <w:rPr>
          <w:spacing w:val="-2"/>
        </w:rPr>
        <w:t xml:space="preserve"> </w:t>
      </w:r>
      <w:r>
        <w:t>2024,</w:t>
      </w:r>
      <w:r>
        <w:rPr>
          <w:spacing w:val="-2"/>
        </w:rPr>
        <w:t xml:space="preserve"> </w:t>
      </w:r>
      <w:r>
        <w:t>the</w:t>
      </w:r>
      <w:r>
        <w:rPr>
          <w:spacing w:val="-1"/>
        </w:rPr>
        <w:t xml:space="preserve"> </w:t>
      </w:r>
      <w:r>
        <w:t>SC</w:t>
      </w:r>
      <w:r>
        <w:rPr>
          <w:spacing w:val="-2"/>
        </w:rPr>
        <w:t xml:space="preserve"> </w:t>
      </w:r>
      <w:r>
        <w:t>assessed</w:t>
      </w:r>
      <w:r>
        <w:rPr>
          <w:spacing w:val="-3"/>
        </w:rPr>
        <w:t xml:space="preserve"> </w:t>
      </w:r>
      <w:r>
        <w:t>the</w:t>
      </w:r>
      <w:r>
        <w:rPr>
          <w:spacing w:val="-3"/>
        </w:rPr>
        <w:t xml:space="preserve"> </w:t>
      </w:r>
      <w:r>
        <w:t>BFIA and advised to the MoP that the BFIA proposed by Comoros met the requirements of the SIOFA BFIAS (Bottom Fishing Impact Assessment Standard).</w:t>
      </w:r>
    </w:p>
    <w:p w14:paraId="4CC36BE1" w14:textId="77777777" w:rsidR="00014E1B" w:rsidRDefault="00155E90">
      <w:pPr>
        <w:pStyle w:val="a3"/>
        <w:spacing w:before="160" w:line="259" w:lineRule="auto"/>
        <w:ind w:left="165" w:right="200"/>
      </w:pPr>
      <w:r>
        <w:t>Based on the recommendation by SC-EXTRA2, on 18th November 2024, Executive Secretary circulated SIOFA CIRCULAR n° 2024-36 that MoP Chairperson proposed the conditions for authorization</w:t>
      </w:r>
      <w:r>
        <w:rPr>
          <w:spacing w:val="-3"/>
        </w:rPr>
        <w:t xml:space="preserve"> </w:t>
      </w:r>
      <w:r>
        <w:t>of</w:t>
      </w:r>
      <w:r>
        <w:rPr>
          <w:spacing w:val="-4"/>
        </w:rPr>
        <w:t xml:space="preserve"> </w:t>
      </w:r>
      <w:r>
        <w:t>the</w:t>
      </w:r>
      <w:r>
        <w:rPr>
          <w:spacing w:val="-3"/>
        </w:rPr>
        <w:t xml:space="preserve"> </w:t>
      </w:r>
      <w:r>
        <w:t>Comoros’</w:t>
      </w:r>
      <w:r>
        <w:rPr>
          <w:spacing w:val="-4"/>
        </w:rPr>
        <w:t xml:space="preserve"> </w:t>
      </w:r>
      <w:r>
        <w:t>lobster</w:t>
      </w:r>
      <w:r>
        <w:rPr>
          <w:spacing w:val="-4"/>
        </w:rPr>
        <w:t xml:space="preserve"> </w:t>
      </w:r>
      <w:r>
        <w:t>fishery</w:t>
      </w:r>
      <w:r>
        <w:rPr>
          <w:spacing w:val="-4"/>
        </w:rPr>
        <w:t xml:space="preserve"> </w:t>
      </w:r>
      <w:r>
        <w:t>and</w:t>
      </w:r>
      <w:r>
        <w:rPr>
          <w:spacing w:val="-4"/>
        </w:rPr>
        <w:t xml:space="preserve"> </w:t>
      </w:r>
      <w:r>
        <w:t>requested</w:t>
      </w:r>
      <w:r>
        <w:rPr>
          <w:spacing w:val="-3"/>
        </w:rPr>
        <w:t xml:space="preserve"> </w:t>
      </w:r>
      <w:r>
        <w:t>the</w:t>
      </w:r>
      <w:r>
        <w:rPr>
          <w:spacing w:val="-4"/>
        </w:rPr>
        <w:t xml:space="preserve"> </w:t>
      </w:r>
      <w:r>
        <w:t>response</w:t>
      </w:r>
      <w:r>
        <w:rPr>
          <w:spacing w:val="-4"/>
        </w:rPr>
        <w:t xml:space="preserve"> </w:t>
      </w:r>
      <w:r>
        <w:t>from</w:t>
      </w:r>
      <w:r>
        <w:rPr>
          <w:spacing w:val="-3"/>
        </w:rPr>
        <w:t xml:space="preserve"> </w:t>
      </w:r>
      <w:r>
        <w:t>Official</w:t>
      </w:r>
      <w:r>
        <w:rPr>
          <w:spacing w:val="-3"/>
        </w:rPr>
        <w:t xml:space="preserve"> </w:t>
      </w:r>
      <w:r>
        <w:t>contacts.</w:t>
      </w:r>
      <w:r>
        <w:rPr>
          <w:spacing w:val="-3"/>
        </w:rPr>
        <w:t xml:space="preserve"> </w:t>
      </w:r>
      <w:r>
        <w:t>On 18th December 2024, Executive Secretary circulated SIOFA CIRCULAR n° 2024-40 that eight CCPs responded and all of these responded positively to this proposal. As a result, Comoros’ lobster fishery</w:t>
      </w:r>
      <w:r>
        <w:rPr>
          <w:spacing w:val="-3"/>
        </w:rPr>
        <w:t xml:space="preserve"> </w:t>
      </w:r>
      <w:r>
        <w:t>approved</w:t>
      </w:r>
      <w:r>
        <w:rPr>
          <w:spacing w:val="-3"/>
        </w:rPr>
        <w:t xml:space="preserve"> </w:t>
      </w:r>
      <w:r>
        <w:t>to</w:t>
      </w:r>
      <w:r>
        <w:rPr>
          <w:spacing w:val="-1"/>
        </w:rPr>
        <w:t xml:space="preserve"> </w:t>
      </w:r>
      <w:r>
        <w:t>be</w:t>
      </w:r>
      <w:r>
        <w:rPr>
          <w:spacing w:val="-3"/>
        </w:rPr>
        <w:t xml:space="preserve"> </w:t>
      </w:r>
      <w:r>
        <w:t>authorized</w:t>
      </w:r>
      <w:r>
        <w:rPr>
          <w:spacing w:val="-3"/>
        </w:rPr>
        <w:t xml:space="preserve"> </w:t>
      </w:r>
      <w:r>
        <w:t>from 18th</w:t>
      </w:r>
      <w:r>
        <w:rPr>
          <w:spacing w:val="-3"/>
        </w:rPr>
        <w:t xml:space="preserve"> </w:t>
      </w:r>
      <w:r>
        <w:t>December</w:t>
      </w:r>
      <w:r>
        <w:rPr>
          <w:spacing w:val="-3"/>
        </w:rPr>
        <w:t xml:space="preserve"> </w:t>
      </w:r>
      <w:r>
        <w:t>2024</w:t>
      </w:r>
      <w:r>
        <w:rPr>
          <w:spacing w:val="-3"/>
        </w:rPr>
        <w:t xml:space="preserve"> </w:t>
      </w:r>
      <w:r>
        <w:t>to</w:t>
      </w:r>
      <w:r>
        <w:rPr>
          <w:spacing w:val="-1"/>
        </w:rPr>
        <w:t xml:space="preserve"> </w:t>
      </w:r>
      <w:r>
        <w:t>the</w:t>
      </w:r>
      <w:r>
        <w:rPr>
          <w:spacing w:val="-3"/>
        </w:rPr>
        <w:t xml:space="preserve"> </w:t>
      </w:r>
      <w:r>
        <w:t>timing</w:t>
      </w:r>
      <w:r>
        <w:rPr>
          <w:spacing w:val="-2"/>
        </w:rPr>
        <w:t xml:space="preserve"> </w:t>
      </w:r>
      <w:r>
        <w:t>when</w:t>
      </w:r>
      <w:r>
        <w:rPr>
          <w:spacing w:val="-3"/>
        </w:rPr>
        <w:t xml:space="preserve"> </w:t>
      </w:r>
      <w:r>
        <w:t>MoP12</w:t>
      </w:r>
      <w:r>
        <w:rPr>
          <w:spacing w:val="-3"/>
        </w:rPr>
        <w:t xml:space="preserve"> </w:t>
      </w:r>
      <w:r>
        <w:t>reviews.</w:t>
      </w:r>
      <w:r>
        <w:rPr>
          <w:spacing w:val="-3"/>
        </w:rPr>
        <w:t xml:space="preserve"> </w:t>
      </w:r>
      <w:r>
        <w:t>In the same circular, MoP Chairperson requested CCPs to consider these comments at SC10 and intersessionally in order for the MoP12 to come up with appropriate recommendations.</w:t>
      </w:r>
    </w:p>
    <w:p w14:paraId="4CC36BE2" w14:textId="2A41CBEF" w:rsidR="00014E1B" w:rsidRDefault="00155E90">
      <w:pPr>
        <w:pStyle w:val="a3"/>
        <w:spacing w:before="157" w:line="259" w:lineRule="auto"/>
        <w:ind w:left="165"/>
      </w:pPr>
      <w:r>
        <w:t>At</w:t>
      </w:r>
      <w:r>
        <w:rPr>
          <w:spacing w:val="-3"/>
        </w:rPr>
        <w:t xml:space="preserve"> </w:t>
      </w:r>
      <w:r>
        <w:t>SC10</w:t>
      </w:r>
      <w:r>
        <w:rPr>
          <w:spacing w:val="-3"/>
        </w:rPr>
        <w:t xml:space="preserve"> </w:t>
      </w:r>
      <w:r>
        <w:t>in</w:t>
      </w:r>
      <w:r>
        <w:rPr>
          <w:spacing w:val="-3"/>
        </w:rPr>
        <w:t xml:space="preserve"> </w:t>
      </w:r>
      <w:r>
        <w:t>March</w:t>
      </w:r>
      <w:r>
        <w:rPr>
          <w:spacing w:val="-3"/>
        </w:rPr>
        <w:t xml:space="preserve"> </w:t>
      </w:r>
      <w:r>
        <w:t>2025,</w:t>
      </w:r>
      <w:r>
        <w:rPr>
          <w:spacing w:val="-3"/>
        </w:rPr>
        <w:t xml:space="preserve"> </w:t>
      </w:r>
      <w:r>
        <w:t>the</w:t>
      </w:r>
      <w:r>
        <w:rPr>
          <w:spacing w:val="-3"/>
        </w:rPr>
        <w:t xml:space="preserve"> </w:t>
      </w:r>
      <w:r>
        <w:t>SC</w:t>
      </w:r>
      <w:r>
        <w:rPr>
          <w:spacing w:val="-3"/>
        </w:rPr>
        <w:t xml:space="preserve"> </w:t>
      </w:r>
      <w:r>
        <w:t>noted</w:t>
      </w:r>
      <w:r>
        <w:rPr>
          <w:spacing w:val="-2"/>
        </w:rPr>
        <w:t xml:space="preserve"> </w:t>
      </w:r>
      <w:r>
        <w:t>that</w:t>
      </w:r>
      <w:r>
        <w:rPr>
          <w:spacing w:val="-3"/>
        </w:rPr>
        <w:t xml:space="preserve"> </w:t>
      </w:r>
      <w:r>
        <w:t>there</w:t>
      </w:r>
      <w:r>
        <w:rPr>
          <w:spacing w:val="-3"/>
        </w:rPr>
        <w:t xml:space="preserve"> </w:t>
      </w:r>
      <w:del w:id="34" w:author="津田 一樹(TSUDA Kazuki)" w:date="2025-07-03T03:23:00Z">
        <w:r w:rsidDel="008F2692">
          <w:delText>were</w:delText>
        </w:r>
      </w:del>
      <w:ins w:id="35" w:author="津田 一樹(TSUDA Kazuki)" w:date="2025-07-03T03:23:00Z">
        <w:r w:rsidR="008F2692">
          <w:t>was</w:t>
        </w:r>
      </w:ins>
      <w:r>
        <w:rPr>
          <w:spacing w:val="-2"/>
        </w:rPr>
        <w:t xml:space="preserve"> </w:t>
      </w:r>
      <w:r>
        <w:t>not</w:t>
      </w:r>
      <w:r>
        <w:rPr>
          <w:spacing w:val="-2"/>
        </w:rPr>
        <w:t xml:space="preserve"> </w:t>
      </w:r>
      <w:r>
        <w:t>enough</w:t>
      </w:r>
      <w:r>
        <w:rPr>
          <w:spacing w:val="-2"/>
        </w:rPr>
        <w:t xml:space="preserve"> </w:t>
      </w:r>
      <w:r>
        <w:t>time</w:t>
      </w:r>
      <w:r>
        <w:rPr>
          <w:spacing w:val="-3"/>
        </w:rPr>
        <w:t xml:space="preserve"> </w:t>
      </w:r>
      <w:r>
        <w:t>for</w:t>
      </w:r>
      <w:r>
        <w:rPr>
          <w:spacing w:val="-3"/>
        </w:rPr>
        <w:t xml:space="preserve"> </w:t>
      </w:r>
      <w:r>
        <w:t>Comoros</w:t>
      </w:r>
      <w:r>
        <w:rPr>
          <w:spacing w:val="-3"/>
        </w:rPr>
        <w:t xml:space="preserve"> </w:t>
      </w:r>
      <w:r>
        <w:t>to</w:t>
      </w:r>
      <w:r>
        <w:rPr>
          <w:spacing w:val="-2"/>
        </w:rPr>
        <w:t xml:space="preserve"> </w:t>
      </w:r>
      <w:r>
        <w:t>prepare</w:t>
      </w:r>
      <w:r>
        <w:rPr>
          <w:spacing w:val="-3"/>
        </w:rPr>
        <w:t xml:space="preserve"> </w:t>
      </w:r>
      <w:r>
        <w:t>and submit the logbook data as its fishing trip had only been completed recently, and therefore the SC agreed to review</w:t>
      </w:r>
      <w:r>
        <w:rPr>
          <w:spacing w:val="-1"/>
        </w:rPr>
        <w:t xml:space="preserve"> </w:t>
      </w:r>
      <w:r>
        <w:t>the</w:t>
      </w:r>
      <w:r>
        <w:rPr>
          <w:spacing w:val="-1"/>
        </w:rPr>
        <w:t xml:space="preserve"> </w:t>
      </w:r>
      <w:r>
        <w:t>data and</w:t>
      </w:r>
      <w:r>
        <w:rPr>
          <w:spacing w:val="-1"/>
        </w:rPr>
        <w:t xml:space="preserve"> </w:t>
      </w:r>
      <w:r>
        <w:t>the</w:t>
      </w:r>
      <w:r>
        <w:rPr>
          <w:spacing w:val="-1"/>
        </w:rPr>
        <w:t xml:space="preserve"> </w:t>
      </w:r>
      <w:r>
        <w:t>fishery</w:t>
      </w:r>
      <w:r>
        <w:rPr>
          <w:spacing w:val="-1"/>
        </w:rPr>
        <w:t xml:space="preserve"> </w:t>
      </w:r>
      <w:r>
        <w:t>after</w:t>
      </w:r>
      <w:r>
        <w:rPr>
          <w:spacing w:val="-1"/>
        </w:rPr>
        <w:t xml:space="preserve"> </w:t>
      </w:r>
      <w:r>
        <w:t>such</w:t>
      </w:r>
      <w:r>
        <w:rPr>
          <w:spacing w:val="-1"/>
        </w:rPr>
        <w:t xml:space="preserve"> </w:t>
      </w:r>
      <w:r>
        <w:t>data</w:t>
      </w:r>
      <w:r>
        <w:rPr>
          <w:spacing w:val="-1"/>
        </w:rPr>
        <w:t xml:space="preserve"> </w:t>
      </w:r>
      <w:r>
        <w:t>have become</w:t>
      </w:r>
      <w:r>
        <w:rPr>
          <w:spacing w:val="-1"/>
        </w:rPr>
        <w:t xml:space="preserve"> </w:t>
      </w:r>
      <w:r>
        <w:t>available.</w:t>
      </w:r>
      <w:r>
        <w:rPr>
          <w:spacing w:val="-1"/>
        </w:rPr>
        <w:t xml:space="preserve"> </w:t>
      </w:r>
      <w:r>
        <w:t>The</w:t>
      </w:r>
      <w:r>
        <w:rPr>
          <w:spacing w:val="-1"/>
        </w:rPr>
        <w:t xml:space="preserve"> </w:t>
      </w:r>
      <w:r>
        <w:t>status of</w:t>
      </w:r>
      <w:r>
        <w:rPr>
          <w:spacing w:val="-1"/>
        </w:rPr>
        <w:t xml:space="preserve"> </w:t>
      </w:r>
      <w:r>
        <w:t>the fishery, as was commented by some CCPs listed in SIOFA CIRCULAR n° 2024-40, is an issue to be considered in MoP12, but this was not discussed in SC10 thus there is no progress so far.</w:t>
      </w:r>
    </w:p>
    <w:p w14:paraId="4CC36BE4" w14:textId="77777777" w:rsidR="00014E1B" w:rsidRPr="00970449" w:rsidRDefault="00014E1B">
      <w:pPr>
        <w:pStyle w:val="a3"/>
        <w:spacing w:before="72"/>
        <w:rPr>
          <w:rFonts w:eastAsiaTheme="minorEastAsia"/>
          <w:lang w:eastAsia="ja-JP"/>
        </w:rPr>
      </w:pPr>
    </w:p>
    <w:p w14:paraId="4CC36BE5" w14:textId="77777777" w:rsidR="00014E1B" w:rsidRDefault="00155E90">
      <w:pPr>
        <w:pStyle w:val="2"/>
      </w:pPr>
      <w:r>
        <w:rPr>
          <w:color w:val="4471C4"/>
          <w:spacing w:val="-2"/>
        </w:rPr>
        <w:t>Proposals</w:t>
      </w:r>
    </w:p>
    <w:p w14:paraId="4CC36BE6" w14:textId="77777777" w:rsidR="00014E1B" w:rsidRDefault="00155E90">
      <w:pPr>
        <w:pStyle w:val="a4"/>
        <w:numPr>
          <w:ilvl w:val="0"/>
          <w:numId w:val="2"/>
        </w:numPr>
        <w:tabs>
          <w:tab w:val="left" w:pos="380"/>
        </w:tabs>
        <w:ind w:left="380" w:hanging="215"/>
      </w:pPr>
      <w:r>
        <w:t>The</w:t>
      </w:r>
      <w:r>
        <w:rPr>
          <w:spacing w:val="-8"/>
        </w:rPr>
        <w:t xml:space="preserve"> </w:t>
      </w:r>
      <w:r>
        <w:t>status</w:t>
      </w:r>
      <w:r>
        <w:rPr>
          <w:spacing w:val="-7"/>
        </w:rPr>
        <w:t xml:space="preserve"> </w:t>
      </w:r>
      <w:r>
        <w:t>of</w:t>
      </w:r>
      <w:r>
        <w:rPr>
          <w:spacing w:val="-7"/>
        </w:rPr>
        <w:t xml:space="preserve"> </w:t>
      </w:r>
      <w:r>
        <w:t>fishery</w:t>
      </w:r>
      <w:r>
        <w:rPr>
          <w:spacing w:val="-8"/>
        </w:rPr>
        <w:t xml:space="preserve"> </w:t>
      </w:r>
      <w:r>
        <w:t>and</w:t>
      </w:r>
      <w:r>
        <w:rPr>
          <w:spacing w:val="-7"/>
        </w:rPr>
        <w:t xml:space="preserve"> </w:t>
      </w:r>
      <w:r>
        <w:t>interim</w:t>
      </w:r>
      <w:r>
        <w:rPr>
          <w:spacing w:val="-8"/>
        </w:rPr>
        <w:t xml:space="preserve"> </w:t>
      </w:r>
      <w:r>
        <w:t>authorization</w:t>
      </w:r>
      <w:r>
        <w:rPr>
          <w:spacing w:val="-8"/>
        </w:rPr>
        <w:t xml:space="preserve"> </w:t>
      </w:r>
      <w:r>
        <w:t>for</w:t>
      </w:r>
      <w:r>
        <w:rPr>
          <w:spacing w:val="-6"/>
        </w:rPr>
        <w:t xml:space="preserve"> </w:t>
      </w:r>
      <w:r>
        <w:t>Comoros</w:t>
      </w:r>
      <w:r>
        <w:rPr>
          <w:spacing w:val="-8"/>
        </w:rPr>
        <w:t xml:space="preserve"> </w:t>
      </w:r>
      <w:r>
        <w:t>lobster</w:t>
      </w:r>
      <w:r>
        <w:rPr>
          <w:spacing w:val="-8"/>
        </w:rPr>
        <w:t xml:space="preserve"> </w:t>
      </w:r>
      <w:r>
        <w:rPr>
          <w:spacing w:val="-2"/>
        </w:rPr>
        <w:t>fishery</w:t>
      </w:r>
    </w:p>
    <w:p w14:paraId="4CC36BE7" w14:textId="77777777" w:rsidR="00014E1B" w:rsidRDefault="00155E90" w:rsidP="007C20F4">
      <w:pPr>
        <w:pStyle w:val="a3"/>
        <w:spacing w:before="181" w:line="259" w:lineRule="auto"/>
        <w:ind w:left="397"/>
      </w:pPr>
      <w:r>
        <w:t>The status of Comoros lobster fishery shall be a New and Exploratory Fishery with reference to the paragraph</w:t>
      </w:r>
      <w:r>
        <w:rPr>
          <w:spacing w:val="-3"/>
        </w:rPr>
        <w:t xml:space="preserve"> </w:t>
      </w:r>
      <w:r>
        <w:t>3</w:t>
      </w:r>
      <w:r>
        <w:rPr>
          <w:spacing w:val="-2"/>
        </w:rPr>
        <w:t xml:space="preserve"> </w:t>
      </w:r>
      <w:r>
        <w:t>of</w:t>
      </w:r>
      <w:r>
        <w:rPr>
          <w:spacing w:val="-3"/>
        </w:rPr>
        <w:t xml:space="preserve"> </w:t>
      </w:r>
      <w:r>
        <w:t>CMM</w:t>
      </w:r>
      <w:r>
        <w:rPr>
          <w:spacing w:val="-2"/>
        </w:rPr>
        <w:t xml:space="preserve"> </w:t>
      </w:r>
      <w:r>
        <w:t>17.</w:t>
      </w:r>
      <w:r>
        <w:rPr>
          <w:spacing w:val="-3"/>
        </w:rPr>
        <w:t xml:space="preserve"> </w:t>
      </w:r>
      <w:r>
        <w:t>In</w:t>
      </w:r>
      <w:r>
        <w:rPr>
          <w:spacing w:val="-3"/>
        </w:rPr>
        <w:t xml:space="preserve"> </w:t>
      </w:r>
      <w:r>
        <w:t>order</w:t>
      </w:r>
      <w:r>
        <w:rPr>
          <w:spacing w:val="-2"/>
        </w:rPr>
        <w:t xml:space="preserve"> </w:t>
      </w:r>
      <w:r>
        <w:t>to</w:t>
      </w:r>
      <w:r>
        <w:rPr>
          <w:spacing w:val="-2"/>
        </w:rPr>
        <w:t xml:space="preserve"> </w:t>
      </w:r>
      <w:r>
        <w:t>conduct</w:t>
      </w:r>
      <w:r>
        <w:rPr>
          <w:spacing w:val="-2"/>
        </w:rPr>
        <w:t xml:space="preserve"> </w:t>
      </w:r>
      <w:r>
        <w:t>the</w:t>
      </w:r>
      <w:r>
        <w:rPr>
          <w:spacing w:val="-2"/>
        </w:rPr>
        <w:t xml:space="preserve"> </w:t>
      </w:r>
      <w:r>
        <w:t>lobster</w:t>
      </w:r>
      <w:r>
        <w:rPr>
          <w:spacing w:val="-3"/>
        </w:rPr>
        <w:t xml:space="preserve"> </w:t>
      </w:r>
      <w:r>
        <w:t>fishery</w:t>
      </w:r>
      <w:r>
        <w:rPr>
          <w:spacing w:val="-3"/>
        </w:rPr>
        <w:t xml:space="preserve"> </w:t>
      </w:r>
      <w:r>
        <w:t>as</w:t>
      </w:r>
      <w:r>
        <w:rPr>
          <w:spacing w:val="-3"/>
        </w:rPr>
        <w:t xml:space="preserve"> </w:t>
      </w:r>
      <w:r>
        <w:t>a</w:t>
      </w:r>
      <w:r>
        <w:rPr>
          <w:spacing w:val="-3"/>
        </w:rPr>
        <w:t xml:space="preserve"> </w:t>
      </w:r>
      <w:r>
        <w:t>New</w:t>
      </w:r>
      <w:r>
        <w:rPr>
          <w:spacing w:val="-3"/>
        </w:rPr>
        <w:t xml:space="preserve"> </w:t>
      </w:r>
      <w:r>
        <w:t>and</w:t>
      </w:r>
      <w:r>
        <w:rPr>
          <w:spacing w:val="-2"/>
        </w:rPr>
        <w:t xml:space="preserve"> </w:t>
      </w:r>
      <w:r>
        <w:t>Exploratory</w:t>
      </w:r>
      <w:r>
        <w:rPr>
          <w:spacing w:val="-3"/>
        </w:rPr>
        <w:t xml:space="preserve"> </w:t>
      </w:r>
      <w:r>
        <w:t>fishery,</w:t>
      </w:r>
      <w:r>
        <w:rPr>
          <w:spacing w:val="-3"/>
        </w:rPr>
        <w:t xml:space="preserve"> </w:t>
      </w:r>
      <w:r>
        <w:t>the Comoros shall complete the necessary procedures and get approval to conduct it in accordance with CMM17, and at the same time, the MoP should examine how this fishery could tentatively be authorised before providing such approval.</w:t>
      </w:r>
    </w:p>
    <w:p w14:paraId="4CC36BE9" w14:textId="3A07EBEB" w:rsidR="00014E1B" w:rsidRPr="000E1F89" w:rsidRDefault="00155E90" w:rsidP="007C20F4">
      <w:pPr>
        <w:pStyle w:val="a3"/>
        <w:spacing w:before="158" w:line="259" w:lineRule="auto"/>
        <w:ind w:left="397" w:right="221"/>
        <w:rPr>
          <w:rFonts w:eastAsiaTheme="minorEastAsia"/>
          <w:lang w:eastAsia="ja-JP"/>
        </w:rPr>
        <w:sectPr w:rsidR="00014E1B" w:rsidRPr="000E1F89">
          <w:pgSz w:w="11910" w:h="16840"/>
          <w:pgMar w:top="880" w:right="1275" w:bottom="940" w:left="1275" w:header="405" w:footer="754" w:gutter="0"/>
          <w:cols w:space="720"/>
        </w:sectPr>
      </w:pPr>
      <w:r>
        <w:t>Therefore, it is firstly recommended that MoP</w:t>
      </w:r>
      <w:ins w:id="36" w:author="津田 一樹(TSUDA Kazuki)" w:date="2025-07-03T03:24:00Z">
        <w:r w:rsidR="008F2692">
          <w:rPr>
            <w:rFonts w:eastAsiaTheme="minorEastAsia" w:hint="eastAsia"/>
            <w:lang w:eastAsia="ja-JP"/>
          </w:rPr>
          <w:t xml:space="preserve"> </w:t>
        </w:r>
        <w:r w:rsidR="008F2692">
          <w:rPr>
            <w:rFonts w:eastAsiaTheme="minorEastAsia"/>
            <w:lang w:eastAsia="ja-JP"/>
          </w:rPr>
          <w:t>designates</w:t>
        </w:r>
        <w:r w:rsidR="008F2692">
          <w:rPr>
            <w:rFonts w:eastAsiaTheme="minorEastAsia" w:hint="eastAsia"/>
            <w:lang w:eastAsia="ja-JP"/>
          </w:rPr>
          <w:t xml:space="preserve"> </w:t>
        </w:r>
        <w:r w:rsidR="007209F5">
          <w:rPr>
            <w:rFonts w:eastAsiaTheme="minorEastAsia" w:hint="eastAsia"/>
            <w:lang w:eastAsia="ja-JP"/>
          </w:rPr>
          <w:t>the Comoros lobster fishery as a</w:t>
        </w:r>
      </w:ins>
      <w:r>
        <w:t xml:space="preserve"> </w:t>
      </w:r>
      <w:del w:id="37" w:author="津田 一樹(TSUDA Kazuki)" w:date="2025-07-03T03:24:00Z">
        <w:r w:rsidDel="007209F5">
          <w:delText xml:space="preserve">applies </w:delText>
        </w:r>
      </w:del>
      <w:r>
        <w:t>New and Exploratory Fisher</w:t>
      </w:r>
      <w:ins w:id="38" w:author="津田 一樹(TSUDA Kazuki)" w:date="2025-07-03T03:25:00Z">
        <w:r w:rsidR="007209F5">
          <w:rPr>
            <w:rFonts w:eastAsiaTheme="minorEastAsia" w:hint="eastAsia"/>
            <w:lang w:eastAsia="ja-JP"/>
          </w:rPr>
          <w:t>y</w:t>
        </w:r>
      </w:ins>
      <w:del w:id="39" w:author="津田 一樹(TSUDA Kazuki)" w:date="2025-07-03T03:25:00Z">
        <w:r w:rsidDel="007209F5">
          <w:delText>ies to the Comoro’s lobster fishery</w:delText>
        </w:r>
      </w:del>
      <w:r>
        <w:t xml:space="preserve">, </w:t>
      </w:r>
      <w:del w:id="40" w:author="津田 一樹(TSUDA Kazuki)" w:date="2025-07-03T03:25:00Z">
        <w:r w:rsidDel="00C10159">
          <w:delText xml:space="preserve">as stipulated </w:delText>
        </w:r>
      </w:del>
      <w:r>
        <w:t xml:space="preserve">in </w:t>
      </w:r>
      <w:ins w:id="41" w:author="津田 一樹(TSUDA Kazuki)" w:date="2025-07-03T03:25:00Z">
        <w:r w:rsidR="00C10159">
          <w:rPr>
            <w:rFonts w:eastAsiaTheme="minorEastAsia" w:hint="eastAsia"/>
            <w:lang w:eastAsia="ja-JP"/>
          </w:rPr>
          <w:t xml:space="preserve">accordance with </w:t>
        </w:r>
      </w:ins>
      <w:r>
        <w:t>CMM 17. Second</w:t>
      </w:r>
      <w:ins w:id="42" w:author="津田 一樹(TSUDA Kazuki)" w:date="2025-07-03T03:25:00Z">
        <w:r w:rsidR="00C10159">
          <w:rPr>
            <w:rFonts w:eastAsiaTheme="minorEastAsia" w:hint="eastAsia"/>
            <w:lang w:eastAsia="ja-JP"/>
          </w:rPr>
          <w:t>l</w:t>
        </w:r>
      </w:ins>
      <w:del w:id="43" w:author="津田 一樹(TSUDA Kazuki)" w:date="2025-07-03T03:25:00Z">
        <w:r w:rsidDel="00C10159">
          <w:delText>ar</w:delText>
        </w:r>
      </w:del>
      <w:r>
        <w:t>y, it is recommended that the MoP provides an interim authorization to the Comoros lobster fishery under the following transition process,</w:t>
      </w:r>
      <w:r>
        <w:rPr>
          <w:spacing w:val="-3"/>
        </w:rPr>
        <w:t xml:space="preserve"> </w:t>
      </w:r>
      <w:r>
        <w:t>so</w:t>
      </w:r>
      <w:r>
        <w:rPr>
          <w:spacing w:val="-2"/>
        </w:rPr>
        <w:t xml:space="preserve"> </w:t>
      </w:r>
      <w:r>
        <w:t>that</w:t>
      </w:r>
      <w:r>
        <w:rPr>
          <w:spacing w:val="-3"/>
        </w:rPr>
        <w:t xml:space="preserve"> </w:t>
      </w:r>
      <w:r>
        <w:t>the</w:t>
      </w:r>
      <w:r>
        <w:rPr>
          <w:spacing w:val="-3"/>
        </w:rPr>
        <w:t xml:space="preserve"> </w:t>
      </w:r>
      <w:r>
        <w:t>formal</w:t>
      </w:r>
      <w:r>
        <w:rPr>
          <w:spacing w:val="-3"/>
        </w:rPr>
        <w:t xml:space="preserve"> </w:t>
      </w:r>
      <w:r>
        <w:t>procedures</w:t>
      </w:r>
      <w:r>
        <w:rPr>
          <w:spacing w:val="-3"/>
        </w:rPr>
        <w:t xml:space="preserve"> </w:t>
      </w:r>
      <w:r>
        <w:t>to</w:t>
      </w:r>
      <w:r>
        <w:rPr>
          <w:spacing w:val="-2"/>
        </w:rPr>
        <w:t xml:space="preserve"> </w:t>
      </w:r>
      <w:r>
        <w:t>get</w:t>
      </w:r>
      <w:r>
        <w:rPr>
          <w:spacing w:val="-3"/>
        </w:rPr>
        <w:t xml:space="preserve"> </w:t>
      </w:r>
      <w:r>
        <w:t>approval</w:t>
      </w:r>
      <w:r>
        <w:rPr>
          <w:spacing w:val="-3"/>
        </w:rPr>
        <w:t xml:space="preserve"> </w:t>
      </w:r>
      <w:r>
        <w:t>to</w:t>
      </w:r>
      <w:r>
        <w:rPr>
          <w:spacing w:val="-2"/>
        </w:rPr>
        <w:t xml:space="preserve"> </w:t>
      </w:r>
      <w:r>
        <w:t>conduct</w:t>
      </w:r>
      <w:r>
        <w:rPr>
          <w:spacing w:val="-3"/>
        </w:rPr>
        <w:t xml:space="preserve"> </w:t>
      </w:r>
      <w:r>
        <w:t>this</w:t>
      </w:r>
      <w:r>
        <w:rPr>
          <w:spacing w:val="-3"/>
        </w:rPr>
        <w:t xml:space="preserve"> </w:t>
      </w:r>
      <w:r>
        <w:t>fishery</w:t>
      </w:r>
      <w:r>
        <w:rPr>
          <w:spacing w:val="-2"/>
        </w:rPr>
        <w:t xml:space="preserve"> </w:t>
      </w:r>
      <w:r>
        <w:t>will</w:t>
      </w:r>
      <w:r>
        <w:rPr>
          <w:spacing w:val="-3"/>
        </w:rPr>
        <w:t xml:space="preserve"> </w:t>
      </w:r>
      <w:r>
        <w:t>be</w:t>
      </w:r>
      <w:r>
        <w:rPr>
          <w:spacing w:val="-2"/>
        </w:rPr>
        <w:t xml:space="preserve"> </w:t>
      </w:r>
      <w:r>
        <w:t>completed</w:t>
      </w:r>
      <w:r>
        <w:rPr>
          <w:spacing w:val="-2"/>
        </w:rPr>
        <w:t xml:space="preserve"> </w:t>
      </w:r>
      <w:r>
        <w:t>in accordance with CMM 17 in a timely fashion.</w:t>
      </w:r>
      <w:ins w:id="44" w:author="岩野 泰介(IWANO Taisuke)" w:date="2025-07-03T01:06:00Z">
        <w:r w:rsidR="000E1F89">
          <w:rPr>
            <w:rFonts w:eastAsiaTheme="minorEastAsia" w:hint="eastAsia"/>
            <w:lang w:eastAsia="ja-JP"/>
          </w:rPr>
          <w:t xml:space="preserve">   </w:t>
        </w:r>
      </w:ins>
    </w:p>
    <w:p w14:paraId="174E618F" w14:textId="577AD690" w:rsidR="004F032D" w:rsidRPr="004F032D" w:rsidRDefault="004F032D" w:rsidP="004F032D">
      <w:pPr>
        <w:pStyle w:val="a3"/>
        <w:numPr>
          <w:ilvl w:val="1"/>
          <w:numId w:val="2"/>
        </w:numPr>
        <w:spacing w:before="119"/>
        <w:rPr>
          <w:ins w:id="45" w:author="津田 一樹(TSUDA Kazuki)" w:date="2025-07-03T03:26:00Z"/>
          <w:rFonts w:eastAsiaTheme="minorEastAsia"/>
          <w:lang w:eastAsia="ja-JP"/>
        </w:rPr>
      </w:pPr>
      <w:ins w:id="46" w:author="津田 一樹(TSUDA Kazuki)" w:date="2025-07-03T03:26:00Z">
        <w:r w:rsidRPr="004F032D">
          <w:rPr>
            <w:rFonts w:eastAsiaTheme="minorEastAsia"/>
            <w:lang w:eastAsia="ja-JP"/>
          </w:rPr>
          <w:lastRenderedPageBreak/>
          <w:t xml:space="preserve">In accordance with CMM17(2024), the proponents shall develop a Fishery Operational Plan (FOP) which shall be reviewed by SC11 and CC10 in accordance with their established </w:t>
        </w:r>
      </w:ins>
      <w:ins w:id="47" w:author="津田 一樹(TSUDA Kazuki)" w:date="2025-07-03T04:33:00Z">
        <w:r w:rsidR="00BA6978" w:rsidRPr="004F032D">
          <w:rPr>
            <w:rFonts w:eastAsiaTheme="minorEastAsia"/>
            <w:lang w:eastAsia="ja-JP"/>
          </w:rPr>
          <w:t>processes</w:t>
        </w:r>
        <w:r w:rsidR="00BA6978">
          <w:rPr>
            <w:rFonts w:eastAsiaTheme="minorEastAsia"/>
            <w:lang w:eastAsia="ja-JP"/>
          </w:rPr>
          <w:t xml:space="preserve"> (</w:t>
        </w:r>
      </w:ins>
      <w:ins w:id="48" w:author="津田 一樹(TSUDA Kazuki)" w:date="2025-07-03T04:34:00Z">
        <w:r w:rsidR="00366862">
          <w:rPr>
            <w:rFonts w:eastAsiaTheme="minorEastAsia"/>
            <w:lang w:eastAsia="ja-JP"/>
          </w:rPr>
          <w:t>e.g.</w:t>
        </w:r>
        <w:r w:rsidR="00366862">
          <w:rPr>
            <w:rFonts w:eastAsiaTheme="minorEastAsia" w:hint="eastAsia"/>
            <w:lang w:eastAsia="ja-JP"/>
          </w:rPr>
          <w:t xml:space="preserve"> </w:t>
        </w:r>
      </w:ins>
      <w:ins w:id="49" w:author="津田 一樹(TSUDA Kazuki)" w:date="2025-07-03T04:33:00Z">
        <w:r w:rsidR="00BA6978" w:rsidRPr="00BA6978">
          <w:rPr>
            <w:rFonts w:eastAsiaTheme="minorEastAsia"/>
            <w:lang w:eastAsia="ja-JP"/>
          </w:rPr>
          <w:t>Fisheries Operation Plan Checklist</w:t>
        </w:r>
        <w:r w:rsidR="00BA6978">
          <w:rPr>
            <w:rFonts w:eastAsiaTheme="minorEastAsia" w:hint="eastAsia"/>
            <w:lang w:eastAsia="ja-JP"/>
          </w:rPr>
          <w:t>s</w:t>
        </w:r>
      </w:ins>
      <w:ins w:id="50" w:author="津田 一樹(TSUDA Kazuki)" w:date="2025-07-03T04:32:00Z">
        <w:r w:rsidR="00EC5C9F">
          <w:rPr>
            <w:rFonts w:eastAsiaTheme="minorEastAsia" w:hint="eastAsia"/>
            <w:lang w:eastAsia="ja-JP"/>
          </w:rPr>
          <w:t>)</w:t>
        </w:r>
      </w:ins>
      <w:ins w:id="51" w:author="津田 一樹(TSUDA Kazuki)" w:date="2025-07-03T03:26:00Z">
        <w:r w:rsidRPr="004F032D">
          <w:rPr>
            <w:rFonts w:eastAsiaTheme="minorEastAsia"/>
            <w:lang w:eastAsia="ja-JP"/>
          </w:rPr>
          <w:t xml:space="preserve">. </w:t>
        </w:r>
      </w:ins>
    </w:p>
    <w:p w14:paraId="350164DF" w14:textId="77777777" w:rsidR="004F032D" w:rsidRPr="004F032D" w:rsidRDefault="004F032D" w:rsidP="004F032D">
      <w:pPr>
        <w:pStyle w:val="a3"/>
        <w:numPr>
          <w:ilvl w:val="1"/>
          <w:numId w:val="2"/>
        </w:numPr>
        <w:spacing w:before="119"/>
        <w:rPr>
          <w:ins w:id="52" w:author="津田 一樹(TSUDA Kazuki)" w:date="2025-07-03T03:26:00Z"/>
          <w:rFonts w:eastAsiaTheme="minorEastAsia"/>
          <w:lang w:eastAsia="ja-JP"/>
        </w:rPr>
      </w:pPr>
      <w:ins w:id="53" w:author="津田 一樹(TSUDA Kazuki)" w:date="2025-07-03T03:26:00Z">
        <w:r w:rsidRPr="004F032D">
          <w:rPr>
            <w:rFonts w:eastAsiaTheme="minorEastAsia"/>
            <w:lang w:eastAsia="ja-JP"/>
          </w:rPr>
          <w:t>In accordance with CMM17(2024), the proponents shall develop a CMM for consideration by MoP1</w:t>
        </w:r>
        <w:r w:rsidRPr="004F032D">
          <w:rPr>
            <w:rFonts w:eastAsiaTheme="minorEastAsia" w:hint="eastAsia"/>
            <w:lang w:eastAsia="ja-JP"/>
          </w:rPr>
          <w:t>3</w:t>
        </w:r>
        <w:r w:rsidRPr="004F032D">
          <w:rPr>
            <w:rFonts w:eastAsiaTheme="minorEastAsia"/>
            <w:lang w:eastAsia="ja-JP"/>
          </w:rPr>
          <w:t xml:space="preserve">. </w:t>
        </w:r>
      </w:ins>
    </w:p>
    <w:p w14:paraId="11878227" w14:textId="77777777" w:rsidR="004F032D" w:rsidRPr="004F032D" w:rsidRDefault="004F032D" w:rsidP="004F032D">
      <w:pPr>
        <w:pStyle w:val="a3"/>
        <w:numPr>
          <w:ilvl w:val="1"/>
          <w:numId w:val="2"/>
        </w:numPr>
        <w:spacing w:before="119"/>
        <w:rPr>
          <w:ins w:id="54" w:author="津田 一樹(TSUDA Kazuki)" w:date="2025-07-03T03:26:00Z"/>
          <w:rFonts w:eastAsiaTheme="minorEastAsia"/>
          <w:lang w:eastAsia="ja-JP"/>
        </w:rPr>
      </w:pPr>
      <w:ins w:id="55" w:author="津田 一樹(TSUDA Kazuki)" w:date="2025-07-03T03:26:00Z">
        <w:r w:rsidRPr="004F032D">
          <w:rPr>
            <w:rFonts w:eastAsiaTheme="minorEastAsia"/>
            <w:lang w:eastAsia="ja-JP"/>
          </w:rPr>
          <w:t xml:space="preserve">In accordance with paragraph 12 of CMM17(2024) the CMM shall be time bound for no more than 3-years from the commencement of the fishery (18th December 2024).  </w:t>
        </w:r>
      </w:ins>
    </w:p>
    <w:p w14:paraId="4CC36BED" w14:textId="77777777" w:rsidR="00014E1B" w:rsidRDefault="00014E1B">
      <w:pPr>
        <w:pStyle w:val="a3"/>
        <w:spacing w:before="119"/>
        <w:rPr>
          <w:ins w:id="56" w:author="津田 一樹(TSUDA Kazuki)" w:date="2025-07-03T03:26:00Z"/>
          <w:rFonts w:eastAsiaTheme="minorEastAsia"/>
          <w:lang w:eastAsia="ja-JP"/>
        </w:rPr>
      </w:pPr>
    </w:p>
    <w:p w14:paraId="4CC36BF5" w14:textId="10B0C79C" w:rsidR="00014E1B" w:rsidRDefault="00970449" w:rsidP="007C20F4">
      <w:pPr>
        <w:pStyle w:val="a3"/>
        <w:spacing w:before="40"/>
        <w:ind w:leftChars="100" w:left="220"/>
        <w:rPr>
          <w:ins w:id="57" w:author="岩野 泰介(IWANO Taisuke)" w:date="2025-07-03T01:15:00Z"/>
          <w:rFonts w:eastAsiaTheme="minorEastAsia"/>
          <w:lang w:eastAsia="ja-JP"/>
        </w:rPr>
      </w:pPr>
      <w:ins w:id="58" w:author="岩野 泰介(IWANO Taisuke)" w:date="2025-07-03T01:15:00Z">
        <w:r>
          <w:rPr>
            <w:rFonts w:eastAsiaTheme="minorEastAsia" w:hint="eastAsia"/>
            <w:lang w:eastAsia="ja-JP"/>
          </w:rPr>
          <w:t>This authorization shall be made under the conditions such as TAC and TAE as stipulated in Annex1</w:t>
        </w:r>
      </w:ins>
      <w:r w:rsidR="00BE59EF">
        <w:rPr>
          <w:rFonts w:eastAsiaTheme="minorEastAsia" w:hint="eastAsia"/>
          <w:lang w:eastAsia="ja-JP"/>
        </w:rPr>
        <w:t xml:space="preserve">. </w:t>
      </w:r>
      <w:ins w:id="59" w:author="岩野 泰介(IWANO Taisuke)" w:date="2025-07-03T01:23:00Z">
        <w:r w:rsidR="00FA4EF9">
          <w:rPr>
            <w:rFonts w:eastAsiaTheme="minorEastAsia" w:hint="eastAsia"/>
            <w:lang w:eastAsia="ja-JP"/>
          </w:rPr>
          <w:t>The period of authorization is</w:t>
        </w:r>
      </w:ins>
      <w:ins w:id="60" w:author="岩野 泰介(IWANO Taisuke)" w:date="2025-07-03T01:22:00Z">
        <w:r w:rsidR="00FA4EF9" w:rsidRPr="00FA4EF9">
          <w:rPr>
            <w:rFonts w:eastAsiaTheme="minorEastAsia"/>
            <w:lang w:eastAsia="ja-JP"/>
          </w:rPr>
          <w:t xml:space="preserve"> for 1 year from the end of MoP12 to the beginning of MoP13 and the MoP shall not consider any extension </w:t>
        </w:r>
      </w:ins>
      <w:ins w:id="61" w:author="岩野 泰介(IWANO Taisuke)" w:date="2025-07-03T01:23:00Z">
        <w:r w:rsidR="00FA4EF9">
          <w:rPr>
            <w:rFonts w:eastAsiaTheme="minorEastAsia" w:hint="eastAsia"/>
            <w:lang w:eastAsia="ja-JP"/>
          </w:rPr>
          <w:t xml:space="preserve">of the </w:t>
        </w:r>
        <w:r w:rsidR="00FA4EF9">
          <w:rPr>
            <w:rFonts w:eastAsiaTheme="minorEastAsia"/>
            <w:lang w:eastAsia="ja-JP"/>
          </w:rPr>
          <w:t>interim</w:t>
        </w:r>
        <w:r w:rsidR="00FA4EF9">
          <w:rPr>
            <w:rFonts w:eastAsiaTheme="minorEastAsia" w:hint="eastAsia"/>
            <w:lang w:eastAsia="ja-JP"/>
          </w:rPr>
          <w:t xml:space="preserve"> authorization </w:t>
        </w:r>
      </w:ins>
      <w:ins w:id="62" w:author="岩野 泰介(IWANO Taisuke)" w:date="2025-07-03T01:22:00Z">
        <w:r w:rsidR="00FA4EF9" w:rsidRPr="00FA4EF9">
          <w:rPr>
            <w:rFonts w:eastAsiaTheme="minorEastAsia"/>
            <w:lang w:eastAsia="ja-JP"/>
          </w:rPr>
          <w:t>unless CMM 17 has been complied with in full, including SC11 and CC10 consideration of the FOP and MoP13’s approval of a CMM submitted in accordance with all SIOFA procedural requirements.</w:t>
        </w:r>
      </w:ins>
    </w:p>
    <w:p w14:paraId="5C39DDC4" w14:textId="77777777" w:rsidR="00970449" w:rsidRPr="007C20F4" w:rsidRDefault="00970449">
      <w:pPr>
        <w:pStyle w:val="a3"/>
        <w:spacing w:before="40"/>
        <w:rPr>
          <w:rFonts w:eastAsiaTheme="minorEastAsia"/>
          <w:lang w:eastAsia="ja-JP"/>
        </w:rPr>
      </w:pPr>
    </w:p>
    <w:p w14:paraId="4CC36BF6" w14:textId="77777777" w:rsidR="00014E1B" w:rsidRDefault="00155E90" w:rsidP="007C20F4">
      <w:pPr>
        <w:pStyle w:val="a3"/>
      </w:pPr>
      <w:r>
        <w:t>2</w:t>
      </w:r>
      <w:r>
        <w:rPr>
          <w:spacing w:val="-10"/>
        </w:rPr>
        <w:t xml:space="preserve"> </w:t>
      </w:r>
      <w:r>
        <w:t>Provisional</w:t>
      </w:r>
      <w:r>
        <w:rPr>
          <w:spacing w:val="-9"/>
        </w:rPr>
        <w:t xml:space="preserve"> </w:t>
      </w:r>
      <w:r>
        <w:t>monitoring</w:t>
      </w:r>
      <w:r>
        <w:rPr>
          <w:spacing w:val="-8"/>
        </w:rPr>
        <w:t xml:space="preserve"> </w:t>
      </w:r>
      <w:r>
        <w:rPr>
          <w:spacing w:val="-2"/>
        </w:rPr>
        <w:t>measures</w:t>
      </w:r>
    </w:p>
    <w:p w14:paraId="4CC36BF7" w14:textId="5D91A07D" w:rsidR="00014E1B" w:rsidRDefault="00155E90" w:rsidP="007C20F4">
      <w:pPr>
        <w:pStyle w:val="a3"/>
        <w:spacing w:before="181" w:line="259" w:lineRule="auto"/>
        <w:ind w:left="164" w:right="199"/>
      </w:pPr>
      <w:del w:id="63" w:author="津田 一樹(TSUDA Kazuki)" w:date="2025-07-03T03:43:00Z">
        <w:r w:rsidDel="00F84C01">
          <w:delText>It is recommended thatt</w:delText>
        </w:r>
      </w:del>
      <w:ins w:id="64" w:author="津田 一樹(TSUDA Kazuki)" w:date="2025-07-03T03:43:00Z">
        <w:r w:rsidR="00F84C01">
          <w:rPr>
            <w:rFonts w:eastAsiaTheme="minorEastAsia" w:hint="eastAsia"/>
            <w:lang w:eastAsia="ja-JP"/>
          </w:rPr>
          <w:t>T</w:t>
        </w:r>
      </w:ins>
      <w:r>
        <w:t xml:space="preserve">he MoP </w:t>
      </w:r>
      <w:ins w:id="65" w:author="津田 一樹(TSUDA Kazuki)" w:date="2025-07-03T03:43:00Z">
        <w:r w:rsidR="00F84C01">
          <w:rPr>
            <w:rFonts w:eastAsiaTheme="minorEastAsia" w:hint="eastAsia"/>
            <w:lang w:eastAsia="ja-JP"/>
          </w:rPr>
          <w:t>shall</w:t>
        </w:r>
      </w:ins>
      <w:del w:id="66" w:author="津田 一樹(TSUDA Kazuki)" w:date="2025-07-03T03:44:00Z">
        <w:r w:rsidDel="00F84C01">
          <w:delText>should</w:delText>
        </w:r>
      </w:del>
      <w:r>
        <w:t xml:space="preserve"> establish the following provisional monitoring measures with</w:t>
      </w:r>
      <w:r>
        <w:rPr>
          <w:spacing w:val="-3"/>
        </w:rPr>
        <w:t xml:space="preserve"> </w:t>
      </w:r>
      <w:r>
        <w:t>a</w:t>
      </w:r>
      <w:r>
        <w:rPr>
          <w:spacing w:val="-2"/>
        </w:rPr>
        <w:t xml:space="preserve"> </w:t>
      </w:r>
      <w:r>
        <w:t>view</w:t>
      </w:r>
      <w:r>
        <w:rPr>
          <w:spacing w:val="-2"/>
        </w:rPr>
        <w:t xml:space="preserve"> </w:t>
      </w:r>
      <w:r>
        <w:t>to</w:t>
      </w:r>
      <w:r>
        <w:rPr>
          <w:spacing w:val="-2"/>
        </w:rPr>
        <w:t xml:space="preserve"> </w:t>
      </w:r>
      <w:r>
        <w:t>properly</w:t>
      </w:r>
      <w:r>
        <w:rPr>
          <w:spacing w:val="-3"/>
        </w:rPr>
        <w:t xml:space="preserve"> </w:t>
      </w:r>
      <w:r>
        <w:t>monitoring</w:t>
      </w:r>
      <w:r>
        <w:rPr>
          <w:spacing w:val="-3"/>
        </w:rPr>
        <w:t xml:space="preserve"> </w:t>
      </w:r>
      <w:r>
        <w:t>and</w:t>
      </w:r>
      <w:r>
        <w:rPr>
          <w:spacing w:val="-2"/>
        </w:rPr>
        <w:t xml:space="preserve"> </w:t>
      </w:r>
      <w:r w:rsidR="00E6746A">
        <w:rPr>
          <w:rFonts w:eastAsiaTheme="minorEastAsia" w:hint="eastAsia"/>
          <w:lang w:eastAsia="ja-JP"/>
        </w:rPr>
        <w:t>ensuring</w:t>
      </w:r>
      <w:r>
        <w:rPr>
          <w:spacing w:val="-2"/>
        </w:rPr>
        <w:t xml:space="preserve"> </w:t>
      </w:r>
      <w:r>
        <w:t>the</w:t>
      </w:r>
      <w:r>
        <w:rPr>
          <w:spacing w:val="-2"/>
        </w:rPr>
        <w:t xml:space="preserve"> </w:t>
      </w:r>
      <w:r>
        <w:t>compliance</w:t>
      </w:r>
      <w:r>
        <w:rPr>
          <w:spacing w:val="-3"/>
        </w:rPr>
        <w:t xml:space="preserve"> </w:t>
      </w:r>
      <w:r>
        <w:t>by</w:t>
      </w:r>
      <w:r>
        <w:rPr>
          <w:spacing w:val="-2"/>
        </w:rPr>
        <w:t xml:space="preserve"> </w:t>
      </w:r>
      <w:r>
        <w:t>the</w:t>
      </w:r>
      <w:r>
        <w:rPr>
          <w:spacing w:val="-3"/>
        </w:rPr>
        <w:t xml:space="preserve"> </w:t>
      </w:r>
      <w:r>
        <w:t>Comoro’s</w:t>
      </w:r>
      <w:r>
        <w:rPr>
          <w:spacing w:val="-3"/>
        </w:rPr>
        <w:t xml:space="preserve"> </w:t>
      </w:r>
      <w:r>
        <w:t>lobster</w:t>
      </w:r>
      <w:r>
        <w:rPr>
          <w:spacing w:val="-3"/>
        </w:rPr>
        <w:t xml:space="preserve"> </w:t>
      </w:r>
      <w:r>
        <w:t>fishery to the conditions (TAC, TAE) required by the intersessional decision, before its approval for the Comoros to conduct this proposed fishery as a new and exploratory fishery in accordance with CMM 17</w:t>
      </w:r>
      <w:ins w:id="67" w:author="津田 一樹(TSUDA Kazuki)" w:date="2025-07-03T03:44:00Z">
        <w:r w:rsidR="00864031">
          <w:rPr>
            <w:rFonts w:eastAsiaTheme="minorEastAsia" w:hint="eastAsia"/>
            <w:lang w:eastAsia="ja-JP"/>
          </w:rPr>
          <w:t>(2024)</w:t>
        </w:r>
      </w:ins>
      <w:r>
        <w:t>.</w:t>
      </w:r>
    </w:p>
    <w:p w14:paraId="4CC36BF8" w14:textId="3E24A616" w:rsidR="00014E1B" w:rsidRDefault="00155E90">
      <w:pPr>
        <w:pStyle w:val="a4"/>
        <w:numPr>
          <w:ilvl w:val="1"/>
          <w:numId w:val="2"/>
        </w:numPr>
        <w:tabs>
          <w:tab w:val="left" w:pos="1044"/>
        </w:tabs>
        <w:spacing w:before="202" w:line="218" w:lineRule="auto"/>
        <w:ind w:right="168"/>
      </w:pPr>
      <w:r>
        <w:t>In order to monitor the use of the TAC in a transparent manner, the Comoros shall send monthly</w:t>
      </w:r>
      <w:r>
        <w:rPr>
          <w:spacing w:val="-2"/>
        </w:rPr>
        <w:t xml:space="preserve"> </w:t>
      </w:r>
      <w:r>
        <w:t>catch</w:t>
      </w:r>
      <w:r>
        <w:rPr>
          <w:spacing w:val="-3"/>
        </w:rPr>
        <w:t xml:space="preserve"> </w:t>
      </w:r>
      <w:r>
        <w:t>reports</w:t>
      </w:r>
      <w:r>
        <w:rPr>
          <w:spacing w:val="-3"/>
        </w:rPr>
        <w:t xml:space="preserve"> </w:t>
      </w:r>
      <w:r>
        <w:t>of</w:t>
      </w:r>
      <w:r>
        <w:rPr>
          <w:spacing w:val="-3"/>
        </w:rPr>
        <w:t xml:space="preserve"> </w:t>
      </w:r>
      <w:r>
        <w:t>its</w:t>
      </w:r>
      <w:r>
        <w:rPr>
          <w:spacing w:val="-3"/>
        </w:rPr>
        <w:t xml:space="preserve"> </w:t>
      </w:r>
      <w:r>
        <w:t>lobster</w:t>
      </w:r>
      <w:r>
        <w:rPr>
          <w:spacing w:val="-3"/>
        </w:rPr>
        <w:t xml:space="preserve"> </w:t>
      </w:r>
      <w:r>
        <w:t>fishery</w:t>
      </w:r>
      <w:r>
        <w:rPr>
          <w:spacing w:val="-3"/>
        </w:rPr>
        <w:t xml:space="preserve"> </w:t>
      </w:r>
      <w:r>
        <w:t>to</w:t>
      </w:r>
      <w:r>
        <w:rPr>
          <w:spacing w:val="-2"/>
        </w:rPr>
        <w:t xml:space="preserve"> </w:t>
      </w:r>
      <w:r>
        <w:t>the</w:t>
      </w:r>
      <w:r>
        <w:rPr>
          <w:spacing w:val="-2"/>
        </w:rPr>
        <w:t xml:space="preserve"> </w:t>
      </w:r>
      <w:r>
        <w:t>Secretariat</w:t>
      </w:r>
      <w:r>
        <w:rPr>
          <w:spacing w:val="-4"/>
        </w:rPr>
        <w:t xml:space="preserve"> </w:t>
      </w:r>
      <w:r>
        <w:t>using</w:t>
      </w:r>
      <w:r>
        <w:rPr>
          <w:spacing w:val="-2"/>
        </w:rPr>
        <w:t xml:space="preserve"> </w:t>
      </w:r>
      <w:r>
        <w:t>the</w:t>
      </w:r>
      <w:r>
        <w:rPr>
          <w:spacing w:val="-2"/>
        </w:rPr>
        <w:t xml:space="preserve"> </w:t>
      </w:r>
      <w:r>
        <w:t>template</w:t>
      </w:r>
      <w:r>
        <w:rPr>
          <w:spacing w:val="-2"/>
        </w:rPr>
        <w:t xml:space="preserve"> </w:t>
      </w:r>
      <w:r>
        <w:t>in</w:t>
      </w:r>
      <w:r>
        <w:rPr>
          <w:spacing w:val="-3"/>
        </w:rPr>
        <w:t xml:space="preserve"> </w:t>
      </w:r>
      <w:r>
        <w:t>Annex</w:t>
      </w:r>
      <w:r>
        <w:rPr>
          <w:spacing w:val="-3"/>
        </w:rPr>
        <w:t xml:space="preserve"> </w:t>
      </w:r>
      <w:r w:rsidR="009D43D0" w:rsidRPr="001F0713">
        <w:rPr>
          <w:spacing w:val="-3"/>
        </w:rPr>
        <w:t>II</w:t>
      </w:r>
      <w:r w:rsidR="009D43D0" w:rsidRPr="001F0713" w:rsidDel="001F0713">
        <w:rPr>
          <w:spacing w:val="-3"/>
        </w:rPr>
        <w:t>.</w:t>
      </w:r>
    </w:p>
    <w:p w14:paraId="4CC36BF9" w14:textId="77777777" w:rsidR="00014E1B" w:rsidRDefault="00155E90">
      <w:pPr>
        <w:pStyle w:val="a3"/>
        <w:spacing w:before="47"/>
        <w:ind w:left="1044"/>
      </w:pPr>
      <w:r>
        <w:t>The</w:t>
      </w:r>
      <w:r>
        <w:rPr>
          <w:spacing w:val="-7"/>
        </w:rPr>
        <w:t xml:space="preserve"> </w:t>
      </w:r>
      <w:r>
        <w:t>Secretariat</w:t>
      </w:r>
      <w:r>
        <w:rPr>
          <w:spacing w:val="-7"/>
        </w:rPr>
        <w:t xml:space="preserve"> </w:t>
      </w:r>
      <w:r>
        <w:t>will</w:t>
      </w:r>
      <w:r>
        <w:rPr>
          <w:spacing w:val="-6"/>
        </w:rPr>
        <w:t xml:space="preserve"> </w:t>
      </w:r>
      <w:r>
        <w:t>circulate</w:t>
      </w:r>
      <w:r>
        <w:rPr>
          <w:spacing w:val="-7"/>
        </w:rPr>
        <w:t xml:space="preserve"> </w:t>
      </w:r>
      <w:r>
        <w:t>this</w:t>
      </w:r>
      <w:r>
        <w:rPr>
          <w:spacing w:val="-7"/>
        </w:rPr>
        <w:t xml:space="preserve"> </w:t>
      </w:r>
      <w:r>
        <w:t>report</w:t>
      </w:r>
      <w:r>
        <w:rPr>
          <w:spacing w:val="-6"/>
        </w:rPr>
        <w:t xml:space="preserve"> </w:t>
      </w:r>
      <w:r>
        <w:t>to</w:t>
      </w:r>
      <w:r>
        <w:rPr>
          <w:spacing w:val="-6"/>
        </w:rPr>
        <w:t xml:space="preserve"> </w:t>
      </w:r>
      <w:r>
        <w:t>CCPs</w:t>
      </w:r>
      <w:r>
        <w:rPr>
          <w:spacing w:val="-6"/>
        </w:rPr>
        <w:t xml:space="preserve"> </w:t>
      </w:r>
      <w:r>
        <w:t>without</w:t>
      </w:r>
      <w:r>
        <w:rPr>
          <w:spacing w:val="-8"/>
        </w:rPr>
        <w:t xml:space="preserve"> </w:t>
      </w:r>
      <w:r>
        <w:rPr>
          <w:spacing w:val="-2"/>
        </w:rPr>
        <w:t>delay.</w:t>
      </w:r>
    </w:p>
    <w:p w14:paraId="014229F3" w14:textId="1F283B84" w:rsidR="00F22B91" w:rsidRDefault="00155E90" w:rsidP="005C2C49">
      <w:pPr>
        <w:pStyle w:val="a4"/>
        <w:numPr>
          <w:ilvl w:val="1"/>
          <w:numId w:val="2"/>
        </w:numPr>
        <w:tabs>
          <w:tab w:val="left" w:pos="1044"/>
        </w:tabs>
        <w:spacing w:before="43" w:line="276" w:lineRule="auto"/>
        <w:ind w:right="164"/>
        <w:rPr>
          <w:ins w:id="68" w:author="岩野 泰介(IWANO Taisuke)" w:date="2025-07-03T00:50:00Z"/>
          <w:rFonts w:eastAsiaTheme="minorEastAsia"/>
          <w:lang w:eastAsia="ja-JP"/>
        </w:rPr>
      </w:pPr>
      <w:r>
        <w:t>In order to monitor the use of the TAE in a transparent manner, the Comoros shall ensure the</w:t>
      </w:r>
      <w:r w:rsidRPr="00F22B91">
        <w:rPr>
          <w:spacing w:val="-2"/>
        </w:rPr>
        <w:t xml:space="preserve"> </w:t>
      </w:r>
      <w:r>
        <w:t>FV</w:t>
      </w:r>
      <w:r w:rsidRPr="00F22B91">
        <w:rPr>
          <w:spacing w:val="-2"/>
        </w:rPr>
        <w:t xml:space="preserve"> </w:t>
      </w:r>
      <w:r>
        <w:t>Rinascente</w:t>
      </w:r>
      <w:r w:rsidRPr="00F22B91">
        <w:rPr>
          <w:spacing w:val="-2"/>
        </w:rPr>
        <w:t xml:space="preserve"> </w:t>
      </w:r>
      <w:ins w:id="69" w:author="津田 一樹(TSUDA Kazuki)" w:date="2025-07-03T03:44:00Z">
        <w:r w:rsidR="00E94F3F" w:rsidRPr="00F22B91">
          <w:rPr>
            <w:rFonts w:eastAsiaTheme="minorEastAsia" w:hint="eastAsia"/>
            <w:lang w:eastAsia="ja-JP"/>
          </w:rPr>
          <w:t>reports</w:t>
        </w:r>
      </w:ins>
      <w:del w:id="70" w:author="津田 一樹(TSUDA Kazuki)" w:date="2025-07-03T03:44:00Z">
        <w:r w:rsidDel="00E94F3F">
          <w:delText>to</w:delText>
        </w:r>
      </w:del>
      <w:r w:rsidRPr="00F22B91">
        <w:rPr>
          <w:spacing w:val="-2"/>
        </w:rPr>
        <w:t xml:space="preserve"> </w:t>
      </w:r>
      <w:r>
        <w:t>daily</w:t>
      </w:r>
      <w:r w:rsidRPr="00F22B91">
        <w:rPr>
          <w:spacing w:val="-2"/>
        </w:rPr>
        <w:t xml:space="preserve"> </w:t>
      </w:r>
      <w:ins w:id="71" w:author="津田 一樹(TSUDA Kazuki)" w:date="2025-07-03T03:44:00Z">
        <w:r w:rsidR="00E94F3F" w:rsidRPr="00F22B91">
          <w:rPr>
            <w:rFonts w:eastAsiaTheme="minorEastAsia" w:hint="eastAsia"/>
            <w:spacing w:val="-3"/>
            <w:lang w:eastAsia="ja-JP"/>
          </w:rPr>
          <w:t>to</w:t>
        </w:r>
      </w:ins>
      <w:del w:id="72" w:author="津田 一樹(TSUDA Kazuki)" w:date="2025-07-03T03:44:00Z">
        <w:r w:rsidDel="00E94F3F">
          <w:delText>inform</w:delText>
        </w:r>
        <w:r w:rsidRPr="00F22B91" w:rsidDel="00E94F3F">
          <w:rPr>
            <w:spacing w:val="-3"/>
          </w:rPr>
          <w:delText xml:space="preserve"> </w:delText>
        </w:r>
      </w:del>
      <w:r>
        <w:t>the</w:t>
      </w:r>
      <w:r w:rsidRPr="00F22B91">
        <w:rPr>
          <w:spacing w:val="-3"/>
        </w:rPr>
        <w:t xml:space="preserve"> </w:t>
      </w:r>
      <w:r>
        <w:t>Secretariat</w:t>
      </w:r>
      <w:r w:rsidRPr="00F22B91">
        <w:rPr>
          <w:spacing w:val="-2"/>
        </w:rPr>
        <w:t xml:space="preserve"> </w:t>
      </w:r>
      <w:r>
        <w:t>of</w:t>
      </w:r>
      <w:r w:rsidRPr="00F22B91">
        <w:rPr>
          <w:spacing w:val="-3"/>
        </w:rPr>
        <w:t xml:space="preserve"> </w:t>
      </w:r>
      <w:r>
        <w:t>the</w:t>
      </w:r>
      <w:r w:rsidRPr="00F22B91">
        <w:rPr>
          <w:spacing w:val="-3"/>
        </w:rPr>
        <w:t xml:space="preserve"> </w:t>
      </w:r>
      <w:r>
        <w:t>trap</w:t>
      </w:r>
      <w:r w:rsidRPr="00F22B91">
        <w:rPr>
          <w:spacing w:val="-3"/>
        </w:rPr>
        <w:t xml:space="preserve"> </w:t>
      </w:r>
      <w:r>
        <w:t>settings,</w:t>
      </w:r>
      <w:r w:rsidRPr="00F22B91">
        <w:rPr>
          <w:spacing w:val="-3"/>
        </w:rPr>
        <w:t xml:space="preserve"> </w:t>
      </w:r>
      <w:r>
        <w:t>including</w:t>
      </w:r>
      <w:r w:rsidRPr="00F22B91">
        <w:rPr>
          <w:spacing w:val="-2"/>
        </w:rPr>
        <w:t xml:space="preserve"> </w:t>
      </w:r>
      <w:r>
        <w:t>the</w:t>
      </w:r>
      <w:r w:rsidR="00F22B91">
        <w:rPr>
          <w:rFonts w:eastAsiaTheme="minorEastAsia" w:hint="eastAsia"/>
          <w:lang w:eastAsia="ja-JP"/>
        </w:rPr>
        <w:t xml:space="preserve"> </w:t>
      </w:r>
      <w:r>
        <w:t>position</w:t>
      </w:r>
      <w:r w:rsidRPr="00F22B91">
        <w:rPr>
          <w:spacing w:val="-4"/>
        </w:rPr>
        <w:t xml:space="preserve"> </w:t>
      </w:r>
      <w:r>
        <w:t>of</w:t>
      </w:r>
      <w:r w:rsidRPr="00F22B91">
        <w:rPr>
          <w:spacing w:val="-4"/>
        </w:rPr>
        <w:t xml:space="preserve"> </w:t>
      </w:r>
      <w:r>
        <w:t>traps</w:t>
      </w:r>
      <w:r w:rsidRPr="00F22B91">
        <w:rPr>
          <w:spacing w:val="-4"/>
        </w:rPr>
        <w:t xml:space="preserve"> </w:t>
      </w:r>
      <w:r>
        <w:t>(30</w:t>
      </w:r>
      <w:del w:id="73" w:author="津田 一樹(TSUDA Kazuki)" w:date="2025-07-03T03:47:00Z">
        <w:r w:rsidDel="00555E97">
          <w:delText>’</w:delText>
        </w:r>
      </w:del>
      <w:r w:rsidRPr="00F22B91">
        <w:rPr>
          <w:spacing w:val="-4"/>
        </w:rPr>
        <w:t xml:space="preserve"> </w:t>
      </w:r>
      <w:ins w:id="74" w:author="津田 一樹(TSUDA Kazuki)" w:date="2025-07-03T03:47:00Z">
        <w:r w:rsidR="00555E97" w:rsidRPr="00F22B91">
          <w:rPr>
            <w:rFonts w:eastAsiaTheme="minorEastAsia" w:hint="eastAsia"/>
            <w:spacing w:val="-4"/>
            <w:lang w:eastAsia="ja-JP"/>
          </w:rPr>
          <w:t>minu</w:t>
        </w:r>
      </w:ins>
      <w:ins w:id="75" w:author="津田 一樹(TSUDA Kazuki)" w:date="2025-07-03T03:48:00Z">
        <w:r w:rsidR="00555E97" w:rsidRPr="00F22B91">
          <w:rPr>
            <w:rFonts w:eastAsiaTheme="minorEastAsia" w:hint="eastAsia"/>
            <w:spacing w:val="-4"/>
            <w:lang w:eastAsia="ja-JP"/>
          </w:rPr>
          <w:t xml:space="preserve">tes </w:t>
        </w:r>
      </w:ins>
      <w:r>
        <w:t>resolution),</w:t>
      </w:r>
      <w:r w:rsidRPr="00F22B91">
        <w:rPr>
          <w:spacing w:val="-4"/>
        </w:rPr>
        <w:t xml:space="preserve"> </w:t>
      </w:r>
      <w:r>
        <w:t>using</w:t>
      </w:r>
      <w:r w:rsidRPr="00F22B91">
        <w:rPr>
          <w:spacing w:val="-2"/>
        </w:rPr>
        <w:t xml:space="preserve"> </w:t>
      </w:r>
      <w:r>
        <w:t>the</w:t>
      </w:r>
      <w:r w:rsidRPr="00F22B91">
        <w:rPr>
          <w:spacing w:val="-3"/>
        </w:rPr>
        <w:t xml:space="preserve"> </w:t>
      </w:r>
      <w:r>
        <w:t>template</w:t>
      </w:r>
      <w:r w:rsidRPr="00F22B91">
        <w:rPr>
          <w:spacing w:val="-2"/>
        </w:rPr>
        <w:t xml:space="preserve"> </w:t>
      </w:r>
      <w:r>
        <w:t>in</w:t>
      </w:r>
      <w:r w:rsidRPr="00F22B91">
        <w:rPr>
          <w:spacing w:val="-4"/>
        </w:rPr>
        <w:t xml:space="preserve"> </w:t>
      </w:r>
      <w:r>
        <w:t>Annex</w:t>
      </w:r>
      <w:r w:rsidR="004602E8" w:rsidRPr="00F22B91">
        <w:rPr>
          <w:rFonts w:ascii="Roboto" w:hAnsi="Roboto"/>
          <w:shd w:val="clear" w:color="auto" w:fill="FFFFFF"/>
        </w:rPr>
        <w:t xml:space="preserve"> </w:t>
      </w:r>
      <w:r w:rsidR="004602E8" w:rsidRPr="004602E8">
        <w:t>III</w:t>
      </w:r>
      <w:r>
        <w:t>.</w:t>
      </w:r>
      <w:ins w:id="76" w:author="岩野 泰介(IWANO Taisuke)" w:date="2025-07-03T00:50:00Z">
        <w:r w:rsidR="00F22B91">
          <w:rPr>
            <w:rFonts w:eastAsiaTheme="minorEastAsia" w:hint="eastAsia"/>
            <w:lang w:eastAsia="ja-JP"/>
          </w:rPr>
          <w:t xml:space="preserve"> </w:t>
        </w:r>
      </w:ins>
      <w:ins w:id="77" w:author="岩野 泰介(IWANO Taisuke)" w:date="2025-07-03T00:51:00Z">
        <w:r w:rsidR="00F22B91">
          <w:rPr>
            <w:rFonts w:eastAsiaTheme="minorEastAsia" w:hint="eastAsia"/>
            <w:lang w:eastAsia="ja-JP"/>
          </w:rPr>
          <w:t>This daily report is required when at least one trap re</w:t>
        </w:r>
      </w:ins>
      <w:ins w:id="78" w:author="岩野 泰介(IWANO Taisuke)" w:date="2025-07-03T00:52:00Z">
        <w:r w:rsidR="00F22B91">
          <w:rPr>
            <w:rFonts w:eastAsiaTheme="minorEastAsia" w:hint="eastAsia"/>
            <w:lang w:eastAsia="ja-JP"/>
          </w:rPr>
          <w:t>mains to be</w:t>
        </w:r>
      </w:ins>
      <w:ins w:id="79" w:author="岩野 泰介(IWANO Taisuke)" w:date="2025-07-03T00:51:00Z">
        <w:r w:rsidR="00F22B91">
          <w:rPr>
            <w:rFonts w:eastAsiaTheme="minorEastAsia" w:hint="eastAsia"/>
            <w:lang w:eastAsia="ja-JP"/>
          </w:rPr>
          <w:t xml:space="preserve"> set </w:t>
        </w:r>
      </w:ins>
      <w:ins w:id="80" w:author="岩野 泰介(IWANO Taisuke)" w:date="2025-07-03T00:52:00Z">
        <w:r w:rsidR="00F22B91">
          <w:rPr>
            <w:rFonts w:eastAsiaTheme="minorEastAsia" w:hint="eastAsia"/>
            <w:lang w:eastAsia="ja-JP"/>
          </w:rPr>
          <w:t>under the water.</w:t>
        </w:r>
      </w:ins>
    </w:p>
    <w:p w14:paraId="4CC36BFB" w14:textId="77F00B61" w:rsidR="00014E1B" w:rsidRPr="00F22B91" w:rsidRDefault="00155E90" w:rsidP="005C2C49">
      <w:pPr>
        <w:pStyle w:val="a4"/>
        <w:numPr>
          <w:ilvl w:val="1"/>
          <w:numId w:val="2"/>
        </w:numPr>
        <w:tabs>
          <w:tab w:val="left" w:pos="1044"/>
        </w:tabs>
        <w:spacing w:before="43" w:line="276" w:lineRule="auto"/>
        <w:ind w:right="164"/>
        <w:rPr>
          <w:rFonts w:eastAsiaTheme="minorEastAsia"/>
          <w:lang w:eastAsia="ja-JP"/>
        </w:rPr>
      </w:pPr>
      <w:r>
        <w:t>The</w:t>
      </w:r>
      <w:r w:rsidRPr="00F22B91">
        <w:rPr>
          <w:spacing w:val="-4"/>
        </w:rPr>
        <w:t xml:space="preserve"> </w:t>
      </w:r>
      <w:r>
        <w:t>Secretariat</w:t>
      </w:r>
      <w:r w:rsidRPr="00F22B91">
        <w:rPr>
          <w:spacing w:val="-4"/>
        </w:rPr>
        <w:t xml:space="preserve"> </w:t>
      </w:r>
      <w:r>
        <w:t xml:space="preserve">will circulate this report to CCPs </w:t>
      </w:r>
      <w:ins w:id="81" w:author="津田 一樹(TSUDA Kazuki)" w:date="2025-07-03T04:34:00Z">
        <w:r w:rsidR="00366862" w:rsidRPr="00F22B91">
          <w:rPr>
            <w:rFonts w:eastAsiaTheme="minorEastAsia" w:hint="eastAsia"/>
            <w:lang w:eastAsia="ja-JP"/>
          </w:rPr>
          <w:t>as soon as possi</w:t>
        </w:r>
        <w:r w:rsidR="000137A8" w:rsidRPr="00F22B91">
          <w:rPr>
            <w:rFonts w:eastAsiaTheme="minorEastAsia" w:hint="eastAsia"/>
            <w:lang w:eastAsia="ja-JP"/>
          </w:rPr>
          <w:t>ble</w:t>
        </w:r>
      </w:ins>
      <w:ins w:id="82" w:author="岩野 泰介(IWANO Taisuke)" w:date="2025-07-03T00:53:00Z">
        <w:r w:rsidR="00F22B91">
          <w:rPr>
            <w:rFonts w:eastAsiaTheme="minorEastAsia" w:hint="eastAsia"/>
            <w:lang w:eastAsia="ja-JP"/>
          </w:rPr>
          <w:t xml:space="preserve"> during its business hours</w:t>
        </w:r>
      </w:ins>
      <w:del w:id="83" w:author="津田 一樹(TSUDA Kazuki)" w:date="2025-07-03T04:34:00Z">
        <w:r w:rsidDel="00366862">
          <w:delText>without delay</w:delText>
        </w:r>
      </w:del>
      <w:ins w:id="84" w:author="津田 一樹(TSUDA Kazuki)" w:date="2025-07-03T04:20:00Z">
        <w:r w:rsidR="008D08E7">
          <w:rPr>
            <w:rStyle w:val="af1"/>
          </w:rPr>
          <w:footnoteReference w:id="1"/>
        </w:r>
      </w:ins>
      <w:r>
        <w:t>.</w:t>
      </w:r>
      <w:ins w:id="95" w:author="津田 一樹(TSUDA Kazuki)" w:date="2025-07-03T04:29:00Z">
        <w:r w:rsidR="00B761F6" w:rsidRPr="00F22B91">
          <w:rPr>
            <w:rFonts w:eastAsiaTheme="minorEastAsia" w:hint="eastAsia"/>
            <w:lang w:eastAsia="ja-JP"/>
          </w:rPr>
          <w:t xml:space="preserve"> </w:t>
        </w:r>
      </w:ins>
    </w:p>
    <w:p w14:paraId="4CC36BFC" w14:textId="77777777" w:rsidR="00014E1B" w:rsidRDefault="00014E1B">
      <w:pPr>
        <w:pStyle w:val="a3"/>
      </w:pPr>
    </w:p>
    <w:p w14:paraId="46652FF7" w14:textId="77777777" w:rsidR="00FA4EF9" w:rsidRDefault="000E1F89" w:rsidP="000E1F89">
      <w:pPr>
        <w:pStyle w:val="a3"/>
        <w:spacing w:before="119"/>
        <w:rPr>
          <w:ins w:id="96" w:author="岩野 泰介(IWANO Taisuke)" w:date="2025-07-03T01:26:00Z"/>
          <w:rFonts w:eastAsiaTheme="minorEastAsia"/>
          <w:lang w:eastAsia="ja-JP"/>
        </w:rPr>
      </w:pPr>
      <w:r>
        <w:rPr>
          <w:rFonts w:eastAsiaTheme="minorEastAsia" w:hint="eastAsia"/>
          <w:lang w:eastAsia="ja-JP"/>
        </w:rPr>
        <w:t xml:space="preserve">3 </w:t>
      </w:r>
      <w:ins w:id="97" w:author="津田 一樹(TSUDA Kazuki)" w:date="2025-07-03T03:26:00Z">
        <w:r>
          <w:rPr>
            <w:rFonts w:eastAsiaTheme="minorEastAsia" w:hint="eastAsia"/>
            <w:lang w:eastAsia="ja-JP"/>
          </w:rPr>
          <w:t xml:space="preserve">The </w:t>
        </w:r>
      </w:ins>
      <w:ins w:id="98" w:author="岩野 泰介(IWANO Taisuke)" w:date="2025-07-03T01:26:00Z">
        <w:r w:rsidR="00FA4EF9">
          <w:rPr>
            <w:rFonts w:eastAsiaTheme="minorEastAsia" w:hint="eastAsia"/>
            <w:lang w:eastAsia="ja-JP"/>
          </w:rPr>
          <w:t xml:space="preserve">expected procedure </w:t>
        </w:r>
      </w:ins>
      <w:ins w:id="99" w:author="津田 一樹(TSUDA Kazuki)" w:date="2025-07-03T03:26:00Z">
        <w:r>
          <w:rPr>
            <w:rFonts w:eastAsiaTheme="minorEastAsia" w:hint="eastAsia"/>
            <w:lang w:eastAsia="ja-JP"/>
          </w:rPr>
          <w:t xml:space="preserve"> </w:t>
        </w:r>
      </w:ins>
    </w:p>
    <w:p w14:paraId="402AD1A0" w14:textId="00ECE913" w:rsidR="000E1F89" w:rsidRPr="004F032D" w:rsidRDefault="00FA4EF9" w:rsidP="00FA4EF9">
      <w:pPr>
        <w:pStyle w:val="a3"/>
        <w:spacing w:before="119"/>
        <w:ind w:firstLineChars="100" w:firstLine="220"/>
        <w:rPr>
          <w:rFonts w:eastAsiaTheme="minorEastAsia"/>
          <w:lang w:eastAsia="ja-JP"/>
        </w:rPr>
      </w:pPr>
      <w:ins w:id="100" w:author="岩野 泰介(IWANO Taisuke)" w:date="2025-07-03T01:26:00Z">
        <w:r>
          <w:rPr>
            <w:rFonts w:eastAsiaTheme="minorEastAsia" w:hint="eastAsia"/>
            <w:lang w:eastAsia="ja-JP"/>
          </w:rPr>
          <w:t>T</w:t>
        </w:r>
        <w:r>
          <w:rPr>
            <w:rFonts w:eastAsiaTheme="minorEastAsia"/>
            <w:lang w:eastAsia="ja-JP"/>
          </w:rPr>
          <w:t>h</w:t>
        </w:r>
        <w:r>
          <w:rPr>
            <w:rFonts w:eastAsiaTheme="minorEastAsia" w:hint="eastAsia"/>
            <w:lang w:eastAsia="ja-JP"/>
          </w:rPr>
          <w:t xml:space="preserve">e </w:t>
        </w:r>
      </w:ins>
      <w:ins w:id="101" w:author="岩野 泰介(IWANO Taisuke)" w:date="2025-07-03T01:47:00Z">
        <w:r w:rsidR="00A03256">
          <w:rPr>
            <w:rFonts w:eastAsiaTheme="minorEastAsia" w:hint="eastAsia"/>
            <w:lang w:eastAsia="ja-JP"/>
          </w:rPr>
          <w:t xml:space="preserve">expected </w:t>
        </w:r>
      </w:ins>
      <w:ins w:id="102" w:author="岩野 泰介(IWANO Taisuke)" w:date="2025-07-03T01:26:00Z">
        <w:r>
          <w:rPr>
            <w:rFonts w:eastAsiaTheme="minorEastAsia" w:hint="eastAsia"/>
            <w:lang w:eastAsia="ja-JP"/>
          </w:rPr>
          <w:t>procedure</w:t>
        </w:r>
      </w:ins>
      <w:ins w:id="103" w:author="津田 一樹(TSUDA Kazuki)" w:date="2025-07-03T03:26:00Z">
        <w:r w:rsidR="000E1F89">
          <w:rPr>
            <w:rFonts w:eastAsiaTheme="minorEastAsia" w:hint="eastAsia"/>
            <w:lang w:eastAsia="ja-JP"/>
          </w:rPr>
          <w:t xml:space="preserve"> </w:t>
        </w:r>
      </w:ins>
      <w:ins w:id="104" w:author="岩野 泰介(IWANO Taisuke)" w:date="2025-07-03T01:27:00Z">
        <w:r>
          <w:rPr>
            <w:rFonts w:eastAsiaTheme="minorEastAsia" w:hint="eastAsia"/>
            <w:lang w:eastAsia="ja-JP"/>
          </w:rPr>
          <w:t xml:space="preserve">is as </w:t>
        </w:r>
      </w:ins>
      <w:ins w:id="105" w:author="津田 一樹(TSUDA Kazuki)" w:date="2025-07-03T03:41:00Z">
        <w:r w:rsidR="000E1F89">
          <w:rPr>
            <w:rFonts w:eastAsiaTheme="minorEastAsia"/>
            <w:lang w:eastAsia="ja-JP"/>
          </w:rPr>
          <w:t>follow</w:t>
        </w:r>
      </w:ins>
      <w:ins w:id="106" w:author="岩野 泰介(IWANO Taisuke)" w:date="2025-07-03T01:29:00Z">
        <w:r>
          <w:rPr>
            <w:rFonts w:eastAsiaTheme="minorEastAsia" w:hint="eastAsia"/>
            <w:lang w:eastAsia="ja-JP"/>
          </w:rPr>
          <w:t>s</w:t>
        </w:r>
      </w:ins>
      <w:ins w:id="107" w:author="岩野 泰介(IWANO Taisuke)" w:date="2025-07-03T01:47:00Z">
        <w:r w:rsidR="00A03256">
          <w:rPr>
            <w:rFonts w:eastAsiaTheme="minorEastAsia" w:hint="eastAsia"/>
            <w:lang w:eastAsia="ja-JP"/>
          </w:rPr>
          <w:t>;</w:t>
        </w:r>
      </w:ins>
    </w:p>
    <w:p w14:paraId="45B8BB45" w14:textId="77777777" w:rsidR="000E1F89" w:rsidRDefault="000E1F89" w:rsidP="000E1F89">
      <w:pPr>
        <w:pStyle w:val="a4"/>
        <w:numPr>
          <w:ilvl w:val="1"/>
          <w:numId w:val="2"/>
        </w:numPr>
        <w:tabs>
          <w:tab w:val="left" w:pos="1044"/>
        </w:tabs>
        <w:spacing w:before="0"/>
        <w:ind w:hanging="439"/>
        <w:rPr>
          <w:rFonts w:ascii="游明朝" w:eastAsia="游明朝" w:hAnsi="游明朝"/>
        </w:rPr>
      </w:pPr>
      <w:r>
        <w:t>From</w:t>
      </w:r>
      <w:r>
        <w:rPr>
          <w:spacing w:val="-6"/>
        </w:rPr>
        <w:t xml:space="preserve"> </w:t>
      </w:r>
      <w:r>
        <w:t>MoP12</w:t>
      </w:r>
      <w:r>
        <w:rPr>
          <w:spacing w:val="-5"/>
        </w:rPr>
        <w:t xml:space="preserve"> </w:t>
      </w:r>
      <w:r>
        <w:t>to</w:t>
      </w:r>
      <w:r>
        <w:rPr>
          <w:spacing w:val="-4"/>
        </w:rPr>
        <w:t xml:space="preserve"> </w:t>
      </w:r>
      <w:r>
        <w:t>the</w:t>
      </w:r>
      <w:ins w:id="108" w:author="津田 一樹(TSUDA Kazuki)" w:date="2025-07-03T03:39:00Z">
        <w:r>
          <w:rPr>
            <w:rFonts w:eastAsiaTheme="minorEastAsia" w:hint="eastAsia"/>
            <w:lang w:eastAsia="ja-JP"/>
          </w:rPr>
          <w:t xml:space="preserve"> </w:t>
        </w:r>
        <w:r>
          <w:rPr>
            <w:rFonts w:eastAsiaTheme="minorEastAsia"/>
            <w:lang w:eastAsia="ja-JP"/>
          </w:rPr>
          <w:t>beginning</w:t>
        </w:r>
        <w:r>
          <w:rPr>
            <w:rFonts w:eastAsiaTheme="minorEastAsia" w:hint="eastAsia"/>
            <w:lang w:eastAsia="ja-JP"/>
          </w:rPr>
          <w:t xml:space="preserve"> of</w:t>
        </w:r>
      </w:ins>
      <w:r>
        <w:rPr>
          <w:spacing w:val="-4"/>
        </w:rPr>
        <w:t xml:space="preserve"> </w:t>
      </w:r>
      <w:del w:id="109" w:author="津田 一樹(TSUDA Kazuki)" w:date="2025-07-03T03:38:00Z">
        <w:r w:rsidDel="001719B7">
          <w:delText>end</w:delText>
        </w:r>
      </w:del>
      <w:r>
        <w:rPr>
          <w:spacing w:val="-5"/>
        </w:rPr>
        <w:t xml:space="preserve"> </w:t>
      </w:r>
      <w:r>
        <w:t>of</w:t>
      </w:r>
      <w:r>
        <w:rPr>
          <w:spacing w:val="-5"/>
        </w:rPr>
        <w:t xml:space="preserve"> </w:t>
      </w:r>
      <w:ins w:id="110" w:author="津田 一樹(TSUDA Kazuki)" w:date="2025-07-03T03:39:00Z">
        <w:r>
          <w:rPr>
            <w:rFonts w:eastAsiaTheme="minorEastAsia" w:hint="eastAsia"/>
            <w:spacing w:val="-5"/>
            <w:lang w:eastAsia="ja-JP"/>
          </w:rPr>
          <w:t>MoP13</w:t>
        </w:r>
      </w:ins>
      <w:del w:id="111" w:author="津田 一樹(TSUDA Kazuki)" w:date="2025-07-03T03:39:00Z">
        <w:r w:rsidDel="009C2C8D">
          <w:rPr>
            <w:spacing w:val="-2"/>
          </w:rPr>
          <w:delText>SC11</w:delText>
        </w:r>
      </w:del>
      <w:r>
        <w:rPr>
          <w:rFonts w:ascii="游明朝" w:eastAsia="游明朝" w:hAnsi="游明朝"/>
          <w:spacing w:val="-2"/>
        </w:rPr>
        <w:t>：</w:t>
      </w:r>
    </w:p>
    <w:p w14:paraId="5AF51F3B" w14:textId="281CC174" w:rsidR="000E1F89" w:rsidRDefault="000E1F89" w:rsidP="00BE59EF">
      <w:pPr>
        <w:pStyle w:val="a3"/>
        <w:spacing w:before="34" w:line="276" w:lineRule="auto"/>
        <w:ind w:left="1264" w:right="199"/>
        <w:rPr>
          <w:ins w:id="112" w:author="津田 一樹(TSUDA Kazuki)" w:date="2025-07-03T03:30:00Z"/>
          <w:rFonts w:eastAsiaTheme="minorEastAsia"/>
          <w:lang w:eastAsia="ja-JP"/>
        </w:rPr>
      </w:pPr>
      <w:r>
        <w:t>The</w:t>
      </w:r>
      <w:r>
        <w:rPr>
          <w:spacing w:val="-4"/>
        </w:rPr>
        <w:t xml:space="preserve"> </w:t>
      </w:r>
      <w:r>
        <w:t>Comoros’</w:t>
      </w:r>
      <w:r>
        <w:rPr>
          <w:spacing w:val="-4"/>
        </w:rPr>
        <w:t xml:space="preserve"> </w:t>
      </w:r>
      <w:r>
        <w:t>lobster</w:t>
      </w:r>
      <w:r>
        <w:rPr>
          <w:spacing w:val="-4"/>
        </w:rPr>
        <w:t xml:space="preserve"> </w:t>
      </w:r>
      <w:r>
        <w:t>fishery</w:t>
      </w:r>
      <w:r>
        <w:rPr>
          <w:spacing w:val="-4"/>
        </w:rPr>
        <w:t xml:space="preserve"> </w:t>
      </w:r>
      <w:r>
        <w:t>to</w:t>
      </w:r>
      <w:r>
        <w:rPr>
          <w:spacing w:val="-3"/>
        </w:rPr>
        <w:t xml:space="preserve"> </w:t>
      </w:r>
      <w:r>
        <w:t>be</w:t>
      </w:r>
      <w:r>
        <w:rPr>
          <w:spacing w:val="-3"/>
        </w:rPr>
        <w:t xml:space="preserve"> </w:t>
      </w:r>
      <w:ins w:id="113" w:author="津田 一樹(TSUDA Kazuki)" w:date="2025-07-03T03:26:00Z">
        <w:r>
          <w:rPr>
            <w:rFonts w:eastAsiaTheme="minorEastAsia" w:hint="eastAsia"/>
            <w:lang w:eastAsia="ja-JP"/>
          </w:rPr>
          <w:t>pro</w:t>
        </w:r>
      </w:ins>
      <w:ins w:id="114" w:author="津田 一樹(TSUDA Kazuki)" w:date="2025-07-03T03:27:00Z">
        <w:r>
          <w:rPr>
            <w:rFonts w:eastAsiaTheme="minorEastAsia" w:hint="eastAsia"/>
            <w:lang w:eastAsia="ja-JP"/>
          </w:rPr>
          <w:t>visionally</w:t>
        </w:r>
      </w:ins>
      <w:del w:id="115" w:author="津田 一樹(TSUDA Kazuki)" w:date="2025-07-03T03:26:00Z">
        <w:r w:rsidDel="005964FC">
          <w:delText>tentatively</w:delText>
        </w:r>
      </w:del>
      <w:r>
        <w:rPr>
          <w:spacing w:val="-4"/>
        </w:rPr>
        <w:t xml:space="preserve"> </w:t>
      </w:r>
      <w:r>
        <w:t>authorised</w:t>
      </w:r>
      <w:r>
        <w:rPr>
          <w:spacing w:val="-4"/>
        </w:rPr>
        <w:t xml:space="preserve"> </w:t>
      </w:r>
      <w:r>
        <w:rPr>
          <w:rFonts w:eastAsiaTheme="minorEastAsia" w:hint="eastAsia"/>
          <w:lang w:eastAsia="ja-JP"/>
        </w:rPr>
        <w:t xml:space="preserve">under the </w:t>
      </w:r>
      <w:del w:id="116" w:author="岩野 泰介(IWANO Taisuke)" w:date="2025-07-03T01:07:00Z">
        <w:r w:rsidDel="000E1F89">
          <w:delText>current</w:delText>
        </w:r>
        <w:r w:rsidDel="000E1F89">
          <w:rPr>
            <w:spacing w:val="-3"/>
          </w:rPr>
          <w:delText xml:space="preserve"> </w:delText>
        </w:r>
      </w:del>
      <w:r>
        <w:t xml:space="preserve">conditions </w:t>
      </w:r>
      <w:r>
        <w:rPr>
          <w:rFonts w:eastAsiaTheme="minorEastAsia" w:hint="eastAsia"/>
          <w:lang w:eastAsia="ja-JP"/>
        </w:rPr>
        <w:t xml:space="preserve">in Annex </w:t>
      </w:r>
      <w:r w:rsidRPr="00507F82">
        <w:rPr>
          <w:rFonts w:eastAsiaTheme="minorEastAsia"/>
          <w:lang w:eastAsia="ja-JP"/>
        </w:rPr>
        <w:t>I</w:t>
      </w:r>
      <w:ins w:id="117" w:author="津田 一樹(TSUDA Kazuki)" w:date="2025-07-03T03:27:00Z">
        <w:r>
          <w:rPr>
            <w:rFonts w:eastAsiaTheme="minorEastAsia" w:hint="eastAsia"/>
            <w:lang w:eastAsia="ja-JP"/>
          </w:rPr>
          <w:t>.</w:t>
        </w:r>
      </w:ins>
      <w:r w:rsidRPr="00507F82">
        <w:rPr>
          <w:rFonts w:eastAsiaTheme="minorEastAsia"/>
          <w:lang w:eastAsia="ja-JP"/>
        </w:rPr>
        <w:t xml:space="preserve"> </w:t>
      </w:r>
      <w:ins w:id="118" w:author="津田 一樹(TSUDA Kazuki)" w:date="2025-07-03T03:30:00Z">
        <w:r w:rsidRPr="00773CC4">
          <w:rPr>
            <w:rFonts w:eastAsiaTheme="minorEastAsia"/>
            <w:lang w:eastAsia="ja-JP"/>
          </w:rPr>
          <w:t xml:space="preserve">SC11 </w:t>
        </w:r>
        <w:r w:rsidRPr="00773CC4">
          <w:rPr>
            <w:rFonts w:eastAsiaTheme="minorEastAsia" w:hint="eastAsia"/>
            <w:lang w:eastAsia="ja-JP"/>
          </w:rPr>
          <w:t xml:space="preserve">will </w:t>
        </w:r>
        <w:r w:rsidRPr="00773CC4">
          <w:rPr>
            <w:rFonts w:eastAsiaTheme="minorEastAsia"/>
            <w:lang w:eastAsia="ja-JP"/>
          </w:rPr>
          <w:t xml:space="preserve">review all documents and data, including </w:t>
        </w:r>
      </w:ins>
      <w:ins w:id="119" w:author="岩野 泰介(IWANO Taisuke)" w:date="2025-07-03T01:34:00Z">
        <w:r w:rsidR="00ED2F78">
          <w:rPr>
            <w:rFonts w:eastAsiaTheme="minorEastAsia" w:hint="eastAsia"/>
            <w:lang w:eastAsia="ja-JP"/>
          </w:rPr>
          <w:t xml:space="preserve">FOP, </w:t>
        </w:r>
      </w:ins>
      <w:ins w:id="120" w:author="岩野 泰介(IWANO Taisuke)" w:date="2025-07-03T01:35:00Z">
        <w:r w:rsidR="00ED2F78">
          <w:rPr>
            <w:rFonts w:eastAsiaTheme="minorEastAsia" w:hint="eastAsia"/>
            <w:lang w:eastAsia="ja-JP"/>
          </w:rPr>
          <w:t xml:space="preserve">DCAP, </w:t>
        </w:r>
      </w:ins>
      <w:ins w:id="121" w:author="津田 一樹(TSUDA Kazuki)" w:date="2025-07-03T03:30:00Z">
        <w:r w:rsidRPr="00773CC4">
          <w:rPr>
            <w:rFonts w:eastAsiaTheme="minorEastAsia"/>
            <w:lang w:eastAsia="ja-JP"/>
          </w:rPr>
          <w:t xml:space="preserve">“annual vessel catch and effort data”, “observer data”, reports required under the provisional monitoring measures (described in the </w:t>
        </w:r>
        <w:del w:id="122" w:author="岩野 泰介(IWANO Taisuke)" w:date="2025-07-03T01:32:00Z">
          <w:r w:rsidRPr="00773CC4" w:rsidDel="00ED2F78">
            <w:rPr>
              <w:rFonts w:eastAsiaTheme="minorEastAsia"/>
              <w:lang w:eastAsia="ja-JP"/>
            </w:rPr>
            <w:delText>following</w:delText>
          </w:r>
        </w:del>
        <w:r w:rsidRPr="00773CC4">
          <w:rPr>
            <w:rFonts w:eastAsiaTheme="minorEastAsia"/>
            <w:lang w:eastAsia="ja-JP"/>
          </w:rPr>
          <w:t xml:space="preserve"> section</w:t>
        </w:r>
        <w:del w:id="123" w:author="岩野 泰介(IWANO Taisuke)" w:date="2025-07-03T01:32:00Z">
          <w:r w:rsidRPr="00773CC4" w:rsidDel="00ED2F78">
            <w:rPr>
              <w:rFonts w:eastAsiaTheme="minorEastAsia"/>
              <w:lang w:eastAsia="ja-JP"/>
            </w:rPr>
            <w:delText>,</w:delText>
          </w:r>
        </w:del>
        <w:r w:rsidRPr="00773CC4">
          <w:rPr>
            <w:rFonts w:eastAsiaTheme="minorEastAsia"/>
            <w:lang w:eastAsia="ja-JP"/>
          </w:rPr>
          <w:t xml:space="preserve"> 2.</w:t>
        </w:r>
      </w:ins>
      <w:ins w:id="124" w:author="岩野 泰介(IWANO Taisuke)" w:date="2025-07-03T01:33:00Z">
        <w:r w:rsidR="00ED2F78">
          <w:rPr>
            <w:rFonts w:eastAsiaTheme="minorEastAsia" w:hint="eastAsia"/>
            <w:lang w:eastAsia="ja-JP"/>
          </w:rPr>
          <w:t xml:space="preserve"> </w:t>
        </w:r>
      </w:ins>
      <w:ins w:id="125" w:author="津田 一樹(TSUDA Kazuki)" w:date="2025-07-03T03:30:00Z">
        <w:r w:rsidRPr="00773CC4">
          <w:rPr>
            <w:rFonts w:eastAsiaTheme="minorEastAsia"/>
            <w:lang w:eastAsia="ja-JP"/>
          </w:rPr>
          <w:t>Provisional Monitoring Measures), and other relevant documents</w:t>
        </w:r>
        <w:r w:rsidRPr="00773CC4">
          <w:rPr>
            <w:rFonts w:eastAsiaTheme="minorEastAsia" w:hint="eastAsia"/>
            <w:lang w:eastAsia="ja-JP"/>
          </w:rPr>
          <w:t>/</w:t>
        </w:r>
        <w:r w:rsidRPr="00773CC4">
          <w:rPr>
            <w:rFonts w:eastAsiaTheme="minorEastAsia"/>
            <w:lang w:eastAsia="ja-JP"/>
          </w:rPr>
          <w:t xml:space="preserve">data required by </w:t>
        </w:r>
        <w:r w:rsidRPr="00773CC4">
          <w:rPr>
            <w:rFonts w:eastAsiaTheme="minorEastAsia" w:hint="eastAsia"/>
            <w:lang w:eastAsia="ja-JP"/>
          </w:rPr>
          <w:t xml:space="preserve">relevant </w:t>
        </w:r>
        <w:r w:rsidRPr="00773CC4">
          <w:rPr>
            <w:rFonts w:eastAsiaTheme="minorEastAsia"/>
            <w:lang w:eastAsia="ja-JP"/>
          </w:rPr>
          <w:t>CMM</w:t>
        </w:r>
        <w:r w:rsidRPr="00773CC4">
          <w:rPr>
            <w:rFonts w:eastAsiaTheme="minorEastAsia" w:hint="eastAsia"/>
            <w:lang w:eastAsia="ja-JP"/>
          </w:rPr>
          <w:t>s</w:t>
        </w:r>
        <w:r w:rsidRPr="00773CC4">
          <w:rPr>
            <w:rFonts w:eastAsiaTheme="minorEastAsia"/>
            <w:lang w:eastAsia="ja-JP"/>
          </w:rPr>
          <w:t xml:space="preserve">. </w:t>
        </w:r>
        <w:r w:rsidRPr="00773CC4">
          <w:rPr>
            <w:rFonts w:eastAsiaTheme="minorEastAsia" w:hint="eastAsia"/>
            <w:lang w:eastAsia="ja-JP"/>
          </w:rPr>
          <w:t>Comoros are encouraged to prepare a draft of CMM stipulated in para 12 of CMM17 (2024) for SC</w:t>
        </w:r>
        <w:r w:rsidRPr="00773CC4">
          <w:rPr>
            <w:rFonts w:eastAsiaTheme="minorEastAsia"/>
            <w:lang w:eastAsia="ja-JP"/>
          </w:rPr>
          <w:t>’</w:t>
        </w:r>
        <w:r w:rsidRPr="00773CC4">
          <w:rPr>
            <w:rFonts w:eastAsiaTheme="minorEastAsia" w:hint="eastAsia"/>
            <w:lang w:eastAsia="ja-JP"/>
          </w:rPr>
          <w:t>s review or comment.</w:t>
        </w:r>
      </w:ins>
      <w:ins w:id="126" w:author="岩野 泰介(IWANO Taisuke)" w:date="2025-07-03T01:31:00Z">
        <w:r w:rsidR="00ED2F78">
          <w:rPr>
            <w:rFonts w:eastAsiaTheme="minorEastAsia" w:hint="eastAsia"/>
            <w:lang w:eastAsia="ja-JP"/>
          </w:rPr>
          <w:t xml:space="preserve"> </w:t>
        </w:r>
      </w:ins>
      <w:r w:rsidR="00ED2F78" w:rsidRPr="00773CC4">
        <w:rPr>
          <w:rFonts w:eastAsiaTheme="minorEastAsia"/>
          <w:lang w:eastAsia="ja-JP"/>
        </w:rPr>
        <w:t>The Comoros also follow revised or new conditions if SC11 recommends any.</w:t>
      </w:r>
    </w:p>
    <w:p w14:paraId="08BBFA1F" w14:textId="77777777" w:rsidR="000E1F89" w:rsidRPr="007C20F4" w:rsidRDefault="000E1F89" w:rsidP="007C20F4">
      <w:pPr>
        <w:tabs>
          <w:tab w:val="left" w:pos="1044"/>
        </w:tabs>
        <w:spacing w:before="22"/>
        <w:rPr>
          <w:rFonts w:ascii="游明朝" w:eastAsia="游明朝" w:hAnsi="游明朝"/>
        </w:rPr>
      </w:pPr>
      <w:del w:id="127" w:author="津田 一樹(TSUDA Kazuki)" w:date="2025-07-03T03:38:00Z">
        <w:r w:rsidDel="001719B7">
          <w:delText>From</w:delText>
        </w:r>
        <w:r w:rsidRPr="007C20F4" w:rsidDel="001719B7">
          <w:rPr>
            <w:spacing w:val="-5"/>
          </w:rPr>
          <w:delText xml:space="preserve"> </w:delText>
        </w:r>
        <w:r w:rsidDel="001719B7">
          <w:delText>the</w:delText>
        </w:r>
        <w:r w:rsidRPr="007C20F4" w:rsidDel="001719B7">
          <w:rPr>
            <w:spacing w:val="-5"/>
          </w:rPr>
          <w:delText xml:space="preserve"> </w:delText>
        </w:r>
        <w:r w:rsidDel="001719B7">
          <w:delText>end</w:delText>
        </w:r>
        <w:r w:rsidRPr="007C20F4" w:rsidDel="001719B7">
          <w:rPr>
            <w:spacing w:val="-4"/>
          </w:rPr>
          <w:delText xml:space="preserve"> </w:delText>
        </w:r>
        <w:r w:rsidDel="001719B7">
          <w:delText>of</w:delText>
        </w:r>
        <w:r w:rsidRPr="007C20F4" w:rsidDel="001719B7">
          <w:rPr>
            <w:spacing w:val="-4"/>
          </w:rPr>
          <w:delText xml:space="preserve"> </w:delText>
        </w:r>
        <w:r w:rsidDel="001719B7">
          <w:delText>SC11</w:delText>
        </w:r>
        <w:r w:rsidRPr="007C20F4" w:rsidDel="001719B7">
          <w:rPr>
            <w:spacing w:val="-5"/>
          </w:rPr>
          <w:delText xml:space="preserve"> </w:delText>
        </w:r>
        <w:r w:rsidDel="001719B7">
          <w:delText>to</w:delText>
        </w:r>
        <w:r w:rsidRPr="007C20F4" w:rsidDel="001719B7">
          <w:rPr>
            <w:spacing w:val="-4"/>
          </w:rPr>
          <w:delText xml:space="preserve"> </w:delText>
        </w:r>
        <w:r w:rsidRPr="007C20F4" w:rsidDel="001719B7">
          <w:rPr>
            <w:spacing w:val="-2"/>
          </w:rPr>
          <w:delText>MoP13</w:delText>
        </w:r>
        <w:r w:rsidRPr="007C20F4" w:rsidDel="001719B7">
          <w:rPr>
            <w:rFonts w:ascii="游明朝" w:eastAsia="游明朝" w:hAnsi="游明朝"/>
            <w:spacing w:val="-2"/>
          </w:rPr>
          <w:delText>：</w:delText>
        </w:r>
      </w:del>
    </w:p>
    <w:p w14:paraId="2E772904" w14:textId="13396D9A" w:rsidR="000E1F89" w:rsidRPr="00602019" w:rsidRDefault="000E1F89" w:rsidP="000E1F89">
      <w:pPr>
        <w:pStyle w:val="a3"/>
        <w:spacing w:before="33" w:line="276" w:lineRule="auto"/>
        <w:ind w:left="1264" w:right="164"/>
        <w:rPr>
          <w:rFonts w:eastAsiaTheme="minorEastAsia"/>
          <w:lang w:eastAsia="ja-JP"/>
        </w:rPr>
      </w:pPr>
      <w:bookmarkStart w:id="128" w:name="_Hlk202106839"/>
      <w:del w:id="129" w:author="津田 一樹(TSUDA Kazuki)" w:date="2025-07-03T03:38:00Z">
        <w:r w:rsidDel="001719B7">
          <w:delText>The</w:delText>
        </w:r>
        <w:r w:rsidDel="001719B7">
          <w:rPr>
            <w:spacing w:val="-4"/>
          </w:rPr>
          <w:delText xml:space="preserve"> </w:delText>
        </w:r>
        <w:r w:rsidDel="001719B7">
          <w:delText>Comoros’</w:delText>
        </w:r>
        <w:r w:rsidDel="001719B7">
          <w:rPr>
            <w:spacing w:val="-4"/>
          </w:rPr>
          <w:delText xml:space="preserve"> </w:delText>
        </w:r>
        <w:r w:rsidDel="001719B7">
          <w:delText>lobster</w:delText>
        </w:r>
        <w:r w:rsidDel="001719B7">
          <w:rPr>
            <w:spacing w:val="-4"/>
          </w:rPr>
          <w:delText xml:space="preserve"> </w:delText>
        </w:r>
        <w:r w:rsidDel="001719B7">
          <w:delText>fishery</w:delText>
        </w:r>
        <w:r w:rsidDel="001719B7">
          <w:rPr>
            <w:spacing w:val="-4"/>
          </w:rPr>
          <w:delText xml:space="preserve"> </w:delText>
        </w:r>
        <w:r w:rsidDel="001719B7">
          <w:delText>to</w:delText>
        </w:r>
        <w:r w:rsidDel="001719B7">
          <w:rPr>
            <w:spacing w:val="-3"/>
          </w:rPr>
          <w:delText xml:space="preserve"> </w:delText>
        </w:r>
        <w:r w:rsidDel="001719B7">
          <w:delText>be</w:delText>
        </w:r>
        <w:r w:rsidDel="001719B7">
          <w:rPr>
            <w:spacing w:val="-3"/>
          </w:rPr>
          <w:delText xml:space="preserve"> </w:delText>
        </w:r>
      </w:del>
      <w:del w:id="130" w:author="津田 一樹(TSUDA Kazuki)" w:date="2025-07-03T03:27:00Z">
        <w:r w:rsidDel="005211CE">
          <w:delText>continuously</w:delText>
        </w:r>
      </w:del>
      <w:del w:id="131" w:author="津田 一樹(TSUDA Kazuki)" w:date="2025-07-03T03:38:00Z">
        <w:r w:rsidDel="001719B7">
          <w:rPr>
            <w:spacing w:val="-4"/>
          </w:rPr>
          <w:delText xml:space="preserve"> </w:delText>
        </w:r>
        <w:r w:rsidDel="001719B7">
          <w:delText>authorised</w:delText>
        </w:r>
        <w:r w:rsidDel="001719B7">
          <w:rPr>
            <w:spacing w:val="-4"/>
          </w:rPr>
          <w:delText xml:space="preserve"> </w:delText>
        </w:r>
        <w:r w:rsidDel="001719B7">
          <w:delText>under</w:delText>
        </w:r>
        <w:r w:rsidDel="001719B7">
          <w:rPr>
            <w:spacing w:val="-2"/>
          </w:rPr>
          <w:delText xml:space="preserve"> </w:delText>
        </w:r>
        <w:r w:rsidDel="001719B7">
          <w:delText>the</w:delText>
        </w:r>
        <w:r w:rsidDel="001719B7">
          <w:rPr>
            <w:spacing w:val="-3"/>
          </w:rPr>
          <w:delText xml:space="preserve"> </w:delText>
        </w:r>
        <w:r w:rsidDel="001719B7">
          <w:delText>current</w:delText>
        </w:r>
        <w:r w:rsidDel="001719B7">
          <w:rPr>
            <w:spacing w:val="-3"/>
          </w:rPr>
          <w:delText xml:space="preserve"> </w:delText>
        </w:r>
        <w:r w:rsidDel="001719B7">
          <w:delText xml:space="preserve">conditions </w:delText>
        </w:r>
        <w:r w:rsidRPr="00507F82" w:rsidDel="001719B7">
          <w:rPr>
            <w:rFonts w:hint="eastAsia"/>
          </w:rPr>
          <w:delText xml:space="preserve">in Annex </w:delText>
        </w:r>
        <w:r w:rsidRPr="00507F82" w:rsidDel="001719B7">
          <w:delText xml:space="preserve">I </w:delText>
        </w:r>
      </w:del>
      <w:del w:id="132" w:author="津田 一樹(TSUDA Kazuki)" w:date="2025-07-03T03:27:00Z">
        <w:r w:rsidDel="00682B34">
          <w:delText xml:space="preserve"> </w:delText>
        </w:r>
      </w:del>
      <w:del w:id="133" w:author="津田 一樹(TSUDA Kazuki)" w:date="2025-07-03T03:38:00Z">
        <w:r w:rsidDel="001719B7">
          <w:delText xml:space="preserve">until the </w:delText>
        </w:r>
      </w:del>
      <w:del w:id="134" w:author="津田 一樹(TSUDA Kazuki)" w:date="2025-07-03T03:32:00Z">
        <w:r w:rsidDel="00801A60">
          <w:delText>reviews b</w:delText>
        </w:r>
      </w:del>
      <w:del w:id="135" w:author="津田 一樹(TSUDA Kazuki)" w:date="2025-07-03T03:33:00Z">
        <w:r w:rsidDel="004035EA">
          <w:delText>y</w:delText>
        </w:r>
      </w:del>
      <w:del w:id="136" w:author="津田 一樹(TSUDA Kazuki)" w:date="2025-07-03T03:38:00Z">
        <w:r w:rsidDel="001719B7">
          <w:delText xml:space="preserve"> MoP</w:delText>
        </w:r>
      </w:del>
      <w:del w:id="137" w:author="津田 一樹(TSUDA Kazuki)" w:date="2025-07-03T03:30:00Z">
        <w:r w:rsidDel="00906925">
          <w:delText xml:space="preserve">, if </w:delText>
        </w:r>
        <w:r w:rsidDel="00773CC4">
          <w:delText>SC11 review</w:delText>
        </w:r>
      </w:del>
      <w:del w:id="138" w:author="津田 一樹(TSUDA Kazuki)" w:date="2025-07-03T03:28:00Z">
        <w:r w:rsidDel="00682B34">
          <w:delText>s</w:delText>
        </w:r>
      </w:del>
      <w:del w:id="139" w:author="津田 一樹(TSUDA Kazuki)" w:date="2025-07-03T03:30:00Z">
        <w:r w:rsidDel="00773CC4">
          <w:delText xml:space="preserve"> and adopt</w:delText>
        </w:r>
      </w:del>
      <w:del w:id="140" w:author="津田 一樹(TSUDA Kazuki)" w:date="2025-07-03T03:28:00Z">
        <w:r w:rsidDel="00682B34">
          <w:delText>s</w:delText>
        </w:r>
      </w:del>
      <w:del w:id="141" w:author="津田 一樹(TSUDA Kazuki)" w:date="2025-07-03T03:30:00Z">
        <w:r w:rsidDel="00773CC4">
          <w:delText xml:space="preserve"> all documents and data, including “annual vessel catch and effort data”, “observer data”, reports required under the provisional monitoring measures (described in the following section, 2.Provisional</w:delText>
        </w:r>
        <w:r w:rsidDel="00773CC4">
          <w:rPr>
            <w:spacing w:val="-5"/>
          </w:rPr>
          <w:delText xml:space="preserve"> </w:delText>
        </w:r>
        <w:r w:rsidDel="00773CC4">
          <w:delText>Monitoring</w:delText>
        </w:r>
        <w:r w:rsidDel="00773CC4">
          <w:rPr>
            <w:spacing w:val="-5"/>
          </w:rPr>
          <w:delText xml:space="preserve"> </w:delText>
        </w:r>
        <w:r w:rsidDel="00773CC4">
          <w:delText>Measures),</w:delText>
        </w:r>
        <w:r w:rsidDel="00773CC4">
          <w:rPr>
            <w:spacing w:val="-5"/>
          </w:rPr>
          <w:delText xml:space="preserve"> </w:delText>
        </w:r>
        <w:r w:rsidDel="00773CC4">
          <w:delText>and</w:delText>
        </w:r>
        <w:r w:rsidDel="00773CC4">
          <w:rPr>
            <w:spacing w:val="-5"/>
          </w:rPr>
          <w:delText xml:space="preserve"> </w:delText>
        </w:r>
        <w:r w:rsidDel="00773CC4">
          <w:delText>other</w:delText>
        </w:r>
        <w:r w:rsidDel="00773CC4">
          <w:rPr>
            <w:spacing w:val="-5"/>
          </w:rPr>
          <w:delText xml:space="preserve"> </w:delText>
        </w:r>
        <w:r w:rsidDel="00773CC4">
          <w:delText>relevant</w:delText>
        </w:r>
        <w:r w:rsidDel="00773CC4">
          <w:rPr>
            <w:spacing w:val="-5"/>
          </w:rPr>
          <w:delText xml:space="preserve"> </w:delText>
        </w:r>
        <w:r w:rsidDel="00773CC4">
          <w:delText>documents</w:delText>
        </w:r>
        <w:r w:rsidDel="00773CC4">
          <w:rPr>
            <w:rFonts w:eastAsiaTheme="minorEastAsia" w:hint="eastAsia"/>
            <w:lang w:eastAsia="ja-JP"/>
          </w:rPr>
          <w:delText>/</w:delText>
        </w:r>
        <w:r w:rsidDel="00773CC4">
          <w:rPr>
            <w:rFonts w:eastAsiaTheme="minorEastAsia"/>
            <w:lang w:eastAsia="ja-JP"/>
          </w:rPr>
          <w:delText>data</w:delText>
        </w:r>
        <w:r w:rsidDel="00773CC4">
          <w:rPr>
            <w:spacing w:val="-3"/>
          </w:rPr>
          <w:delText xml:space="preserve"> </w:delText>
        </w:r>
        <w:r w:rsidDel="00773CC4">
          <w:delText>required</w:delText>
        </w:r>
        <w:r w:rsidDel="00773CC4">
          <w:rPr>
            <w:spacing w:val="-4"/>
          </w:rPr>
          <w:delText xml:space="preserve"> </w:delText>
        </w:r>
        <w:r w:rsidDel="00773CC4">
          <w:delText>by</w:delText>
        </w:r>
        <w:r w:rsidDel="00773CC4">
          <w:rPr>
            <w:spacing w:val="-5"/>
          </w:rPr>
          <w:delText xml:space="preserve"> </w:delText>
        </w:r>
        <w:r w:rsidDel="00773CC4">
          <w:rPr>
            <w:rFonts w:eastAsiaTheme="minorEastAsia" w:hint="eastAsia"/>
            <w:spacing w:val="-5"/>
            <w:lang w:eastAsia="ja-JP"/>
          </w:rPr>
          <w:delText xml:space="preserve">relevant </w:delText>
        </w:r>
        <w:r w:rsidDel="00773CC4">
          <w:delText>CMM</w:delText>
        </w:r>
        <w:r w:rsidDel="00773CC4">
          <w:rPr>
            <w:rFonts w:eastAsiaTheme="minorEastAsia" w:hint="eastAsia"/>
            <w:lang w:eastAsia="ja-JP"/>
          </w:rPr>
          <w:delText>s</w:delText>
        </w:r>
        <w:r w:rsidDel="00773CC4">
          <w:delText>. The Comoros also follow revised or new conditions if SC11 recommends any.</w:delText>
        </w:r>
        <w:r w:rsidDel="00773CC4">
          <w:rPr>
            <w:rFonts w:eastAsiaTheme="minorEastAsia" w:hint="eastAsia"/>
            <w:lang w:eastAsia="ja-JP"/>
          </w:rPr>
          <w:delText xml:space="preserve"> Comoros are encouraged to prepare a draft of </w:delText>
        </w:r>
        <w:r w:rsidDel="00773CC4">
          <w:rPr>
            <w:rFonts w:eastAsiaTheme="minorEastAsia" w:hint="eastAsia"/>
            <w:spacing w:val="-3"/>
            <w:lang w:eastAsia="ja-JP"/>
          </w:rPr>
          <w:delText>CMM stipulated in para 12 of CMM17 (2024) for SC</w:delText>
        </w:r>
        <w:r w:rsidDel="00773CC4">
          <w:rPr>
            <w:rFonts w:eastAsiaTheme="minorEastAsia"/>
            <w:spacing w:val="-3"/>
            <w:lang w:eastAsia="ja-JP"/>
          </w:rPr>
          <w:delText>’</w:delText>
        </w:r>
        <w:r w:rsidDel="00773CC4">
          <w:rPr>
            <w:rFonts w:eastAsiaTheme="minorEastAsia" w:hint="eastAsia"/>
            <w:spacing w:val="-3"/>
            <w:lang w:eastAsia="ja-JP"/>
          </w:rPr>
          <w:delText>s review or comment.</w:delText>
        </w:r>
      </w:del>
    </w:p>
    <w:bookmarkEnd w:id="128"/>
    <w:p w14:paraId="2C6D494F" w14:textId="77777777" w:rsidR="000E1F89" w:rsidRDefault="000E1F89" w:rsidP="000E1F89">
      <w:pPr>
        <w:pStyle w:val="a4"/>
        <w:numPr>
          <w:ilvl w:val="1"/>
          <w:numId w:val="2"/>
        </w:numPr>
        <w:tabs>
          <w:tab w:val="left" w:pos="1044"/>
        </w:tabs>
        <w:spacing w:before="21"/>
        <w:ind w:hanging="439"/>
        <w:rPr>
          <w:rFonts w:ascii="游明朝" w:eastAsia="游明朝" w:hAnsi="游明朝"/>
        </w:rPr>
      </w:pPr>
      <w:ins w:id="142" w:author="津田 一樹(TSUDA Kazuki)" w:date="2025-07-03T03:33:00Z">
        <w:r>
          <w:rPr>
            <w:rFonts w:eastAsiaTheme="minorEastAsia" w:hint="eastAsia"/>
            <w:lang w:eastAsia="ja-JP"/>
          </w:rPr>
          <w:lastRenderedPageBreak/>
          <w:t xml:space="preserve">After the </w:t>
        </w:r>
      </w:ins>
      <w:del w:id="143" w:author="津田 一樹(TSUDA Kazuki)" w:date="2025-07-03T03:33:00Z">
        <w:r w:rsidDel="003726E1">
          <w:rPr>
            <w:rFonts w:eastAsiaTheme="minorEastAsia" w:hint="eastAsia"/>
            <w:lang w:eastAsia="ja-JP"/>
          </w:rPr>
          <w:delText>From</w:delText>
        </w:r>
        <w:r w:rsidDel="003726E1">
          <w:rPr>
            <w:spacing w:val="-8"/>
          </w:rPr>
          <w:delText xml:space="preserve"> </w:delText>
        </w:r>
        <w:r w:rsidDel="003726E1">
          <w:rPr>
            <w:rFonts w:eastAsiaTheme="minorEastAsia" w:hint="eastAsia"/>
            <w:spacing w:val="-8"/>
            <w:lang w:eastAsia="ja-JP"/>
          </w:rPr>
          <w:delText xml:space="preserve">the end of </w:delText>
        </w:r>
      </w:del>
      <w:r>
        <w:rPr>
          <w:spacing w:val="-2"/>
        </w:rPr>
        <w:t>MoP13</w:t>
      </w:r>
      <w:r>
        <w:rPr>
          <w:rFonts w:eastAsiaTheme="minorEastAsia" w:hint="eastAsia"/>
          <w:spacing w:val="-2"/>
          <w:lang w:eastAsia="ja-JP"/>
        </w:rPr>
        <w:t xml:space="preserve"> </w:t>
      </w:r>
      <w:del w:id="144" w:author="津田 一樹(TSUDA Kazuki)" w:date="2025-07-03T03:33:00Z">
        <w:r w:rsidDel="003726E1">
          <w:rPr>
            <w:rFonts w:eastAsiaTheme="minorEastAsia" w:hint="eastAsia"/>
            <w:spacing w:val="-2"/>
            <w:lang w:eastAsia="ja-JP"/>
          </w:rPr>
          <w:delText>to MoP14</w:delText>
        </w:r>
      </w:del>
      <w:r>
        <w:rPr>
          <w:rFonts w:ascii="游明朝" w:eastAsia="游明朝" w:hAnsi="游明朝"/>
          <w:spacing w:val="-2"/>
        </w:rPr>
        <w:t>：</w:t>
      </w:r>
    </w:p>
    <w:p w14:paraId="77A220C8" w14:textId="4DB7CE51" w:rsidR="000E1F89" w:rsidRDefault="000E1F89" w:rsidP="000E1F89">
      <w:pPr>
        <w:pStyle w:val="a3"/>
        <w:spacing w:before="34" w:line="276" w:lineRule="auto"/>
        <w:ind w:left="1264" w:right="164"/>
        <w:rPr>
          <w:rFonts w:eastAsiaTheme="minorEastAsia"/>
          <w:lang w:eastAsia="ja-JP"/>
        </w:rPr>
      </w:pPr>
      <w:r>
        <w:t xml:space="preserve">The Comoros’ lobster fishery </w:t>
      </w:r>
      <w:ins w:id="145" w:author="津田 一樹(TSUDA Kazuki)" w:date="2025-07-03T15:32:00Z">
        <w:r w:rsidR="00E67599">
          <w:rPr>
            <w:rFonts w:eastAsiaTheme="minorEastAsia" w:hint="eastAsia"/>
            <w:lang w:eastAsia="ja-JP"/>
          </w:rPr>
          <w:t>can</w:t>
        </w:r>
      </w:ins>
      <w:del w:id="146" w:author="津田 一樹(TSUDA Kazuki)" w:date="2025-07-03T15:32:00Z">
        <w:r w:rsidDel="00E67599">
          <w:delText>to</w:delText>
        </w:r>
      </w:del>
      <w:r>
        <w:t xml:space="preserve"> be authorised</w:t>
      </w:r>
      <w:del w:id="147" w:author="津田 一樹(TSUDA Kazuki)" w:date="2025-07-03T03:43:00Z">
        <w:r w:rsidDel="00400083">
          <w:rPr>
            <w:rFonts w:eastAsiaTheme="minorEastAsia" w:hint="eastAsia"/>
            <w:lang w:eastAsia="ja-JP"/>
          </w:rPr>
          <w:delText>u</w:delText>
        </w:r>
      </w:del>
      <w:del w:id="148" w:author="津田 一樹(TSUDA Kazuki)" w:date="2025-07-03T03:37:00Z">
        <w:r w:rsidDel="00C66E95">
          <w:rPr>
            <w:rFonts w:eastAsiaTheme="minorEastAsia" w:hint="eastAsia"/>
            <w:lang w:eastAsia="ja-JP"/>
          </w:rPr>
          <w:delText>ntil the reviews of MoP14</w:delText>
        </w:r>
      </w:del>
      <w:r>
        <w:t xml:space="preserve"> </w:t>
      </w:r>
      <w:del w:id="149" w:author="津田 一樹(TSUDA Kazuki)" w:date="2025-07-03T15:32:00Z">
        <w:r w:rsidDel="00D62DEA">
          <w:rPr>
            <w:rFonts w:eastAsiaTheme="minorEastAsia" w:hint="eastAsia"/>
            <w:lang w:eastAsia="ja-JP"/>
          </w:rPr>
          <w:delText>i</w:delText>
        </w:r>
        <w:r w:rsidDel="00D62DEA">
          <w:delText>f</w:delText>
        </w:r>
      </w:del>
      <w:ins w:id="150" w:author="津田 一樹(TSUDA Kazuki)" w:date="2025-07-03T15:32:00Z">
        <w:r w:rsidR="00D62DEA">
          <w:rPr>
            <w:rFonts w:eastAsiaTheme="minorEastAsia" w:hint="eastAsia"/>
            <w:lang w:eastAsia="ja-JP"/>
          </w:rPr>
          <w:t>provided</w:t>
        </w:r>
      </w:ins>
      <w:r>
        <w:t xml:space="preserve"> MoP13 </w:t>
      </w:r>
      <w:ins w:id="151" w:author="津田 一樹(TSUDA Kazuki)" w:date="2025-07-03T15:32:00Z">
        <w:r w:rsidR="00D62DEA">
          <w:rPr>
            <w:rFonts w:eastAsiaTheme="minorEastAsia" w:hint="eastAsia"/>
            <w:lang w:eastAsia="ja-JP"/>
          </w:rPr>
          <w:t>approves</w:t>
        </w:r>
      </w:ins>
      <w:del w:id="152" w:author="津田 一樹(TSUDA Kazuki)" w:date="2025-07-03T15:32:00Z">
        <w:r w:rsidDel="00D62DEA">
          <w:rPr>
            <w:rFonts w:eastAsiaTheme="minorEastAsia" w:hint="eastAsia"/>
            <w:lang w:eastAsia="ja-JP"/>
          </w:rPr>
          <w:delText>will</w:delText>
        </w:r>
      </w:del>
      <w:r>
        <w:rPr>
          <w:rFonts w:eastAsiaTheme="minorEastAsia" w:hint="eastAsia"/>
          <w:lang w:eastAsia="ja-JP"/>
        </w:rPr>
        <w:t xml:space="preserve"> </w:t>
      </w:r>
      <w:ins w:id="153" w:author="津田 一樹(TSUDA Kazuki)" w:date="2025-07-03T15:32:00Z">
        <w:r w:rsidR="00D62DEA">
          <w:rPr>
            <w:rFonts w:eastAsiaTheme="minorEastAsia" w:hint="eastAsia"/>
            <w:lang w:eastAsia="ja-JP"/>
          </w:rPr>
          <w:t xml:space="preserve">the </w:t>
        </w:r>
      </w:ins>
      <w:r>
        <w:t xml:space="preserve">review </w:t>
      </w:r>
      <w:ins w:id="154" w:author="津田 一樹(TSUDA Kazuki)" w:date="2025-07-03T15:32:00Z">
        <w:r w:rsidR="00266ED9">
          <w:rPr>
            <w:rFonts w:eastAsiaTheme="minorEastAsia" w:hint="eastAsia"/>
            <w:lang w:eastAsia="ja-JP"/>
          </w:rPr>
          <w:t xml:space="preserve">and </w:t>
        </w:r>
      </w:ins>
      <w:r>
        <w:t>the recommendations from</w:t>
      </w:r>
      <w:r>
        <w:rPr>
          <w:spacing w:val="-3"/>
        </w:rPr>
        <w:t xml:space="preserve"> </w:t>
      </w:r>
      <w:r>
        <w:t>SC11</w:t>
      </w:r>
      <w:r>
        <w:rPr>
          <w:spacing w:val="-3"/>
        </w:rPr>
        <w:t xml:space="preserve"> </w:t>
      </w:r>
      <w:r>
        <w:t>and</w:t>
      </w:r>
      <w:r>
        <w:rPr>
          <w:spacing w:val="-3"/>
        </w:rPr>
        <w:t xml:space="preserve"> </w:t>
      </w:r>
      <w:r>
        <w:t>adopts</w:t>
      </w:r>
      <w:r>
        <w:rPr>
          <w:spacing w:val="-1"/>
        </w:rPr>
        <w:t xml:space="preserve"> </w:t>
      </w:r>
      <w:r>
        <w:t>them</w:t>
      </w:r>
      <w:r>
        <w:rPr>
          <w:spacing w:val="-3"/>
        </w:rPr>
        <w:t xml:space="preserve"> </w:t>
      </w:r>
      <w:r>
        <w:rPr>
          <w:rFonts w:eastAsiaTheme="minorEastAsia" w:hint="eastAsia"/>
          <w:spacing w:val="-3"/>
          <w:lang w:eastAsia="ja-JP"/>
        </w:rPr>
        <w:t xml:space="preserve">with a CMM stipulated in para 12 of CMM17 (2024), </w:t>
      </w:r>
      <w:r>
        <w:t>and</w:t>
      </w:r>
      <w:r>
        <w:rPr>
          <w:spacing w:val="-2"/>
        </w:rPr>
        <w:t xml:space="preserve"> </w:t>
      </w:r>
      <w:r>
        <w:t>formally</w:t>
      </w:r>
      <w:r>
        <w:rPr>
          <w:spacing w:val="-3"/>
        </w:rPr>
        <w:t xml:space="preserve"> </w:t>
      </w:r>
      <w:r>
        <w:t>approve</w:t>
      </w:r>
      <w:r>
        <w:rPr>
          <w:spacing w:val="-3"/>
        </w:rPr>
        <w:t xml:space="preserve"> </w:t>
      </w:r>
      <w:r>
        <w:t>to conduct</w:t>
      </w:r>
      <w:r>
        <w:rPr>
          <w:spacing w:val="-2"/>
        </w:rPr>
        <w:t xml:space="preserve"> </w:t>
      </w:r>
      <w:r>
        <w:t>this</w:t>
      </w:r>
      <w:r>
        <w:rPr>
          <w:spacing w:val="-3"/>
        </w:rPr>
        <w:t xml:space="preserve"> </w:t>
      </w:r>
      <w:r>
        <w:t>fishery</w:t>
      </w:r>
      <w:r>
        <w:rPr>
          <w:spacing w:val="-3"/>
        </w:rPr>
        <w:t xml:space="preserve"> </w:t>
      </w:r>
      <w:r>
        <w:t>as</w:t>
      </w:r>
      <w:r>
        <w:rPr>
          <w:spacing w:val="-3"/>
        </w:rPr>
        <w:t xml:space="preserve"> </w:t>
      </w:r>
      <w:r>
        <w:t>a</w:t>
      </w:r>
      <w:r>
        <w:rPr>
          <w:spacing w:val="-3"/>
        </w:rPr>
        <w:t xml:space="preserve"> </w:t>
      </w:r>
      <w:r>
        <w:t>New</w:t>
      </w:r>
      <w:r>
        <w:rPr>
          <w:spacing w:val="-3"/>
        </w:rPr>
        <w:t xml:space="preserve"> </w:t>
      </w:r>
      <w:r>
        <w:t>and Exploratory Fishery. The Comoros also follow revised or new conditions if MoP recommends any.</w:t>
      </w:r>
    </w:p>
    <w:p w14:paraId="21D084A1" w14:textId="77777777" w:rsidR="000E1F89" w:rsidDel="00AC79C7" w:rsidRDefault="000E1F89" w:rsidP="000E1F89">
      <w:pPr>
        <w:pStyle w:val="a3"/>
        <w:numPr>
          <w:ilvl w:val="0"/>
          <w:numId w:val="8"/>
        </w:numPr>
        <w:spacing w:before="34" w:line="276" w:lineRule="auto"/>
        <w:ind w:right="164"/>
        <w:rPr>
          <w:del w:id="155" w:author="津田 一樹(TSUDA Kazuki)" w:date="2025-07-03T03:29:00Z"/>
          <w:rFonts w:eastAsiaTheme="minorEastAsia"/>
          <w:lang w:eastAsia="ja-JP"/>
        </w:rPr>
      </w:pPr>
      <w:del w:id="156" w:author="津田 一樹(TSUDA Kazuki)" w:date="2025-07-03T03:29:00Z">
        <w:r w:rsidDel="00AC79C7">
          <w:rPr>
            <w:rFonts w:eastAsiaTheme="minorEastAsia" w:hint="eastAsia"/>
            <w:lang w:eastAsia="ja-JP"/>
          </w:rPr>
          <w:delText xml:space="preserve">The task of </w:delText>
        </w:r>
        <w:r w:rsidRPr="008F27C2" w:rsidDel="00AC79C7">
          <w:rPr>
            <w:rFonts w:eastAsiaTheme="minorEastAsia"/>
            <w:lang w:eastAsia="ja-JP"/>
          </w:rPr>
          <w:delText>SC12</w:delText>
        </w:r>
        <w:r w:rsidDel="00AC79C7">
          <w:rPr>
            <w:rFonts w:eastAsiaTheme="minorEastAsia" w:hint="eastAsia"/>
            <w:lang w:eastAsia="ja-JP"/>
          </w:rPr>
          <w:delText xml:space="preserve">　</w:delText>
        </w:r>
      </w:del>
    </w:p>
    <w:p w14:paraId="577CE496" w14:textId="77777777" w:rsidR="000E1F89" w:rsidRPr="008775B9" w:rsidDel="00AC79C7" w:rsidRDefault="000E1F89" w:rsidP="000E1F89">
      <w:pPr>
        <w:pStyle w:val="a3"/>
        <w:spacing w:before="34" w:line="276" w:lineRule="auto"/>
        <w:ind w:left="1503" w:right="164"/>
        <w:rPr>
          <w:del w:id="157" w:author="津田 一樹(TSUDA Kazuki)" w:date="2025-07-03T03:29:00Z"/>
          <w:rFonts w:eastAsiaTheme="minorEastAsia"/>
          <w:lang w:eastAsia="ja-JP"/>
        </w:rPr>
      </w:pPr>
      <w:del w:id="158" w:author="津田 一樹(TSUDA Kazuki)" w:date="2025-07-03T03:29:00Z">
        <w:r w:rsidRPr="008775B9" w:rsidDel="00AC79C7">
          <w:rPr>
            <w:rFonts w:eastAsiaTheme="minorEastAsia"/>
            <w:lang w:eastAsia="ja-JP"/>
          </w:rPr>
          <w:delText>SC1</w:delText>
        </w:r>
        <w:r w:rsidDel="00AC79C7">
          <w:rPr>
            <w:rFonts w:eastAsiaTheme="minorEastAsia" w:hint="eastAsia"/>
            <w:lang w:eastAsia="ja-JP"/>
          </w:rPr>
          <w:delText>2</w:delText>
        </w:r>
        <w:r w:rsidRPr="008775B9" w:rsidDel="00AC79C7">
          <w:rPr>
            <w:rFonts w:eastAsiaTheme="minorEastAsia"/>
            <w:lang w:eastAsia="ja-JP"/>
          </w:rPr>
          <w:delText xml:space="preserve"> </w:delText>
        </w:r>
        <w:r w:rsidDel="00AC79C7">
          <w:rPr>
            <w:rFonts w:eastAsiaTheme="minorEastAsia" w:hint="eastAsia"/>
            <w:lang w:eastAsia="ja-JP"/>
          </w:rPr>
          <w:delText xml:space="preserve">will </w:delText>
        </w:r>
        <w:r w:rsidRPr="008775B9" w:rsidDel="00AC79C7">
          <w:rPr>
            <w:rFonts w:eastAsiaTheme="minorEastAsia"/>
            <w:lang w:eastAsia="ja-JP"/>
          </w:rPr>
          <w:delText>review all documents</w:delText>
        </w:r>
        <w:r w:rsidDel="00AC79C7">
          <w:rPr>
            <w:rFonts w:eastAsiaTheme="minorEastAsia" w:hint="eastAsia"/>
            <w:lang w:eastAsia="ja-JP"/>
          </w:rPr>
          <w:delText>,</w:delText>
        </w:r>
        <w:r w:rsidRPr="008775B9" w:rsidDel="00AC79C7">
          <w:rPr>
            <w:rFonts w:eastAsiaTheme="minorEastAsia"/>
            <w:lang w:eastAsia="ja-JP"/>
          </w:rPr>
          <w:delText xml:space="preserve"> data including “annual vessel catch and effort data”, “observer data”, reports required under the provisional monitoring measures (described in the following section, 2.</w:delText>
        </w:r>
      </w:del>
    </w:p>
    <w:p w14:paraId="6D5A2EFF" w14:textId="77777777" w:rsidR="000E1F89" w:rsidDel="00AC79C7" w:rsidRDefault="000E1F89" w:rsidP="000E1F89">
      <w:pPr>
        <w:pStyle w:val="a3"/>
        <w:spacing w:before="34" w:line="276" w:lineRule="auto"/>
        <w:ind w:left="1503" w:right="164"/>
        <w:rPr>
          <w:del w:id="159" w:author="津田 一樹(TSUDA Kazuki)" w:date="2025-07-03T03:29:00Z"/>
          <w:rFonts w:eastAsiaTheme="minorEastAsia"/>
          <w:lang w:eastAsia="ja-JP"/>
        </w:rPr>
      </w:pPr>
      <w:del w:id="160" w:author="津田 一樹(TSUDA Kazuki)" w:date="2025-07-03T03:29:00Z">
        <w:r w:rsidRPr="008775B9" w:rsidDel="00AC79C7">
          <w:rPr>
            <w:rFonts w:eastAsiaTheme="minorEastAsia"/>
            <w:lang w:eastAsia="ja-JP"/>
          </w:rPr>
          <w:delText>Provisional Monitoring Measures), other relevant documents</w:delText>
        </w:r>
        <w:r w:rsidDel="00AC79C7">
          <w:rPr>
            <w:rFonts w:eastAsiaTheme="minorEastAsia" w:hint="eastAsia"/>
            <w:lang w:eastAsia="ja-JP"/>
          </w:rPr>
          <w:delText>/data</w:delText>
        </w:r>
        <w:r w:rsidRPr="008775B9" w:rsidDel="00AC79C7">
          <w:rPr>
            <w:rFonts w:eastAsiaTheme="minorEastAsia"/>
            <w:lang w:eastAsia="ja-JP"/>
          </w:rPr>
          <w:delText xml:space="preserve"> required by </w:delText>
        </w:r>
        <w:r w:rsidDel="00AC79C7">
          <w:rPr>
            <w:rFonts w:eastAsiaTheme="minorEastAsia" w:hint="eastAsia"/>
            <w:lang w:eastAsia="ja-JP"/>
          </w:rPr>
          <w:delText xml:space="preserve">relevant </w:delText>
        </w:r>
        <w:r w:rsidRPr="008775B9" w:rsidDel="00AC79C7">
          <w:rPr>
            <w:rFonts w:eastAsiaTheme="minorEastAsia"/>
            <w:lang w:eastAsia="ja-JP"/>
          </w:rPr>
          <w:delText>CMM</w:delText>
        </w:r>
        <w:r w:rsidDel="00AC79C7">
          <w:rPr>
            <w:rFonts w:eastAsiaTheme="minorEastAsia" w:hint="eastAsia"/>
            <w:lang w:eastAsia="ja-JP"/>
          </w:rPr>
          <w:delText>s and this fishery</w:delText>
        </w:r>
        <w:r w:rsidRPr="008775B9" w:rsidDel="00AC79C7">
          <w:rPr>
            <w:rFonts w:eastAsiaTheme="minorEastAsia"/>
            <w:lang w:eastAsia="ja-JP"/>
          </w:rPr>
          <w:delText>. The Comoros also follow revised or new conditions if SC1</w:delText>
        </w:r>
        <w:r w:rsidDel="00AC79C7">
          <w:rPr>
            <w:rFonts w:eastAsiaTheme="minorEastAsia" w:hint="eastAsia"/>
            <w:lang w:eastAsia="ja-JP"/>
          </w:rPr>
          <w:delText>2</w:delText>
        </w:r>
        <w:r w:rsidRPr="008775B9" w:rsidDel="00AC79C7">
          <w:rPr>
            <w:rFonts w:eastAsiaTheme="minorEastAsia"/>
            <w:lang w:eastAsia="ja-JP"/>
          </w:rPr>
          <w:delText xml:space="preserve"> recommends any.</w:delText>
        </w:r>
      </w:del>
    </w:p>
    <w:p w14:paraId="37C9EB0B" w14:textId="77777777" w:rsidR="000E1F89" w:rsidDel="00AC79C7" w:rsidRDefault="000E1F89" w:rsidP="000E1F89">
      <w:pPr>
        <w:pStyle w:val="a3"/>
        <w:numPr>
          <w:ilvl w:val="1"/>
          <w:numId w:val="4"/>
        </w:numPr>
        <w:spacing w:before="34" w:line="276" w:lineRule="auto"/>
        <w:ind w:right="164"/>
        <w:rPr>
          <w:del w:id="161" w:author="津田 一樹(TSUDA Kazuki)" w:date="2025-07-03T03:29:00Z"/>
          <w:rFonts w:eastAsiaTheme="minorEastAsia"/>
          <w:lang w:eastAsia="ja-JP"/>
        </w:rPr>
      </w:pPr>
      <w:del w:id="162" w:author="津田 一樹(TSUDA Kazuki)" w:date="2025-07-03T03:29:00Z">
        <w:r w:rsidDel="00AC79C7">
          <w:rPr>
            <w:rFonts w:eastAsiaTheme="minorEastAsia"/>
            <w:lang w:eastAsia="ja-JP"/>
          </w:rPr>
          <w:delText>After</w:delText>
        </w:r>
        <w:r w:rsidDel="00AC79C7">
          <w:rPr>
            <w:rFonts w:eastAsiaTheme="minorEastAsia" w:hint="eastAsia"/>
            <w:lang w:eastAsia="ja-JP"/>
          </w:rPr>
          <w:delText xml:space="preserve"> MoP14</w:delText>
        </w:r>
        <w:r w:rsidDel="00AC79C7">
          <w:rPr>
            <w:rFonts w:eastAsiaTheme="minorEastAsia" w:hint="eastAsia"/>
            <w:lang w:eastAsia="ja-JP"/>
          </w:rPr>
          <w:delText xml:space="preserve">　</w:delText>
        </w:r>
        <w:r w:rsidDel="00AC79C7">
          <w:rPr>
            <w:rFonts w:eastAsiaTheme="minorEastAsia" w:hint="eastAsia"/>
            <w:lang w:eastAsia="ja-JP"/>
          </w:rPr>
          <w:delText xml:space="preserve"> </w:delText>
        </w:r>
      </w:del>
    </w:p>
    <w:p w14:paraId="584AC8F4" w14:textId="77777777" w:rsidR="000E1F89" w:rsidRPr="00192B7C" w:rsidDel="00AC79C7" w:rsidRDefault="000E1F89" w:rsidP="000E1F89">
      <w:pPr>
        <w:pStyle w:val="a3"/>
        <w:spacing w:before="34" w:line="276" w:lineRule="auto"/>
        <w:ind w:left="1264" w:right="164"/>
        <w:rPr>
          <w:del w:id="163" w:author="津田 一樹(TSUDA Kazuki)" w:date="2025-07-03T03:29:00Z"/>
          <w:rFonts w:eastAsiaTheme="minorEastAsia"/>
          <w:lang w:eastAsia="ja-JP"/>
        </w:rPr>
      </w:pPr>
      <w:del w:id="164" w:author="津田 一樹(TSUDA Kazuki)" w:date="2025-07-03T03:29:00Z">
        <w:r w:rsidRPr="00192B7C" w:rsidDel="00AC79C7">
          <w:rPr>
            <w:rFonts w:eastAsiaTheme="minorEastAsia"/>
            <w:lang w:eastAsia="ja-JP"/>
          </w:rPr>
          <w:delText>M</w:delText>
        </w:r>
        <w:r w:rsidDel="00AC79C7">
          <w:rPr>
            <w:rFonts w:eastAsiaTheme="minorEastAsia" w:hint="eastAsia"/>
            <w:lang w:eastAsia="ja-JP"/>
          </w:rPr>
          <w:delText>o</w:delText>
        </w:r>
        <w:r w:rsidRPr="00192B7C" w:rsidDel="00AC79C7">
          <w:rPr>
            <w:rFonts w:eastAsiaTheme="minorEastAsia"/>
            <w:lang w:eastAsia="ja-JP"/>
          </w:rPr>
          <w:delText>P14 will assess the</w:delText>
        </w:r>
        <w:r w:rsidDel="00AC79C7">
          <w:rPr>
            <w:rFonts w:eastAsiaTheme="minorEastAsia" w:hint="eastAsia"/>
            <w:lang w:eastAsia="ja-JP"/>
          </w:rPr>
          <w:delText xml:space="preserve"> </w:delText>
        </w:r>
        <w:r w:rsidRPr="00192B7C" w:rsidDel="00AC79C7">
          <w:rPr>
            <w:rFonts w:eastAsiaTheme="minorEastAsia"/>
            <w:lang w:eastAsia="ja-JP"/>
          </w:rPr>
          <w:delText xml:space="preserve">recommendations </w:delText>
        </w:r>
        <w:r w:rsidDel="00AC79C7">
          <w:rPr>
            <w:rFonts w:eastAsiaTheme="minorEastAsia" w:hint="eastAsia"/>
            <w:lang w:eastAsia="ja-JP"/>
          </w:rPr>
          <w:delText xml:space="preserve">from SC12 </w:delText>
        </w:r>
        <w:r w:rsidRPr="00192B7C" w:rsidDel="00AC79C7">
          <w:rPr>
            <w:rFonts w:eastAsiaTheme="minorEastAsia"/>
            <w:lang w:eastAsia="ja-JP"/>
          </w:rPr>
          <w:delText>and evaluate whether or not enough information exists to continue wit</w:delText>
        </w:r>
        <w:r w:rsidDel="00AC79C7">
          <w:rPr>
            <w:rFonts w:eastAsiaTheme="minorEastAsia" w:hint="eastAsia"/>
            <w:lang w:eastAsia="ja-JP"/>
          </w:rPr>
          <w:delText>h a</w:delText>
        </w:r>
        <w:r w:rsidRPr="00EF0582" w:rsidDel="00AC79C7">
          <w:rPr>
            <w:rFonts w:eastAsiaTheme="minorEastAsia"/>
            <w:lang w:eastAsia="ja-JP"/>
          </w:rPr>
          <w:delText xml:space="preserve"> New and Exploratory Fishery</w:delText>
        </w:r>
        <w:r w:rsidRPr="00192B7C" w:rsidDel="00AC79C7">
          <w:rPr>
            <w:rFonts w:eastAsiaTheme="minorEastAsia"/>
            <w:lang w:eastAsia="ja-JP"/>
          </w:rPr>
          <w:delText xml:space="preserve"> or progress this to an established fishery and establish a TAC and its allocation</w:delText>
        </w:r>
        <w:r w:rsidDel="00AC79C7">
          <w:rPr>
            <w:rFonts w:eastAsiaTheme="minorEastAsia" w:hint="eastAsia"/>
            <w:lang w:eastAsia="ja-JP"/>
          </w:rPr>
          <w:delText>.</w:delText>
        </w:r>
      </w:del>
    </w:p>
    <w:p w14:paraId="3DC976E2" w14:textId="77777777" w:rsidR="000E1F89" w:rsidRPr="000E1F89" w:rsidRDefault="000E1F89">
      <w:pPr>
        <w:pStyle w:val="a3"/>
        <w:spacing w:before="221"/>
        <w:rPr>
          <w:rFonts w:eastAsiaTheme="minorEastAsia"/>
          <w:lang w:eastAsia="ja-JP"/>
        </w:rPr>
      </w:pPr>
    </w:p>
    <w:p w14:paraId="4CC36BFE" w14:textId="77777777" w:rsidR="00014E1B" w:rsidRDefault="00155E90">
      <w:pPr>
        <w:pStyle w:val="2"/>
        <w:spacing w:before="1"/>
      </w:pPr>
      <w:r>
        <w:rPr>
          <w:color w:val="4471C4"/>
          <w:spacing w:val="-2"/>
        </w:rPr>
        <w:t>Recommendations</w:t>
      </w:r>
    </w:p>
    <w:p w14:paraId="4CC36BFF" w14:textId="3CB9F217" w:rsidR="00014E1B" w:rsidRPr="00983285" w:rsidRDefault="00155E90" w:rsidP="00E6746A">
      <w:pPr>
        <w:pStyle w:val="a4"/>
        <w:numPr>
          <w:ilvl w:val="0"/>
          <w:numId w:val="1"/>
        </w:numPr>
        <w:tabs>
          <w:tab w:val="left" w:pos="605"/>
        </w:tabs>
        <w:ind w:hanging="440"/>
        <w:rPr>
          <w:rFonts w:eastAsiaTheme="minorEastAsia"/>
          <w:b/>
          <w:bCs/>
          <w:spacing w:val="-2"/>
          <w:lang w:val="en-AU" w:eastAsia="ja-JP"/>
        </w:rPr>
      </w:pPr>
      <w:r>
        <w:rPr>
          <w:b/>
        </w:rPr>
        <w:t>To</w:t>
      </w:r>
      <w:r>
        <w:rPr>
          <w:b/>
          <w:spacing w:val="-8"/>
        </w:rPr>
        <w:t xml:space="preserve"> </w:t>
      </w:r>
      <w:r>
        <w:rPr>
          <w:b/>
        </w:rPr>
        <w:t>designate</w:t>
      </w:r>
      <w:r>
        <w:rPr>
          <w:b/>
          <w:spacing w:val="-5"/>
        </w:rPr>
        <w:t xml:space="preserve"> </w:t>
      </w:r>
      <w:r>
        <w:rPr>
          <w:b/>
        </w:rPr>
        <w:t>the</w:t>
      </w:r>
      <w:r>
        <w:rPr>
          <w:b/>
          <w:spacing w:val="-7"/>
        </w:rPr>
        <w:t xml:space="preserve"> </w:t>
      </w:r>
      <w:r>
        <w:rPr>
          <w:b/>
        </w:rPr>
        <w:t>Comoros’</w:t>
      </w:r>
      <w:r>
        <w:rPr>
          <w:b/>
          <w:spacing w:val="-6"/>
        </w:rPr>
        <w:t xml:space="preserve"> </w:t>
      </w:r>
      <w:r>
        <w:rPr>
          <w:b/>
        </w:rPr>
        <w:t>lobster</w:t>
      </w:r>
      <w:r>
        <w:rPr>
          <w:b/>
          <w:spacing w:val="-7"/>
        </w:rPr>
        <w:t xml:space="preserve"> </w:t>
      </w:r>
      <w:r>
        <w:rPr>
          <w:b/>
        </w:rPr>
        <w:t>fishery</w:t>
      </w:r>
      <w:r>
        <w:rPr>
          <w:b/>
          <w:spacing w:val="-7"/>
        </w:rPr>
        <w:t xml:space="preserve"> </w:t>
      </w:r>
      <w:r>
        <w:rPr>
          <w:b/>
        </w:rPr>
        <w:t>as</w:t>
      </w:r>
      <w:r>
        <w:rPr>
          <w:b/>
          <w:spacing w:val="-6"/>
        </w:rPr>
        <w:t xml:space="preserve"> </w:t>
      </w:r>
      <w:r>
        <w:rPr>
          <w:b/>
        </w:rPr>
        <w:t>a</w:t>
      </w:r>
      <w:r>
        <w:rPr>
          <w:b/>
          <w:spacing w:val="-7"/>
        </w:rPr>
        <w:t xml:space="preserve"> </w:t>
      </w:r>
      <w:r>
        <w:rPr>
          <w:b/>
        </w:rPr>
        <w:t>New</w:t>
      </w:r>
      <w:r>
        <w:rPr>
          <w:b/>
          <w:spacing w:val="-7"/>
        </w:rPr>
        <w:t xml:space="preserve"> </w:t>
      </w:r>
      <w:r>
        <w:rPr>
          <w:b/>
        </w:rPr>
        <w:t>and</w:t>
      </w:r>
      <w:r>
        <w:rPr>
          <w:b/>
          <w:spacing w:val="-6"/>
        </w:rPr>
        <w:t xml:space="preserve"> </w:t>
      </w:r>
      <w:r>
        <w:rPr>
          <w:b/>
        </w:rPr>
        <w:t>Exploratory</w:t>
      </w:r>
      <w:r>
        <w:rPr>
          <w:b/>
          <w:spacing w:val="-7"/>
        </w:rPr>
        <w:t xml:space="preserve"> </w:t>
      </w:r>
      <w:r>
        <w:rPr>
          <w:b/>
          <w:spacing w:val="-2"/>
        </w:rPr>
        <w:t>Fishery</w:t>
      </w:r>
      <w:r w:rsidR="00E6746A">
        <w:rPr>
          <w:rFonts w:eastAsiaTheme="minorEastAsia" w:hint="eastAsia"/>
          <w:b/>
          <w:spacing w:val="-2"/>
          <w:lang w:eastAsia="ja-JP"/>
        </w:rPr>
        <w:t xml:space="preserve"> </w:t>
      </w:r>
      <w:r w:rsidR="00E6746A" w:rsidRPr="00E6746A">
        <w:rPr>
          <w:rFonts w:eastAsiaTheme="minorEastAsia"/>
          <w:b/>
          <w:bCs/>
          <w:spacing w:val="-2"/>
          <w:lang w:eastAsia="ja-JP"/>
        </w:rPr>
        <w:t>from</w:t>
      </w:r>
      <w:del w:id="165" w:author="津田 一樹(TSUDA Kazuki)" w:date="2025-07-03T03:50:00Z">
        <w:r w:rsidR="00E6746A" w:rsidRPr="00E6746A" w:rsidDel="00E60AAF">
          <w:rPr>
            <w:rFonts w:eastAsiaTheme="minorEastAsia"/>
            <w:b/>
            <w:bCs/>
            <w:spacing w:val="-2"/>
            <w:lang w:eastAsia="ja-JP"/>
          </w:rPr>
          <w:delText xml:space="preserve"> </w:delText>
        </w:r>
      </w:del>
      <w:ins w:id="166" w:author="津田 一樹(TSUDA Kazuki)" w:date="2025-07-03T03:50:00Z">
        <w:r w:rsidR="00E60AAF" w:rsidRPr="00E60AAF">
          <w:rPr>
            <w:rFonts w:eastAsiaTheme="minorEastAsia"/>
            <w:b/>
            <w:bCs/>
            <w:spacing w:val="-2"/>
            <w:lang w:eastAsia="ja-JP"/>
          </w:rPr>
          <w:t xml:space="preserve"> the end of MoP12 to the beginning of MoP13</w:t>
        </w:r>
      </w:ins>
      <w:del w:id="167" w:author="津田 一樹(TSUDA Kazuki)" w:date="2025-07-03T03:49:00Z">
        <w:r w:rsidR="00E6746A" w:rsidRPr="00E6746A" w:rsidDel="00E60AAF">
          <w:rPr>
            <w:rFonts w:eastAsiaTheme="minorEastAsia"/>
            <w:b/>
            <w:bCs/>
            <w:spacing w:val="-2"/>
            <w:lang w:eastAsia="ja-JP"/>
          </w:rPr>
          <w:delText>31 July 2025- 30 June 2027</w:delText>
        </w:r>
      </w:del>
      <w:r w:rsidRPr="00983285">
        <w:rPr>
          <w:b/>
          <w:spacing w:val="-2"/>
        </w:rPr>
        <w:t>.</w:t>
      </w:r>
    </w:p>
    <w:p w14:paraId="4F217A31" w14:textId="5B2CB2EE" w:rsidR="0085057B" w:rsidRPr="00E95632" w:rsidRDefault="00155E90" w:rsidP="00E63098">
      <w:pPr>
        <w:pStyle w:val="a4"/>
        <w:numPr>
          <w:ilvl w:val="0"/>
          <w:numId w:val="1"/>
        </w:numPr>
        <w:tabs>
          <w:tab w:val="left" w:pos="605"/>
        </w:tabs>
        <w:spacing w:before="180" w:line="259" w:lineRule="auto"/>
        <w:ind w:right="746"/>
        <w:rPr>
          <w:b/>
        </w:rPr>
      </w:pPr>
      <w:r>
        <w:rPr>
          <w:b/>
        </w:rPr>
        <w:t>To</w:t>
      </w:r>
      <w:r>
        <w:rPr>
          <w:b/>
          <w:spacing w:val="-5"/>
        </w:rPr>
        <w:t xml:space="preserve"> </w:t>
      </w:r>
      <w:r>
        <w:rPr>
          <w:b/>
        </w:rPr>
        <w:t>provide</w:t>
      </w:r>
      <w:r>
        <w:rPr>
          <w:b/>
          <w:spacing w:val="-3"/>
        </w:rPr>
        <w:t xml:space="preserve"> </w:t>
      </w:r>
      <w:r>
        <w:rPr>
          <w:b/>
        </w:rPr>
        <w:t>an</w:t>
      </w:r>
      <w:r>
        <w:rPr>
          <w:b/>
          <w:spacing w:val="-4"/>
        </w:rPr>
        <w:t xml:space="preserve"> </w:t>
      </w:r>
      <w:r>
        <w:rPr>
          <w:b/>
        </w:rPr>
        <w:t>interim</w:t>
      </w:r>
      <w:r>
        <w:rPr>
          <w:b/>
          <w:spacing w:val="-3"/>
        </w:rPr>
        <w:t xml:space="preserve"> </w:t>
      </w:r>
      <w:r>
        <w:rPr>
          <w:b/>
        </w:rPr>
        <w:t>authorization</w:t>
      </w:r>
      <w:r>
        <w:rPr>
          <w:b/>
          <w:spacing w:val="-3"/>
        </w:rPr>
        <w:t xml:space="preserve"> </w:t>
      </w:r>
      <w:r>
        <w:rPr>
          <w:b/>
        </w:rPr>
        <w:t>of</w:t>
      </w:r>
      <w:r>
        <w:rPr>
          <w:b/>
          <w:spacing w:val="-3"/>
        </w:rPr>
        <w:t xml:space="preserve"> </w:t>
      </w:r>
      <w:r>
        <w:rPr>
          <w:b/>
        </w:rPr>
        <w:t>the</w:t>
      </w:r>
      <w:r>
        <w:rPr>
          <w:b/>
          <w:spacing w:val="-2"/>
        </w:rPr>
        <w:t xml:space="preserve"> </w:t>
      </w:r>
      <w:r>
        <w:rPr>
          <w:b/>
        </w:rPr>
        <w:t>Comoros’</w:t>
      </w:r>
      <w:r>
        <w:rPr>
          <w:b/>
          <w:spacing w:val="-3"/>
        </w:rPr>
        <w:t xml:space="preserve"> </w:t>
      </w:r>
      <w:r>
        <w:rPr>
          <w:b/>
        </w:rPr>
        <w:t>lobster</w:t>
      </w:r>
      <w:r>
        <w:rPr>
          <w:b/>
          <w:spacing w:val="-4"/>
        </w:rPr>
        <w:t xml:space="preserve"> </w:t>
      </w:r>
      <w:r>
        <w:rPr>
          <w:b/>
        </w:rPr>
        <w:t>fishery</w:t>
      </w:r>
      <w:r>
        <w:rPr>
          <w:b/>
          <w:spacing w:val="-4"/>
        </w:rPr>
        <w:t xml:space="preserve"> </w:t>
      </w:r>
      <w:r>
        <w:rPr>
          <w:b/>
        </w:rPr>
        <w:t>under</w:t>
      </w:r>
      <w:r>
        <w:rPr>
          <w:b/>
          <w:spacing w:val="-3"/>
        </w:rPr>
        <w:t xml:space="preserve"> </w:t>
      </w:r>
      <w:r>
        <w:rPr>
          <w:b/>
        </w:rPr>
        <w:t>the</w:t>
      </w:r>
      <w:r>
        <w:rPr>
          <w:b/>
          <w:spacing w:val="-3"/>
        </w:rPr>
        <w:t xml:space="preserve"> </w:t>
      </w:r>
      <w:r>
        <w:rPr>
          <w:b/>
        </w:rPr>
        <w:t>proposed designation process.</w:t>
      </w:r>
    </w:p>
    <w:p w14:paraId="50C87749" w14:textId="77777777" w:rsidR="003328F0" w:rsidRPr="00E63098" w:rsidRDefault="00155E90" w:rsidP="00E63098">
      <w:pPr>
        <w:pStyle w:val="a4"/>
        <w:numPr>
          <w:ilvl w:val="0"/>
          <w:numId w:val="1"/>
        </w:numPr>
        <w:rPr>
          <w:ins w:id="168" w:author="津田 一樹(TSUDA Kazuki)" w:date="2025-07-03T03:53:00Z"/>
          <w:b/>
          <w:bCs/>
        </w:rPr>
      </w:pPr>
      <w:r w:rsidRPr="00E63098">
        <w:rPr>
          <w:b/>
          <w:bCs/>
        </w:rPr>
        <w:t>To</w:t>
      </w:r>
      <w:r w:rsidRPr="00E63098">
        <w:rPr>
          <w:b/>
          <w:bCs/>
          <w:spacing w:val="-4"/>
        </w:rPr>
        <w:t xml:space="preserve"> </w:t>
      </w:r>
      <w:r w:rsidRPr="00E63098">
        <w:rPr>
          <w:b/>
          <w:bCs/>
        </w:rPr>
        <w:t>establish</w:t>
      </w:r>
      <w:r w:rsidRPr="00E63098">
        <w:rPr>
          <w:b/>
          <w:bCs/>
          <w:spacing w:val="-4"/>
        </w:rPr>
        <w:t xml:space="preserve"> </w:t>
      </w:r>
      <w:r w:rsidRPr="00E63098">
        <w:rPr>
          <w:b/>
          <w:bCs/>
        </w:rPr>
        <w:t>interim</w:t>
      </w:r>
      <w:r w:rsidRPr="00E63098">
        <w:rPr>
          <w:b/>
          <w:bCs/>
          <w:spacing w:val="-4"/>
        </w:rPr>
        <w:t xml:space="preserve"> </w:t>
      </w:r>
      <w:r w:rsidRPr="00E63098">
        <w:rPr>
          <w:b/>
          <w:bCs/>
        </w:rPr>
        <w:t>monitoring</w:t>
      </w:r>
      <w:r w:rsidRPr="00E63098">
        <w:rPr>
          <w:b/>
          <w:bCs/>
          <w:spacing w:val="-4"/>
        </w:rPr>
        <w:t xml:space="preserve"> </w:t>
      </w:r>
      <w:r w:rsidRPr="00E63098">
        <w:rPr>
          <w:b/>
          <w:bCs/>
        </w:rPr>
        <w:t>measures</w:t>
      </w:r>
      <w:r w:rsidRPr="00E63098">
        <w:rPr>
          <w:b/>
          <w:bCs/>
          <w:spacing w:val="-4"/>
        </w:rPr>
        <w:t xml:space="preserve"> </w:t>
      </w:r>
      <w:r w:rsidR="001F0713" w:rsidRPr="00E63098">
        <w:rPr>
          <w:rFonts w:eastAsiaTheme="minorEastAsia"/>
          <w:b/>
          <w:bCs/>
          <w:spacing w:val="-4"/>
          <w:lang w:eastAsia="ja-JP"/>
        </w:rPr>
        <w:t xml:space="preserve">for </w:t>
      </w:r>
      <w:r w:rsidRPr="00E63098">
        <w:rPr>
          <w:b/>
          <w:bCs/>
        </w:rPr>
        <w:t>the</w:t>
      </w:r>
      <w:r w:rsidRPr="00E63098">
        <w:rPr>
          <w:b/>
          <w:bCs/>
          <w:spacing w:val="-3"/>
        </w:rPr>
        <w:t xml:space="preserve"> </w:t>
      </w:r>
      <w:r w:rsidRPr="00E63098">
        <w:rPr>
          <w:b/>
          <w:bCs/>
        </w:rPr>
        <w:t>Comoros New and Exploratory Fishery in accordance with CMM17.</w:t>
      </w:r>
    </w:p>
    <w:p w14:paraId="6ED0AFDB" w14:textId="77777777" w:rsidR="000142FF" w:rsidRDefault="000142FF" w:rsidP="00ED2F78">
      <w:pPr>
        <w:spacing w:line="259" w:lineRule="auto"/>
        <w:rPr>
          <w:rFonts w:eastAsiaTheme="minorEastAsia"/>
          <w:b/>
          <w:lang w:eastAsia="ja-JP"/>
        </w:rPr>
      </w:pPr>
    </w:p>
    <w:p w14:paraId="00205D5E" w14:textId="77777777" w:rsidR="00ED2F78" w:rsidRPr="00E63098" w:rsidRDefault="00ED2F78" w:rsidP="00ED2F78">
      <w:pPr>
        <w:pStyle w:val="TableParagraph"/>
        <w:numPr>
          <w:ilvl w:val="0"/>
          <w:numId w:val="3"/>
        </w:numPr>
        <w:tabs>
          <w:tab w:val="left" w:pos="548"/>
        </w:tabs>
        <w:spacing w:before="1"/>
        <w:ind w:right="99"/>
        <w:rPr>
          <w:ins w:id="169" w:author="岩野 泰介(IWANO Taisuke)" w:date="2025-07-03T01:39:00Z"/>
          <w:b/>
        </w:rPr>
      </w:pPr>
      <w:ins w:id="170" w:author="岩野 泰介(IWANO Taisuke)" w:date="2025-07-03T01:39:00Z">
        <w:r w:rsidRPr="00502D9D">
          <w:rPr>
            <w:b/>
          </w:rPr>
          <w:t>T</w:t>
        </w:r>
        <w:r>
          <w:rPr>
            <w:rFonts w:eastAsiaTheme="minorEastAsia" w:hint="eastAsia"/>
            <w:b/>
            <w:lang w:eastAsia="ja-JP"/>
          </w:rPr>
          <w:t>o note that t</w:t>
        </w:r>
        <w:r w:rsidRPr="00D9017C">
          <w:rPr>
            <w:b/>
          </w:rPr>
          <w:t>his designation is for 1 year from the end of MoP12 to the beginning of MoP13</w:t>
        </w:r>
        <w:r>
          <w:rPr>
            <w:rFonts w:eastAsiaTheme="minorEastAsia" w:hint="eastAsia"/>
            <w:b/>
            <w:lang w:eastAsia="ja-JP"/>
          </w:rPr>
          <w:t xml:space="preserve"> and t</w:t>
        </w:r>
        <w:r w:rsidRPr="00502D9D">
          <w:rPr>
            <w:b/>
          </w:rPr>
          <w:t>he M</w:t>
        </w:r>
        <w:r>
          <w:rPr>
            <w:rFonts w:eastAsiaTheme="minorEastAsia" w:hint="eastAsia"/>
            <w:b/>
            <w:lang w:eastAsia="ja-JP"/>
          </w:rPr>
          <w:t>o</w:t>
        </w:r>
        <w:r w:rsidRPr="00502D9D">
          <w:rPr>
            <w:b/>
          </w:rPr>
          <w:t xml:space="preserve">P shall not consider any extension of the designation of Comoros lobster fishery unless CMM 17 has been complied with in full, including SC11 and CC10 consideration of the FOP and </w:t>
        </w:r>
        <w:r>
          <w:rPr>
            <w:rFonts w:eastAsiaTheme="minorEastAsia" w:hint="eastAsia"/>
            <w:b/>
            <w:lang w:eastAsia="ja-JP"/>
          </w:rPr>
          <w:t>Mo</w:t>
        </w:r>
        <w:r w:rsidRPr="00502D9D">
          <w:rPr>
            <w:b/>
          </w:rPr>
          <w:t>P13’s approval of a CMM submitted in accordance with all SIOFA procedural requirements.</w:t>
        </w:r>
      </w:ins>
    </w:p>
    <w:p w14:paraId="510AA36E" w14:textId="77777777" w:rsidR="00ED2F78" w:rsidRPr="00ED2F78" w:rsidRDefault="00ED2F78" w:rsidP="00ED2F78">
      <w:pPr>
        <w:pStyle w:val="a4"/>
        <w:numPr>
          <w:ilvl w:val="0"/>
          <w:numId w:val="3"/>
        </w:numPr>
        <w:spacing w:line="259" w:lineRule="auto"/>
        <w:rPr>
          <w:ins w:id="171" w:author="岩野 泰介(IWANO Taisuke)" w:date="2025-07-03T01:39:00Z"/>
          <w:rFonts w:eastAsiaTheme="minorEastAsia"/>
          <w:b/>
          <w:lang w:eastAsia="ja-JP"/>
        </w:rPr>
        <w:sectPr w:rsidR="00ED2F78" w:rsidRPr="00ED2F78" w:rsidSect="00ED2F78">
          <w:pgSz w:w="11910" w:h="16840"/>
          <w:pgMar w:top="880" w:right="1275" w:bottom="940" w:left="1275" w:header="405" w:footer="754" w:gutter="0"/>
          <w:cols w:space="720"/>
        </w:sectPr>
      </w:pPr>
      <w:ins w:id="172" w:author="岩野 泰介(IWANO Taisuke)" w:date="2025-07-03T01:39:00Z">
        <w:r w:rsidRPr="00ED2F78">
          <w:rPr>
            <w:rFonts w:eastAsiaTheme="minorEastAsia" w:hint="eastAsia"/>
            <w:b/>
            <w:lang w:eastAsia="ja-JP"/>
          </w:rPr>
          <w:t xml:space="preserve">To note the expected procedures including that </w:t>
        </w:r>
        <w:r w:rsidRPr="00ED2F78">
          <w:rPr>
            <w:b/>
          </w:rPr>
          <w:t>Comoros are encouraged to prepare a draft of CMM stipulated in para 12 of CMM17 (2024) for SC’s review or comment</w:t>
        </w:r>
        <w:r w:rsidRPr="00ED2F78">
          <w:rPr>
            <w:rFonts w:eastAsiaTheme="minorEastAsia" w:hint="eastAsia"/>
            <w:b/>
            <w:lang w:eastAsia="ja-JP"/>
          </w:rPr>
          <w:t xml:space="preserve"> in SC11</w:t>
        </w:r>
        <w:r w:rsidRPr="00ED2F78">
          <w:rPr>
            <w:b/>
          </w:rPr>
          <w:t>.</w:t>
        </w:r>
      </w:ins>
    </w:p>
    <w:p w14:paraId="74AA7FD0" w14:textId="77777777" w:rsidR="00ED2F78" w:rsidRPr="007C20F4" w:rsidRDefault="00ED2F78" w:rsidP="007C20F4">
      <w:pPr>
        <w:pStyle w:val="TableParagraph"/>
        <w:tabs>
          <w:tab w:val="left" w:pos="548"/>
        </w:tabs>
        <w:spacing w:before="1"/>
        <w:ind w:left="107" w:right="99"/>
        <w:rPr>
          <w:ins w:id="173" w:author="岩野 泰介(IWANO Taisuke)" w:date="2025-07-03T01:39:00Z"/>
          <w:rFonts w:eastAsiaTheme="minorEastAsia"/>
          <w:b/>
          <w:lang w:eastAsia="ja-JP"/>
        </w:rPr>
      </w:pPr>
    </w:p>
    <w:p w14:paraId="4CC36C02" w14:textId="7535A969" w:rsidR="00291BBD" w:rsidRPr="00291BBD" w:rsidRDefault="00291BBD" w:rsidP="00291BBD">
      <w:pPr>
        <w:spacing w:line="259" w:lineRule="auto"/>
        <w:rPr>
          <w:del w:id="174" w:author="岩野 泰介(IWANO Taisuke)" w:date="2025-07-03T01:39:00Z"/>
          <w:rFonts w:eastAsiaTheme="minorEastAsia"/>
          <w:b/>
          <w:lang w:eastAsia="ja-JP"/>
          <w:rPrChange w:id="175" w:author="津田 一樹(TSUDA Kazuki)" w:date="2025-07-03T03:51:00Z">
            <w:rPr>
              <w:del w:id="176" w:author="岩野 泰介(IWANO Taisuke)" w:date="2025-07-03T01:39:00Z"/>
              <w:b/>
            </w:rPr>
          </w:rPrChange>
        </w:rPr>
        <w:sectPr w:rsidR="00291BBD" w:rsidRPr="00291BBD">
          <w:pgSz w:w="11910" w:h="16840"/>
          <w:pgMar w:top="880" w:right="1275" w:bottom="940" w:left="1275" w:header="405" w:footer="754" w:gutter="0"/>
          <w:cols w:space="720"/>
        </w:sectPr>
        <w:pPrChange w:id="177" w:author="津田 一樹(TSUDA Kazuki)" w:date="2025-07-03T03:51:00Z">
          <w:pPr>
            <w:pStyle w:val="a4"/>
            <w:spacing w:line="259" w:lineRule="auto"/>
          </w:pPr>
        </w:pPrChange>
      </w:pPr>
    </w:p>
    <w:p w14:paraId="6F3BBC5D" w14:textId="77777777" w:rsidR="001F0713" w:rsidRDefault="001F0713">
      <w:pPr>
        <w:rPr>
          <w:rFonts w:eastAsiaTheme="minorEastAsia"/>
          <w:b/>
          <w:lang w:eastAsia="ja-JP"/>
        </w:rPr>
      </w:pPr>
    </w:p>
    <w:p w14:paraId="44F21EED" w14:textId="22314246" w:rsidR="001F0713" w:rsidRDefault="001F0713">
      <w:pPr>
        <w:rPr>
          <w:rFonts w:eastAsiaTheme="minorEastAsia"/>
          <w:b/>
          <w:lang w:eastAsia="ja-JP"/>
        </w:rPr>
      </w:pPr>
      <w:r>
        <w:rPr>
          <w:rFonts w:eastAsiaTheme="minorEastAsia" w:hint="eastAsia"/>
          <w:b/>
          <w:lang w:eastAsia="ja-JP"/>
        </w:rPr>
        <w:t xml:space="preserve">Annex </w:t>
      </w:r>
      <w:r w:rsidR="004602E8" w:rsidRPr="004602E8">
        <w:rPr>
          <w:rFonts w:eastAsiaTheme="minorEastAsia"/>
          <w:b/>
          <w:lang w:eastAsia="ja-JP"/>
        </w:rPr>
        <w:t>I</w:t>
      </w:r>
      <w:r>
        <w:rPr>
          <w:rFonts w:eastAsiaTheme="minorEastAsia" w:hint="eastAsia"/>
          <w:b/>
          <w:lang w:eastAsia="ja-JP"/>
        </w:rPr>
        <w:t xml:space="preserve"> </w:t>
      </w:r>
      <w:r w:rsidR="004902C0">
        <w:rPr>
          <w:rFonts w:eastAsiaTheme="minorEastAsia" w:hint="eastAsia"/>
          <w:b/>
          <w:lang w:eastAsia="ja-JP"/>
        </w:rPr>
        <w:t xml:space="preserve">- </w:t>
      </w:r>
      <w:del w:id="178" w:author="岩野 泰介(IWANO Taisuke)" w:date="2025-07-03T01:49:00Z">
        <w:r w:rsidR="004602E8" w:rsidDel="00A03256">
          <w:rPr>
            <w:rFonts w:eastAsiaTheme="minorEastAsia" w:hint="eastAsia"/>
            <w:b/>
            <w:lang w:eastAsia="ja-JP"/>
          </w:rPr>
          <w:delText>Current c</w:delText>
        </w:r>
      </w:del>
      <w:ins w:id="179" w:author="岩野 泰介(IWANO Taisuke)" w:date="2025-07-03T01:49:00Z">
        <w:r w:rsidR="00A03256">
          <w:rPr>
            <w:rFonts w:eastAsiaTheme="minorEastAsia" w:hint="eastAsia"/>
            <w:b/>
            <w:lang w:eastAsia="ja-JP"/>
          </w:rPr>
          <w:t>C</w:t>
        </w:r>
      </w:ins>
      <w:r w:rsidR="004602E8">
        <w:rPr>
          <w:rFonts w:eastAsiaTheme="minorEastAsia" w:hint="eastAsia"/>
          <w:b/>
          <w:lang w:eastAsia="ja-JP"/>
        </w:rPr>
        <w:t xml:space="preserve">onditions for the </w:t>
      </w:r>
      <w:r w:rsidR="004602E8" w:rsidRPr="004602E8">
        <w:rPr>
          <w:rFonts w:eastAsiaTheme="minorEastAsia"/>
          <w:b/>
          <w:lang w:eastAsia="ja-JP"/>
        </w:rPr>
        <w:t>Comoros’ lobster fishery</w:t>
      </w:r>
    </w:p>
    <w:p w14:paraId="29A600D8" w14:textId="77777777" w:rsidR="004602E8" w:rsidRDefault="004602E8">
      <w:pPr>
        <w:rPr>
          <w:rFonts w:eastAsiaTheme="minorEastAsia"/>
          <w:b/>
          <w:lang w:eastAsia="ja-JP"/>
        </w:rPr>
      </w:pPr>
    </w:p>
    <w:p w14:paraId="0F99A58E" w14:textId="77777777" w:rsidR="007A78E4" w:rsidRPr="007A78E4" w:rsidRDefault="007A78E4" w:rsidP="007A78E4">
      <w:pPr>
        <w:pStyle w:val="Default"/>
        <w:numPr>
          <w:ilvl w:val="0"/>
          <w:numId w:val="7"/>
        </w:numPr>
      </w:pPr>
      <w:r w:rsidRPr="007A78E4">
        <w:rPr>
          <w:sz w:val="22"/>
          <w:szCs w:val="22"/>
        </w:rPr>
        <w:t>The vessel shall be subject to a maximum Total Allowable Catch of 300 tonnes (all crustacean species combined) annually</w:t>
      </w:r>
      <w:r>
        <w:rPr>
          <w:rFonts w:hint="eastAsia"/>
          <w:sz w:val="22"/>
          <w:szCs w:val="22"/>
          <w:lang w:eastAsia="ja-JP"/>
        </w:rPr>
        <w:t>.</w:t>
      </w:r>
      <w:r w:rsidRPr="007A78E4">
        <w:rPr>
          <w:sz w:val="22"/>
          <w:szCs w:val="22"/>
        </w:rPr>
        <w:t xml:space="preserve"> </w:t>
      </w:r>
    </w:p>
    <w:p w14:paraId="58900916" w14:textId="197F13E7" w:rsidR="007A78E4" w:rsidRPr="007A78E4" w:rsidRDefault="007A78E4" w:rsidP="007A78E4">
      <w:pPr>
        <w:pStyle w:val="Default"/>
        <w:numPr>
          <w:ilvl w:val="0"/>
          <w:numId w:val="7"/>
        </w:numPr>
        <w:rPr>
          <w:sz w:val="22"/>
          <w:szCs w:val="22"/>
        </w:rPr>
      </w:pPr>
      <w:r w:rsidRPr="007A78E4">
        <w:rPr>
          <w:sz w:val="22"/>
          <w:szCs w:val="22"/>
        </w:rPr>
        <w:t>The vessel shall be subject to a maximum Total Allowable Effort of 150 days per calendar year and a maximum of 14 days fishing per seamount per trip</w:t>
      </w:r>
      <w:r>
        <w:rPr>
          <w:rFonts w:hint="eastAsia"/>
          <w:sz w:val="22"/>
          <w:szCs w:val="22"/>
          <w:lang w:eastAsia="ja-JP"/>
        </w:rPr>
        <w:t>.</w:t>
      </w:r>
    </w:p>
    <w:p w14:paraId="4C9E2227" w14:textId="463DC869" w:rsidR="007A78E4" w:rsidRPr="007A78E4" w:rsidRDefault="007A78E4" w:rsidP="007A78E4">
      <w:pPr>
        <w:pStyle w:val="Default"/>
        <w:numPr>
          <w:ilvl w:val="0"/>
          <w:numId w:val="7"/>
        </w:numPr>
        <w:rPr>
          <w:sz w:val="22"/>
          <w:szCs w:val="22"/>
        </w:rPr>
      </w:pPr>
      <w:r w:rsidRPr="007A78E4">
        <w:rPr>
          <w:sz w:val="22"/>
          <w:szCs w:val="22"/>
        </w:rPr>
        <w:t>When significant quantities of VME indicator taxa are found (SIOFA CMM 01 Annex 1) in or attached to traps more than 1% of the total lobster weight per trap or more than 0.2 k</w:t>
      </w:r>
      <w:r w:rsidR="00213ECA">
        <w:rPr>
          <w:rFonts w:hint="eastAsia"/>
          <w:sz w:val="22"/>
          <w:szCs w:val="22"/>
          <w:lang w:eastAsia="ja-JP"/>
        </w:rPr>
        <w:t>g</w:t>
      </w:r>
      <w:r w:rsidRPr="007A78E4">
        <w:rPr>
          <w:sz w:val="22"/>
          <w:szCs w:val="22"/>
        </w:rPr>
        <w:t xml:space="preserve">, whichever is reached first, the vessel will move on to the next fishing </w:t>
      </w:r>
      <w:r w:rsidR="008F27C2">
        <w:rPr>
          <w:rFonts w:hint="eastAsia"/>
          <w:sz w:val="22"/>
          <w:szCs w:val="22"/>
          <w:lang w:eastAsia="ja-JP"/>
        </w:rPr>
        <w:t>ground</w:t>
      </w:r>
      <w:r>
        <w:rPr>
          <w:rFonts w:hint="eastAsia"/>
          <w:sz w:val="22"/>
          <w:szCs w:val="22"/>
          <w:lang w:eastAsia="ja-JP"/>
        </w:rPr>
        <w:t xml:space="preserve"> </w:t>
      </w:r>
      <w:r w:rsidR="00213ECA">
        <w:rPr>
          <w:rFonts w:hint="eastAsia"/>
          <w:sz w:val="22"/>
          <w:szCs w:val="22"/>
          <w:lang w:eastAsia="ja-JP"/>
        </w:rPr>
        <w:t>one</w:t>
      </w:r>
      <w:r w:rsidRPr="007A78E4">
        <w:rPr>
          <w:sz w:val="22"/>
          <w:szCs w:val="22"/>
          <w:lang w:eastAsia="ja-JP"/>
        </w:rPr>
        <w:t xml:space="preserve"> (</w:t>
      </w:r>
      <w:r w:rsidR="00213ECA">
        <w:rPr>
          <w:rFonts w:hint="eastAsia"/>
          <w:sz w:val="22"/>
          <w:szCs w:val="22"/>
          <w:lang w:eastAsia="ja-JP"/>
        </w:rPr>
        <w:t>1</w:t>
      </w:r>
      <w:r w:rsidRPr="007A78E4">
        <w:rPr>
          <w:sz w:val="22"/>
          <w:szCs w:val="22"/>
          <w:lang w:eastAsia="ja-JP"/>
        </w:rPr>
        <w:t>) nautical mile</w:t>
      </w:r>
      <w:r w:rsidR="00213ECA">
        <w:rPr>
          <w:rFonts w:hint="eastAsia"/>
          <w:sz w:val="22"/>
          <w:szCs w:val="22"/>
          <w:lang w:eastAsia="ja-JP"/>
        </w:rPr>
        <w:t xml:space="preserve"> away</w:t>
      </w:r>
      <w:r>
        <w:rPr>
          <w:rFonts w:hint="eastAsia"/>
          <w:sz w:val="22"/>
          <w:szCs w:val="22"/>
          <w:lang w:eastAsia="ja-JP"/>
        </w:rPr>
        <w:t>.</w:t>
      </w:r>
    </w:p>
    <w:p w14:paraId="172B4558" w14:textId="26C3ED57" w:rsidR="004602E8" w:rsidRPr="0046789D" w:rsidRDefault="000715E0" w:rsidP="0046789D">
      <w:pPr>
        <w:pStyle w:val="a4"/>
        <w:numPr>
          <w:ilvl w:val="0"/>
          <w:numId w:val="7"/>
        </w:numPr>
        <w:rPr>
          <w:rFonts w:eastAsiaTheme="minorEastAsia"/>
          <w:b/>
          <w:lang w:eastAsia="ja-JP"/>
        </w:rPr>
      </w:pPr>
      <w:r>
        <w:rPr>
          <w:rFonts w:eastAsiaTheme="minorEastAsia" w:hint="eastAsia"/>
          <w:bCs/>
          <w:lang w:eastAsia="ja-JP"/>
        </w:rPr>
        <w:t xml:space="preserve">Gear type shall be limited to </w:t>
      </w:r>
      <w:r w:rsidR="005D5FD5">
        <w:rPr>
          <w:rFonts w:eastAsiaTheme="minorEastAsia" w:hint="eastAsia"/>
          <w:bCs/>
          <w:lang w:eastAsia="ja-JP"/>
        </w:rPr>
        <w:t>single t</w:t>
      </w:r>
      <w:r w:rsidR="00537D73">
        <w:rPr>
          <w:rFonts w:eastAsiaTheme="minorEastAsia" w:hint="eastAsia"/>
          <w:bCs/>
          <w:lang w:eastAsia="ja-JP"/>
        </w:rPr>
        <w:t>rap method</w:t>
      </w:r>
      <w:r w:rsidR="005D5FD5">
        <w:rPr>
          <w:rFonts w:eastAsiaTheme="minorEastAsia" w:hint="eastAsia"/>
          <w:bCs/>
          <w:lang w:eastAsia="ja-JP"/>
        </w:rPr>
        <w:t xml:space="preserve"> </w:t>
      </w:r>
      <w:r>
        <w:rPr>
          <w:rFonts w:eastAsiaTheme="minorEastAsia" w:hint="eastAsia"/>
          <w:bCs/>
          <w:lang w:eastAsia="ja-JP"/>
        </w:rPr>
        <w:t>only.</w:t>
      </w:r>
    </w:p>
    <w:p w14:paraId="4CC36C03" w14:textId="088847EB" w:rsidR="001F0713" w:rsidRDefault="001F0713">
      <w:pPr>
        <w:rPr>
          <w:b/>
        </w:rPr>
      </w:pPr>
      <w:r>
        <w:rPr>
          <w:b/>
        </w:rPr>
        <w:br w:type="page"/>
      </w:r>
    </w:p>
    <w:p w14:paraId="267E76C3" w14:textId="77777777" w:rsidR="00014E1B" w:rsidRPr="00D33781" w:rsidRDefault="00014E1B">
      <w:pPr>
        <w:pStyle w:val="a3"/>
        <w:spacing w:before="3"/>
        <w:rPr>
          <w:b/>
          <w:bCs/>
        </w:rPr>
      </w:pPr>
    </w:p>
    <w:p w14:paraId="4CC36C04" w14:textId="59DF6459" w:rsidR="00014E1B" w:rsidRPr="00D33781" w:rsidRDefault="00155E90">
      <w:pPr>
        <w:pStyle w:val="a3"/>
        <w:ind w:left="165"/>
        <w:rPr>
          <w:b/>
          <w:bCs/>
        </w:rPr>
      </w:pPr>
      <w:r w:rsidRPr="00D33781">
        <w:rPr>
          <w:b/>
          <w:bCs/>
        </w:rPr>
        <w:t>Annex</w:t>
      </w:r>
      <w:r w:rsidRPr="00D33781">
        <w:rPr>
          <w:b/>
          <w:bCs/>
          <w:spacing w:val="-6"/>
        </w:rPr>
        <w:t xml:space="preserve"> </w:t>
      </w:r>
      <w:r w:rsidR="004602E8" w:rsidRPr="00D33781">
        <w:rPr>
          <w:b/>
          <w:bCs/>
          <w:spacing w:val="-6"/>
        </w:rPr>
        <w:t>II</w:t>
      </w:r>
      <w:r w:rsidR="004602E8" w:rsidRPr="00D33781" w:rsidDel="001F0713">
        <w:rPr>
          <w:b/>
          <w:bCs/>
          <w:spacing w:val="-6"/>
        </w:rPr>
        <w:t xml:space="preserve"> </w:t>
      </w:r>
      <w:r w:rsidRPr="00D33781">
        <w:rPr>
          <w:b/>
          <w:bCs/>
          <w:spacing w:val="-6"/>
        </w:rPr>
        <w:t xml:space="preserve"> </w:t>
      </w:r>
      <w:r w:rsidRPr="00D33781">
        <w:rPr>
          <w:b/>
          <w:bCs/>
        </w:rPr>
        <w:t>-</w:t>
      </w:r>
      <w:r w:rsidRPr="00D33781">
        <w:rPr>
          <w:b/>
          <w:bCs/>
          <w:spacing w:val="-6"/>
        </w:rPr>
        <w:t xml:space="preserve"> </w:t>
      </w:r>
      <w:r w:rsidRPr="00D33781">
        <w:rPr>
          <w:b/>
          <w:bCs/>
        </w:rPr>
        <w:t>Template</w:t>
      </w:r>
      <w:r w:rsidRPr="00D33781">
        <w:rPr>
          <w:b/>
          <w:bCs/>
          <w:spacing w:val="-6"/>
        </w:rPr>
        <w:t xml:space="preserve"> </w:t>
      </w:r>
      <w:r w:rsidRPr="00D33781">
        <w:rPr>
          <w:b/>
          <w:bCs/>
        </w:rPr>
        <w:t>for</w:t>
      </w:r>
      <w:r w:rsidRPr="00D33781">
        <w:rPr>
          <w:b/>
          <w:bCs/>
          <w:spacing w:val="-6"/>
        </w:rPr>
        <w:t xml:space="preserve"> </w:t>
      </w:r>
      <w:r w:rsidRPr="00D33781">
        <w:rPr>
          <w:b/>
          <w:bCs/>
        </w:rPr>
        <w:t>monthly</w:t>
      </w:r>
      <w:r w:rsidRPr="00D33781">
        <w:rPr>
          <w:b/>
          <w:bCs/>
          <w:spacing w:val="-6"/>
        </w:rPr>
        <w:t xml:space="preserve"> </w:t>
      </w:r>
      <w:r w:rsidRPr="00D33781">
        <w:rPr>
          <w:b/>
          <w:bCs/>
        </w:rPr>
        <w:t>catch</w:t>
      </w:r>
      <w:r w:rsidRPr="00D33781">
        <w:rPr>
          <w:b/>
          <w:bCs/>
          <w:spacing w:val="-6"/>
        </w:rPr>
        <w:t xml:space="preserve"> </w:t>
      </w:r>
      <w:r w:rsidRPr="00D33781">
        <w:rPr>
          <w:b/>
          <w:bCs/>
        </w:rPr>
        <w:t>reports</w:t>
      </w:r>
      <w:r w:rsidRPr="00D33781">
        <w:rPr>
          <w:b/>
          <w:bCs/>
          <w:spacing w:val="-6"/>
        </w:rPr>
        <w:t xml:space="preserve"> </w:t>
      </w:r>
      <w:r w:rsidRPr="00D33781">
        <w:rPr>
          <w:b/>
          <w:bCs/>
        </w:rPr>
        <w:t>of</w:t>
      </w:r>
      <w:r w:rsidRPr="00D33781">
        <w:rPr>
          <w:b/>
          <w:bCs/>
          <w:spacing w:val="-7"/>
        </w:rPr>
        <w:t xml:space="preserve"> </w:t>
      </w:r>
      <w:r w:rsidRPr="00D33781">
        <w:rPr>
          <w:b/>
          <w:bCs/>
        </w:rPr>
        <w:t>lobster</w:t>
      </w:r>
      <w:r w:rsidRPr="00D33781">
        <w:rPr>
          <w:b/>
          <w:bCs/>
          <w:spacing w:val="-6"/>
        </w:rPr>
        <w:t xml:space="preserve"> </w:t>
      </w:r>
      <w:r w:rsidRPr="00D33781">
        <w:rPr>
          <w:b/>
          <w:bCs/>
          <w:spacing w:val="-2"/>
        </w:rPr>
        <w:t>fisheries.</w:t>
      </w:r>
    </w:p>
    <w:p w14:paraId="4CC36C05" w14:textId="77777777" w:rsidR="00014E1B" w:rsidRDefault="00014E1B">
      <w:pPr>
        <w:pStyle w:val="a3"/>
        <w:rPr>
          <w:sz w:val="20"/>
        </w:rPr>
      </w:pPr>
    </w:p>
    <w:p w14:paraId="4CC36C06" w14:textId="77777777" w:rsidR="00014E1B" w:rsidRDefault="00014E1B">
      <w:pPr>
        <w:pStyle w:val="a3"/>
        <w:spacing w:before="143"/>
        <w:rPr>
          <w:sz w:val="20"/>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6470"/>
      </w:tblGrid>
      <w:tr w:rsidR="00014E1B" w14:paraId="4CC36C09" w14:textId="77777777">
        <w:trPr>
          <w:trHeight w:val="537"/>
        </w:trPr>
        <w:tc>
          <w:tcPr>
            <w:tcW w:w="2548" w:type="dxa"/>
          </w:tcPr>
          <w:p w14:paraId="4CC36C07" w14:textId="77777777" w:rsidR="00014E1B" w:rsidRDefault="00155E90">
            <w:pPr>
              <w:pStyle w:val="TableParagraph"/>
              <w:ind w:left="107"/>
            </w:pPr>
            <w:r>
              <w:t>Vessel</w:t>
            </w:r>
            <w:r>
              <w:rPr>
                <w:spacing w:val="-9"/>
              </w:rPr>
              <w:t xml:space="preserve"> </w:t>
            </w:r>
            <w:r>
              <w:rPr>
                <w:spacing w:val="-4"/>
              </w:rPr>
              <w:t>name</w:t>
            </w:r>
          </w:p>
        </w:tc>
        <w:tc>
          <w:tcPr>
            <w:tcW w:w="6470" w:type="dxa"/>
          </w:tcPr>
          <w:p w14:paraId="4CC36C08" w14:textId="77777777" w:rsidR="00014E1B" w:rsidRDefault="00014E1B">
            <w:pPr>
              <w:pStyle w:val="TableParagraph"/>
              <w:rPr>
                <w:rFonts w:ascii="Times New Roman"/>
                <w:sz w:val="20"/>
              </w:rPr>
            </w:pPr>
          </w:p>
        </w:tc>
      </w:tr>
      <w:tr w:rsidR="00014E1B" w14:paraId="4CC36C0C" w14:textId="77777777">
        <w:trPr>
          <w:trHeight w:val="537"/>
        </w:trPr>
        <w:tc>
          <w:tcPr>
            <w:tcW w:w="2548" w:type="dxa"/>
          </w:tcPr>
          <w:p w14:paraId="4CC36C0A" w14:textId="77777777" w:rsidR="00014E1B" w:rsidRDefault="00155E90">
            <w:pPr>
              <w:pStyle w:val="TableParagraph"/>
              <w:ind w:left="107"/>
            </w:pPr>
            <w:r>
              <w:t>Vessel</w:t>
            </w:r>
            <w:r>
              <w:rPr>
                <w:spacing w:val="-9"/>
              </w:rPr>
              <w:t xml:space="preserve"> </w:t>
            </w:r>
            <w:r>
              <w:rPr>
                <w:spacing w:val="-4"/>
              </w:rPr>
              <w:t>flag</w:t>
            </w:r>
          </w:p>
        </w:tc>
        <w:tc>
          <w:tcPr>
            <w:tcW w:w="6470" w:type="dxa"/>
          </w:tcPr>
          <w:p w14:paraId="4CC36C0B" w14:textId="77777777" w:rsidR="00014E1B" w:rsidRDefault="00014E1B">
            <w:pPr>
              <w:pStyle w:val="TableParagraph"/>
              <w:rPr>
                <w:rFonts w:ascii="Times New Roman"/>
                <w:sz w:val="20"/>
              </w:rPr>
            </w:pPr>
          </w:p>
        </w:tc>
      </w:tr>
      <w:tr w:rsidR="00014E1B" w14:paraId="4CC36C0F" w14:textId="77777777">
        <w:trPr>
          <w:trHeight w:val="537"/>
        </w:trPr>
        <w:tc>
          <w:tcPr>
            <w:tcW w:w="2548" w:type="dxa"/>
          </w:tcPr>
          <w:p w14:paraId="4CC36C0D" w14:textId="77777777" w:rsidR="00014E1B" w:rsidRDefault="00155E90">
            <w:pPr>
              <w:pStyle w:val="TableParagraph"/>
              <w:ind w:left="107"/>
            </w:pPr>
            <w:r>
              <w:rPr>
                <w:spacing w:val="-2"/>
              </w:rPr>
              <w:t>Month</w:t>
            </w:r>
          </w:p>
        </w:tc>
        <w:tc>
          <w:tcPr>
            <w:tcW w:w="6470" w:type="dxa"/>
          </w:tcPr>
          <w:p w14:paraId="4CC36C0E" w14:textId="77777777" w:rsidR="00014E1B" w:rsidRDefault="00014E1B">
            <w:pPr>
              <w:pStyle w:val="TableParagraph"/>
              <w:rPr>
                <w:rFonts w:ascii="Times New Roman"/>
                <w:sz w:val="20"/>
              </w:rPr>
            </w:pPr>
          </w:p>
        </w:tc>
      </w:tr>
      <w:tr w:rsidR="00014E1B" w14:paraId="4CC36C12" w14:textId="77777777">
        <w:trPr>
          <w:trHeight w:val="806"/>
        </w:trPr>
        <w:tc>
          <w:tcPr>
            <w:tcW w:w="2548" w:type="dxa"/>
          </w:tcPr>
          <w:p w14:paraId="4CC36C10" w14:textId="77777777" w:rsidR="00014E1B" w:rsidRDefault="00155E90">
            <w:pPr>
              <w:pStyle w:val="TableParagraph"/>
              <w:spacing w:line="270" w:lineRule="atLeast"/>
              <w:ind w:left="107"/>
            </w:pPr>
            <w:r>
              <w:t>Catch</w:t>
            </w:r>
            <w:r>
              <w:rPr>
                <w:spacing w:val="-11"/>
              </w:rPr>
              <w:t xml:space="preserve"> </w:t>
            </w:r>
            <w:r>
              <w:t>live</w:t>
            </w:r>
            <w:r>
              <w:rPr>
                <w:spacing w:val="-10"/>
              </w:rPr>
              <w:t xml:space="preserve"> </w:t>
            </w:r>
            <w:r>
              <w:t>weight</w:t>
            </w:r>
            <w:r>
              <w:rPr>
                <w:spacing w:val="-10"/>
              </w:rPr>
              <w:t xml:space="preserve"> </w:t>
            </w:r>
            <w:r>
              <w:t>(Kg)</w:t>
            </w:r>
            <w:r>
              <w:rPr>
                <w:spacing w:val="-10"/>
              </w:rPr>
              <w:t xml:space="preserve"> </w:t>
            </w:r>
            <w:r>
              <w:t xml:space="preserve">(All crustacean species </w:t>
            </w:r>
            <w:r>
              <w:rPr>
                <w:spacing w:val="-2"/>
              </w:rPr>
              <w:t>combined)</w:t>
            </w:r>
          </w:p>
        </w:tc>
        <w:tc>
          <w:tcPr>
            <w:tcW w:w="6470" w:type="dxa"/>
          </w:tcPr>
          <w:p w14:paraId="4CC36C11" w14:textId="77777777" w:rsidR="00014E1B" w:rsidRDefault="00014E1B">
            <w:pPr>
              <w:pStyle w:val="TableParagraph"/>
              <w:rPr>
                <w:rFonts w:ascii="Times New Roman"/>
                <w:sz w:val="20"/>
              </w:rPr>
            </w:pPr>
          </w:p>
        </w:tc>
      </w:tr>
    </w:tbl>
    <w:p w14:paraId="4CC36C13" w14:textId="77777777" w:rsidR="00014E1B" w:rsidRDefault="00014E1B">
      <w:pPr>
        <w:pStyle w:val="TableParagraph"/>
        <w:rPr>
          <w:rFonts w:ascii="Times New Roman"/>
          <w:sz w:val="20"/>
        </w:rPr>
        <w:sectPr w:rsidR="00014E1B">
          <w:pgSz w:w="11910" w:h="16840"/>
          <w:pgMar w:top="880" w:right="1275" w:bottom="940" w:left="1275" w:header="405" w:footer="754" w:gutter="0"/>
          <w:cols w:space="720"/>
        </w:sectPr>
      </w:pPr>
    </w:p>
    <w:p w14:paraId="4CC36C14" w14:textId="77777777" w:rsidR="00014E1B" w:rsidRDefault="00014E1B">
      <w:pPr>
        <w:pStyle w:val="a3"/>
        <w:spacing w:before="3"/>
      </w:pPr>
    </w:p>
    <w:p w14:paraId="4CC36C15" w14:textId="7957D2EE" w:rsidR="00014E1B" w:rsidRDefault="00155E90">
      <w:pPr>
        <w:ind w:left="165"/>
        <w:rPr>
          <w:b/>
        </w:rPr>
      </w:pPr>
      <w:r>
        <w:rPr>
          <w:b/>
        </w:rPr>
        <w:t>Annex</w:t>
      </w:r>
      <w:r w:rsidR="004602E8" w:rsidRPr="004602E8">
        <w:rPr>
          <w:rFonts w:ascii="Roboto" w:hAnsi="Roboto"/>
          <w:shd w:val="clear" w:color="auto" w:fill="FFFFFF"/>
        </w:rPr>
        <w:t xml:space="preserve"> </w:t>
      </w:r>
      <w:r w:rsidR="004602E8" w:rsidRPr="004602E8">
        <w:rPr>
          <w:b/>
        </w:rPr>
        <w:t>III</w:t>
      </w:r>
      <w:r>
        <w:rPr>
          <w:b/>
          <w:spacing w:val="-6"/>
        </w:rPr>
        <w:t xml:space="preserve"> </w:t>
      </w:r>
      <w:r>
        <w:rPr>
          <w:b/>
        </w:rPr>
        <w:t>-</w:t>
      </w:r>
      <w:r>
        <w:rPr>
          <w:b/>
          <w:spacing w:val="-7"/>
        </w:rPr>
        <w:t xml:space="preserve"> </w:t>
      </w:r>
      <w:r>
        <w:rPr>
          <w:b/>
        </w:rPr>
        <w:t>Template</w:t>
      </w:r>
      <w:r>
        <w:rPr>
          <w:b/>
          <w:spacing w:val="-6"/>
        </w:rPr>
        <w:t xml:space="preserve"> </w:t>
      </w:r>
      <w:r>
        <w:rPr>
          <w:b/>
        </w:rPr>
        <w:t>for</w:t>
      </w:r>
      <w:r>
        <w:rPr>
          <w:b/>
          <w:spacing w:val="-7"/>
        </w:rPr>
        <w:t xml:space="preserve"> </w:t>
      </w:r>
      <w:r>
        <w:rPr>
          <w:b/>
        </w:rPr>
        <w:t>daily</w:t>
      </w:r>
      <w:r>
        <w:rPr>
          <w:b/>
          <w:spacing w:val="-6"/>
        </w:rPr>
        <w:t xml:space="preserve"> </w:t>
      </w:r>
      <w:r>
        <w:rPr>
          <w:b/>
        </w:rPr>
        <w:t>lobster</w:t>
      </w:r>
      <w:r>
        <w:rPr>
          <w:b/>
          <w:spacing w:val="-7"/>
        </w:rPr>
        <w:t xml:space="preserve"> </w:t>
      </w:r>
      <w:r>
        <w:rPr>
          <w:b/>
        </w:rPr>
        <w:t>fisheries</w:t>
      </w:r>
      <w:r>
        <w:rPr>
          <w:b/>
          <w:spacing w:val="-6"/>
        </w:rPr>
        <w:t xml:space="preserve"> </w:t>
      </w:r>
      <w:r>
        <w:rPr>
          <w:b/>
        </w:rPr>
        <w:t>re</w:t>
      </w:r>
      <w:r w:rsidRPr="00142B3E">
        <w:rPr>
          <w:rFonts w:asciiTheme="minorHAnsi" w:hAnsiTheme="minorHAnsi" w:cstheme="minorHAnsi"/>
          <w:b/>
        </w:rPr>
        <w:t>porting</w:t>
      </w:r>
      <w:r w:rsidRPr="00142B3E">
        <w:rPr>
          <w:rFonts w:asciiTheme="minorHAnsi" w:hAnsiTheme="minorHAnsi" w:cstheme="minorHAnsi"/>
          <w:b/>
          <w:spacing w:val="-6"/>
        </w:rPr>
        <w:t xml:space="preserve"> </w:t>
      </w:r>
      <w:r w:rsidRPr="00142B3E">
        <w:rPr>
          <w:rFonts w:asciiTheme="minorHAnsi" w:hAnsiTheme="minorHAnsi" w:cstheme="minorHAnsi"/>
          <w:b/>
        </w:rPr>
        <w:t>to</w:t>
      </w:r>
      <w:r w:rsidRPr="00142B3E">
        <w:rPr>
          <w:rFonts w:asciiTheme="minorHAnsi" w:hAnsiTheme="minorHAnsi" w:cstheme="minorHAnsi"/>
          <w:b/>
          <w:spacing w:val="-7"/>
        </w:rPr>
        <w:t xml:space="preserve"> </w:t>
      </w:r>
      <w:r w:rsidRPr="00142B3E">
        <w:rPr>
          <w:rFonts w:asciiTheme="minorHAnsi" w:hAnsiTheme="minorHAnsi" w:cstheme="minorHAnsi"/>
          <w:b/>
        </w:rPr>
        <w:t>the</w:t>
      </w:r>
      <w:r w:rsidRPr="00142B3E">
        <w:rPr>
          <w:rFonts w:asciiTheme="minorHAnsi" w:hAnsiTheme="minorHAnsi" w:cstheme="minorHAnsi"/>
          <w:b/>
          <w:spacing w:val="-6"/>
        </w:rPr>
        <w:t xml:space="preserve"> </w:t>
      </w:r>
      <w:r>
        <w:rPr>
          <w:b/>
          <w:spacing w:val="-2"/>
        </w:rPr>
        <w:t>Secretariat.</w:t>
      </w:r>
    </w:p>
    <w:p w14:paraId="4CC36C16" w14:textId="77777777" w:rsidR="00014E1B" w:rsidRDefault="00014E1B">
      <w:pPr>
        <w:pStyle w:val="a3"/>
        <w:rPr>
          <w:b/>
          <w:sz w:val="20"/>
        </w:rPr>
      </w:pPr>
    </w:p>
    <w:p w14:paraId="4CC36C17" w14:textId="77777777" w:rsidR="00014E1B" w:rsidRDefault="00014E1B">
      <w:pPr>
        <w:pStyle w:val="a3"/>
        <w:spacing w:before="143"/>
        <w:rPr>
          <w:b/>
          <w:sz w:val="20"/>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6470"/>
      </w:tblGrid>
      <w:tr w:rsidR="00014E1B" w14:paraId="4CC36C1A" w14:textId="77777777">
        <w:trPr>
          <w:trHeight w:val="718"/>
        </w:trPr>
        <w:tc>
          <w:tcPr>
            <w:tcW w:w="2548" w:type="dxa"/>
          </w:tcPr>
          <w:p w14:paraId="4CC36C18" w14:textId="77777777" w:rsidR="00014E1B" w:rsidRDefault="00155E90">
            <w:pPr>
              <w:pStyle w:val="TableParagraph"/>
              <w:ind w:left="107"/>
            </w:pPr>
            <w:r>
              <w:rPr>
                <w:spacing w:val="-2"/>
              </w:rPr>
              <w:t>Reporting</w:t>
            </w:r>
            <w:r>
              <w:rPr>
                <w:spacing w:val="5"/>
              </w:rPr>
              <w:t xml:space="preserve"> </w:t>
            </w:r>
            <w:r>
              <w:rPr>
                <w:spacing w:val="-2"/>
              </w:rPr>
              <w:t>number</w:t>
            </w:r>
          </w:p>
        </w:tc>
        <w:tc>
          <w:tcPr>
            <w:tcW w:w="6470" w:type="dxa"/>
          </w:tcPr>
          <w:p w14:paraId="4CC36C19" w14:textId="77777777" w:rsidR="00014E1B" w:rsidRDefault="00014E1B">
            <w:pPr>
              <w:pStyle w:val="TableParagraph"/>
              <w:rPr>
                <w:rFonts w:ascii="Times New Roman"/>
              </w:rPr>
            </w:pPr>
          </w:p>
        </w:tc>
      </w:tr>
      <w:tr w:rsidR="00014E1B" w14:paraId="4CC36C1D" w14:textId="77777777">
        <w:trPr>
          <w:trHeight w:val="449"/>
        </w:trPr>
        <w:tc>
          <w:tcPr>
            <w:tcW w:w="2548" w:type="dxa"/>
          </w:tcPr>
          <w:p w14:paraId="4CC36C1B" w14:textId="77777777" w:rsidR="00014E1B" w:rsidRDefault="00155E90">
            <w:pPr>
              <w:pStyle w:val="TableParagraph"/>
              <w:ind w:left="107"/>
            </w:pPr>
            <w:r>
              <w:t>Reporting</w:t>
            </w:r>
            <w:r>
              <w:rPr>
                <w:spacing w:val="-12"/>
              </w:rPr>
              <w:t xml:space="preserve"> </w:t>
            </w:r>
            <w:r>
              <w:rPr>
                <w:spacing w:val="-4"/>
              </w:rPr>
              <w:t>date</w:t>
            </w:r>
          </w:p>
        </w:tc>
        <w:tc>
          <w:tcPr>
            <w:tcW w:w="6470" w:type="dxa"/>
          </w:tcPr>
          <w:p w14:paraId="4CC36C1C" w14:textId="77777777" w:rsidR="00014E1B" w:rsidRDefault="00014E1B">
            <w:pPr>
              <w:pStyle w:val="TableParagraph"/>
              <w:rPr>
                <w:rFonts w:ascii="Times New Roman"/>
              </w:rPr>
            </w:pPr>
          </w:p>
        </w:tc>
      </w:tr>
      <w:tr w:rsidR="00014E1B" w14:paraId="4CC36C20" w14:textId="77777777">
        <w:trPr>
          <w:trHeight w:val="449"/>
        </w:trPr>
        <w:tc>
          <w:tcPr>
            <w:tcW w:w="2548" w:type="dxa"/>
          </w:tcPr>
          <w:p w14:paraId="4CC36C1E" w14:textId="77777777" w:rsidR="00014E1B" w:rsidRDefault="00155E90">
            <w:pPr>
              <w:pStyle w:val="TableParagraph"/>
              <w:ind w:left="107"/>
              <w:rPr>
                <w:sz w:val="24"/>
              </w:rPr>
            </w:pPr>
            <w:r>
              <w:rPr>
                <w:sz w:val="24"/>
              </w:rPr>
              <w:t>Vessel</w:t>
            </w:r>
            <w:r>
              <w:rPr>
                <w:spacing w:val="-5"/>
                <w:sz w:val="24"/>
              </w:rPr>
              <w:t xml:space="preserve"> </w:t>
            </w:r>
            <w:r>
              <w:rPr>
                <w:spacing w:val="-4"/>
                <w:sz w:val="24"/>
              </w:rPr>
              <w:t>name</w:t>
            </w:r>
          </w:p>
        </w:tc>
        <w:tc>
          <w:tcPr>
            <w:tcW w:w="6470" w:type="dxa"/>
          </w:tcPr>
          <w:p w14:paraId="4CC36C1F" w14:textId="77777777" w:rsidR="00014E1B" w:rsidRDefault="00014E1B">
            <w:pPr>
              <w:pStyle w:val="TableParagraph"/>
              <w:rPr>
                <w:rFonts w:ascii="Times New Roman"/>
              </w:rPr>
            </w:pPr>
          </w:p>
        </w:tc>
      </w:tr>
      <w:tr w:rsidR="00014E1B" w14:paraId="4CC36C23" w14:textId="77777777">
        <w:trPr>
          <w:trHeight w:val="450"/>
        </w:trPr>
        <w:tc>
          <w:tcPr>
            <w:tcW w:w="2548" w:type="dxa"/>
          </w:tcPr>
          <w:p w14:paraId="4CC36C21" w14:textId="77777777" w:rsidR="00014E1B" w:rsidRDefault="00155E90">
            <w:pPr>
              <w:pStyle w:val="TableParagraph"/>
              <w:ind w:left="107"/>
              <w:rPr>
                <w:sz w:val="24"/>
              </w:rPr>
            </w:pPr>
            <w:r>
              <w:rPr>
                <w:sz w:val="24"/>
              </w:rPr>
              <w:t>Vessel</w:t>
            </w:r>
            <w:r>
              <w:rPr>
                <w:spacing w:val="-3"/>
                <w:sz w:val="24"/>
              </w:rPr>
              <w:t xml:space="preserve"> </w:t>
            </w:r>
            <w:r>
              <w:rPr>
                <w:spacing w:val="-4"/>
                <w:sz w:val="24"/>
              </w:rPr>
              <w:t>flag</w:t>
            </w:r>
          </w:p>
        </w:tc>
        <w:tc>
          <w:tcPr>
            <w:tcW w:w="6470" w:type="dxa"/>
          </w:tcPr>
          <w:p w14:paraId="4CC36C22" w14:textId="77777777" w:rsidR="00014E1B" w:rsidRDefault="00014E1B">
            <w:pPr>
              <w:pStyle w:val="TableParagraph"/>
              <w:rPr>
                <w:rFonts w:ascii="Times New Roman"/>
              </w:rPr>
            </w:pPr>
          </w:p>
        </w:tc>
      </w:tr>
    </w:tbl>
    <w:p w14:paraId="4CC36C24" w14:textId="77777777" w:rsidR="00014E1B" w:rsidRDefault="00014E1B">
      <w:pPr>
        <w:pStyle w:val="a3"/>
        <w:spacing w:before="207" w:after="1"/>
        <w:rPr>
          <w:b/>
          <w:sz w:val="20"/>
        </w:rPr>
      </w:pPr>
    </w:p>
    <w:p w14:paraId="05523B3B" w14:textId="77777777" w:rsidR="009B21D5" w:rsidRDefault="009B21D5"/>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
        <w:gridCol w:w="1284"/>
        <w:gridCol w:w="1211"/>
        <w:gridCol w:w="3315"/>
        <w:gridCol w:w="1137"/>
        <w:gridCol w:w="1676"/>
      </w:tblGrid>
      <w:tr w:rsidR="00C15DBB" w14:paraId="4CC36C29" w14:textId="16BAAA22" w:rsidTr="00142B3E">
        <w:trPr>
          <w:trHeight w:val="606"/>
        </w:trPr>
        <w:tc>
          <w:tcPr>
            <w:tcW w:w="747" w:type="dxa"/>
            <w:vMerge w:val="restart"/>
          </w:tcPr>
          <w:p w14:paraId="4CC36C25" w14:textId="77777777" w:rsidR="00C15DBB" w:rsidRDefault="00C15DBB" w:rsidP="00336E9B">
            <w:pPr>
              <w:pStyle w:val="TableParagraph"/>
              <w:ind w:left="57" w:right="57"/>
            </w:pPr>
            <w:r>
              <w:t>Trap</w:t>
            </w:r>
            <w:r>
              <w:rPr>
                <w:spacing w:val="-7"/>
              </w:rPr>
              <w:t xml:space="preserve"> </w:t>
            </w:r>
            <w:r>
              <w:rPr>
                <w:spacing w:val="-5"/>
              </w:rPr>
              <w:t>ID</w:t>
            </w:r>
          </w:p>
        </w:tc>
        <w:tc>
          <w:tcPr>
            <w:tcW w:w="1284" w:type="dxa"/>
            <w:vMerge w:val="restart"/>
          </w:tcPr>
          <w:p w14:paraId="4CC36C26" w14:textId="319763C4" w:rsidR="00C15DBB" w:rsidRPr="00653305" w:rsidRDefault="00C15DBB" w:rsidP="00336E9B">
            <w:pPr>
              <w:pStyle w:val="TableParagraph"/>
              <w:ind w:left="57" w:right="57"/>
              <w:rPr>
                <w:rFonts w:eastAsiaTheme="minorEastAsia"/>
                <w:lang w:eastAsia="ja-JP"/>
              </w:rPr>
            </w:pPr>
            <w:r>
              <w:t>Set</w:t>
            </w:r>
            <w:r>
              <w:rPr>
                <w:spacing w:val="-6"/>
              </w:rPr>
              <w:t xml:space="preserve"> </w:t>
            </w:r>
            <w:del w:id="180" w:author="津田 一樹(TSUDA Kazuki)" w:date="2025-07-03T04:08:00Z">
              <w:r w:rsidDel="0020122F">
                <w:delText>start</w:delText>
              </w:r>
              <w:r w:rsidDel="0020122F">
                <w:rPr>
                  <w:spacing w:val="-5"/>
                </w:rPr>
                <w:delText xml:space="preserve"> </w:delText>
              </w:r>
            </w:del>
            <w:r>
              <w:rPr>
                <w:spacing w:val="-4"/>
              </w:rPr>
              <w:t>date</w:t>
            </w:r>
            <w:ins w:id="181" w:author="津田 一樹(TSUDA Kazuki)" w:date="2025-07-03T04:08:00Z">
              <w:r w:rsidR="0020122F">
                <w:rPr>
                  <w:rFonts w:eastAsiaTheme="minorEastAsia" w:hint="eastAsia"/>
                  <w:spacing w:val="-4"/>
                  <w:lang w:eastAsia="ja-JP"/>
                </w:rPr>
                <w:t xml:space="preserve"> and time</w:t>
              </w:r>
            </w:ins>
          </w:p>
        </w:tc>
        <w:tc>
          <w:tcPr>
            <w:tcW w:w="1211" w:type="dxa"/>
            <w:vMerge w:val="restart"/>
          </w:tcPr>
          <w:p w14:paraId="4CC36C27" w14:textId="103C78D3" w:rsidR="00C15DBB" w:rsidRPr="00653305" w:rsidRDefault="0020122F" w:rsidP="00336E9B">
            <w:pPr>
              <w:pStyle w:val="TableParagraph"/>
              <w:ind w:left="57" w:right="57"/>
              <w:rPr>
                <w:rFonts w:eastAsiaTheme="minorEastAsia"/>
                <w:lang w:eastAsia="ja-JP"/>
              </w:rPr>
            </w:pPr>
            <w:ins w:id="182" w:author="津田 一樹(TSUDA Kazuki)" w:date="2025-07-03T04:08:00Z">
              <w:r>
                <w:rPr>
                  <w:rFonts w:eastAsiaTheme="minorEastAsia" w:hint="eastAsia"/>
                  <w:lang w:eastAsia="ja-JP"/>
                </w:rPr>
                <w:t>Hau</w:t>
              </w:r>
              <w:r w:rsidR="00F4238A">
                <w:rPr>
                  <w:rFonts w:eastAsiaTheme="minorEastAsia" w:hint="eastAsia"/>
                  <w:lang w:eastAsia="ja-JP"/>
                </w:rPr>
                <w:t>l date</w:t>
              </w:r>
            </w:ins>
            <w:ins w:id="183" w:author="津田 一樹(TSUDA Kazuki)" w:date="2025-07-03T04:09:00Z">
              <w:r w:rsidR="00F4238A">
                <w:rPr>
                  <w:rFonts w:eastAsiaTheme="minorEastAsia" w:hint="eastAsia"/>
                  <w:lang w:eastAsia="ja-JP"/>
                </w:rPr>
                <w:t xml:space="preserve"> and time</w:t>
              </w:r>
            </w:ins>
            <w:del w:id="184" w:author="津田 一樹(TSUDA Kazuki)" w:date="2025-07-03T04:08:00Z">
              <w:r w:rsidR="00C15DBB" w:rsidDel="0020122F">
                <w:delText>Set</w:delText>
              </w:r>
              <w:r w:rsidR="00C15DBB" w:rsidDel="00F4238A">
                <w:rPr>
                  <w:spacing w:val="-5"/>
                </w:rPr>
                <w:delText xml:space="preserve"> </w:delText>
              </w:r>
              <w:r w:rsidR="00C15DBB" w:rsidDel="00F4238A">
                <w:delText>end</w:delText>
              </w:r>
              <w:r w:rsidR="00C15DBB" w:rsidDel="00F4238A">
                <w:rPr>
                  <w:spacing w:val="-5"/>
                </w:rPr>
                <w:delText xml:space="preserve"> </w:delText>
              </w:r>
              <w:r w:rsidR="00C15DBB" w:rsidDel="00F4238A">
                <w:rPr>
                  <w:spacing w:val="-4"/>
                </w:rPr>
                <w:delText>date</w:delText>
              </w:r>
            </w:del>
          </w:p>
        </w:tc>
        <w:tc>
          <w:tcPr>
            <w:tcW w:w="3315" w:type="dxa"/>
            <w:vMerge w:val="restart"/>
          </w:tcPr>
          <w:p w14:paraId="4CC36C28" w14:textId="07C21255" w:rsidR="00C15DBB" w:rsidRPr="0023219D" w:rsidRDefault="00C15DBB" w:rsidP="00C15DBB">
            <w:pPr>
              <w:pStyle w:val="TableParagraph"/>
              <w:spacing w:line="270" w:lineRule="atLeast"/>
              <w:ind w:left="57" w:right="57"/>
              <w:rPr>
                <w:rFonts w:eastAsiaTheme="minorEastAsia"/>
                <w:lang w:eastAsia="ja-JP"/>
              </w:rPr>
            </w:pPr>
            <w:r>
              <w:t>Set</w:t>
            </w:r>
            <w:ins w:id="185" w:author="津田 一樹(TSUDA Kazuki)" w:date="2025-07-03T04:09:00Z">
              <w:r w:rsidR="00F4238A">
                <w:rPr>
                  <w:rFonts w:eastAsiaTheme="minorEastAsia" w:hint="eastAsia"/>
                  <w:lang w:eastAsia="ja-JP"/>
                </w:rPr>
                <w:t xml:space="preserve"> </w:t>
              </w:r>
            </w:ins>
            <w:r>
              <w:t>position (30</w:t>
            </w:r>
            <w:r>
              <w:rPr>
                <w:rFonts w:eastAsiaTheme="minorEastAsia" w:hint="eastAsia"/>
                <w:lang w:eastAsia="ja-JP"/>
              </w:rPr>
              <w:t xml:space="preserve"> minutes</w:t>
            </w:r>
            <w:r>
              <w:rPr>
                <w:spacing w:val="-13"/>
              </w:rPr>
              <w:t xml:space="preserve"> </w:t>
            </w:r>
            <w:r>
              <w:t>resolution)</w:t>
            </w:r>
          </w:p>
        </w:tc>
        <w:tc>
          <w:tcPr>
            <w:tcW w:w="2813" w:type="dxa"/>
            <w:gridSpan w:val="2"/>
          </w:tcPr>
          <w:p w14:paraId="14F40C1B" w14:textId="22054DE4" w:rsidR="00C15DBB" w:rsidRPr="009B21D5" w:rsidRDefault="00C15DBB" w:rsidP="00336E9B">
            <w:pPr>
              <w:pStyle w:val="TableParagraph"/>
              <w:spacing w:line="270" w:lineRule="atLeast"/>
              <w:ind w:left="57" w:right="57"/>
              <w:rPr>
                <w:rFonts w:eastAsiaTheme="minorEastAsia"/>
                <w:lang w:eastAsia="ja-JP"/>
              </w:rPr>
            </w:pPr>
            <w:r>
              <w:rPr>
                <w:rFonts w:eastAsiaTheme="minorEastAsia"/>
                <w:lang w:eastAsia="ja-JP"/>
              </w:rPr>
              <w:t>T</w:t>
            </w:r>
            <w:r>
              <w:rPr>
                <w:rFonts w:eastAsiaTheme="minorEastAsia" w:hint="eastAsia"/>
                <w:lang w:eastAsia="ja-JP"/>
              </w:rPr>
              <w:t xml:space="preserve">he </w:t>
            </w:r>
            <w:r>
              <w:rPr>
                <w:rFonts w:eastAsiaTheme="minorEastAsia"/>
                <w:lang w:eastAsia="ja-JP"/>
              </w:rPr>
              <w:t>total</w:t>
            </w:r>
            <w:r>
              <w:rPr>
                <w:rFonts w:eastAsiaTheme="minorEastAsia" w:hint="eastAsia"/>
                <w:lang w:eastAsia="ja-JP"/>
              </w:rPr>
              <w:t xml:space="preserve"> </w:t>
            </w:r>
            <w:r>
              <w:rPr>
                <w:rFonts w:eastAsiaTheme="minorEastAsia"/>
                <w:lang w:eastAsia="ja-JP"/>
              </w:rPr>
              <w:t>catch</w:t>
            </w:r>
            <w:r>
              <w:rPr>
                <w:rFonts w:eastAsiaTheme="minorEastAsia" w:hint="eastAsia"/>
                <w:lang w:eastAsia="ja-JP"/>
              </w:rPr>
              <w:t xml:space="preserve"> per species(kg)</w:t>
            </w:r>
          </w:p>
        </w:tc>
      </w:tr>
      <w:tr w:rsidR="00C15DBB" w14:paraId="2F29AB55" w14:textId="77777777" w:rsidTr="00142B3E">
        <w:trPr>
          <w:trHeight w:val="605"/>
        </w:trPr>
        <w:tc>
          <w:tcPr>
            <w:tcW w:w="747" w:type="dxa"/>
            <w:vMerge/>
          </w:tcPr>
          <w:p w14:paraId="331F4005" w14:textId="77777777" w:rsidR="00C15DBB" w:rsidRDefault="00C15DBB" w:rsidP="00602019">
            <w:pPr>
              <w:pStyle w:val="TableParagraph"/>
              <w:ind w:left="57" w:right="57"/>
            </w:pPr>
          </w:p>
        </w:tc>
        <w:tc>
          <w:tcPr>
            <w:tcW w:w="1284" w:type="dxa"/>
            <w:vMerge/>
          </w:tcPr>
          <w:p w14:paraId="50E7C13A" w14:textId="77777777" w:rsidR="00C15DBB" w:rsidRDefault="00C15DBB" w:rsidP="00602019">
            <w:pPr>
              <w:pStyle w:val="TableParagraph"/>
              <w:ind w:left="57" w:right="57"/>
            </w:pPr>
          </w:p>
        </w:tc>
        <w:tc>
          <w:tcPr>
            <w:tcW w:w="1211" w:type="dxa"/>
            <w:vMerge/>
          </w:tcPr>
          <w:p w14:paraId="65ECBDDD" w14:textId="77777777" w:rsidR="00C15DBB" w:rsidRDefault="00C15DBB" w:rsidP="00602019">
            <w:pPr>
              <w:pStyle w:val="TableParagraph"/>
              <w:ind w:left="57" w:right="57"/>
            </w:pPr>
          </w:p>
        </w:tc>
        <w:tc>
          <w:tcPr>
            <w:tcW w:w="3315" w:type="dxa"/>
            <w:vMerge/>
          </w:tcPr>
          <w:p w14:paraId="463CA16D" w14:textId="77777777" w:rsidR="00C15DBB" w:rsidRDefault="00C15DBB" w:rsidP="00602019">
            <w:pPr>
              <w:pStyle w:val="TableParagraph"/>
              <w:spacing w:line="270" w:lineRule="atLeast"/>
              <w:ind w:left="57" w:right="57"/>
            </w:pPr>
          </w:p>
        </w:tc>
        <w:tc>
          <w:tcPr>
            <w:tcW w:w="1137" w:type="dxa"/>
          </w:tcPr>
          <w:p w14:paraId="48BFD4E8" w14:textId="02C88534" w:rsidR="00C15DBB" w:rsidRPr="00336E9B" w:rsidRDefault="00C15DBB" w:rsidP="00336E9B">
            <w:pPr>
              <w:pStyle w:val="TableParagraph"/>
              <w:spacing w:line="270" w:lineRule="atLeast"/>
              <w:ind w:left="57" w:right="57"/>
              <w:jc w:val="center"/>
              <w:rPr>
                <w:rFonts w:eastAsiaTheme="minorEastAsia"/>
                <w:i/>
                <w:iCs/>
                <w:sz w:val="21"/>
                <w:szCs w:val="21"/>
                <w:lang w:eastAsia="ja-JP"/>
              </w:rPr>
            </w:pPr>
            <w:r w:rsidRPr="00336E9B">
              <w:rPr>
                <w:rFonts w:eastAsiaTheme="minorEastAsia"/>
                <w:i/>
                <w:iCs/>
                <w:sz w:val="21"/>
                <w:szCs w:val="21"/>
                <w:lang w:eastAsia="ja-JP"/>
              </w:rPr>
              <w:t>Jasus</w:t>
            </w:r>
          </w:p>
        </w:tc>
        <w:tc>
          <w:tcPr>
            <w:tcW w:w="1676" w:type="dxa"/>
          </w:tcPr>
          <w:p w14:paraId="4E5D5690" w14:textId="0F10ED46" w:rsidR="00C15DBB" w:rsidRPr="00336E9B" w:rsidRDefault="00C15DBB" w:rsidP="00336E9B">
            <w:pPr>
              <w:pStyle w:val="TableParagraph"/>
              <w:spacing w:line="270" w:lineRule="atLeast"/>
              <w:ind w:left="57" w:right="57"/>
              <w:jc w:val="center"/>
              <w:rPr>
                <w:rFonts w:eastAsiaTheme="minorEastAsia"/>
                <w:sz w:val="21"/>
                <w:szCs w:val="21"/>
                <w:lang w:eastAsia="ja-JP"/>
              </w:rPr>
            </w:pPr>
            <w:r w:rsidRPr="00336E9B">
              <w:rPr>
                <w:rFonts w:eastAsiaTheme="minorEastAsia"/>
                <w:i/>
                <w:iCs/>
                <w:sz w:val="21"/>
                <w:szCs w:val="21"/>
                <w:lang w:eastAsia="ja-JP"/>
              </w:rPr>
              <w:t>Projasus</w:t>
            </w:r>
          </w:p>
        </w:tc>
      </w:tr>
      <w:tr w:rsidR="00C15DBB" w14:paraId="4CC36C2E" w14:textId="159CCFBF" w:rsidTr="00142B3E">
        <w:trPr>
          <w:trHeight w:val="265"/>
        </w:trPr>
        <w:tc>
          <w:tcPr>
            <w:tcW w:w="747" w:type="dxa"/>
          </w:tcPr>
          <w:p w14:paraId="4CC36C2A" w14:textId="77777777" w:rsidR="00C15DBB" w:rsidRDefault="00C15DBB">
            <w:pPr>
              <w:pStyle w:val="TableParagraph"/>
              <w:spacing w:line="246" w:lineRule="exact"/>
              <w:ind w:left="107"/>
            </w:pPr>
            <w:r>
              <w:rPr>
                <w:spacing w:val="-10"/>
              </w:rPr>
              <w:t>1</w:t>
            </w:r>
          </w:p>
        </w:tc>
        <w:tc>
          <w:tcPr>
            <w:tcW w:w="1284" w:type="dxa"/>
          </w:tcPr>
          <w:p w14:paraId="4CC36C2B" w14:textId="77777777" w:rsidR="00C15DBB" w:rsidRDefault="00C15DBB">
            <w:pPr>
              <w:pStyle w:val="TableParagraph"/>
              <w:rPr>
                <w:rFonts w:ascii="Times New Roman"/>
                <w:sz w:val="18"/>
              </w:rPr>
            </w:pPr>
          </w:p>
        </w:tc>
        <w:tc>
          <w:tcPr>
            <w:tcW w:w="1211" w:type="dxa"/>
          </w:tcPr>
          <w:p w14:paraId="4CC36C2C" w14:textId="77777777" w:rsidR="00C15DBB" w:rsidRDefault="00C15DBB">
            <w:pPr>
              <w:pStyle w:val="TableParagraph"/>
              <w:rPr>
                <w:rFonts w:ascii="Times New Roman"/>
                <w:sz w:val="18"/>
              </w:rPr>
            </w:pPr>
          </w:p>
        </w:tc>
        <w:tc>
          <w:tcPr>
            <w:tcW w:w="3315" w:type="dxa"/>
          </w:tcPr>
          <w:p w14:paraId="4CC36C2D" w14:textId="77777777" w:rsidR="00C15DBB" w:rsidRDefault="00C15DBB">
            <w:pPr>
              <w:pStyle w:val="TableParagraph"/>
              <w:rPr>
                <w:rFonts w:ascii="Times New Roman"/>
                <w:sz w:val="18"/>
              </w:rPr>
            </w:pPr>
          </w:p>
        </w:tc>
        <w:tc>
          <w:tcPr>
            <w:tcW w:w="1137" w:type="dxa"/>
          </w:tcPr>
          <w:p w14:paraId="610529B8" w14:textId="77777777" w:rsidR="00C15DBB" w:rsidRDefault="00C15DBB">
            <w:pPr>
              <w:pStyle w:val="TableParagraph"/>
              <w:rPr>
                <w:rFonts w:ascii="Times New Roman"/>
                <w:sz w:val="18"/>
              </w:rPr>
            </w:pPr>
          </w:p>
        </w:tc>
        <w:tc>
          <w:tcPr>
            <w:tcW w:w="1676" w:type="dxa"/>
          </w:tcPr>
          <w:p w14:paraId="01680C8A" w14:textId="4F99F97E" w:rsidR="00C15DBB" w:rsidRDefault="00C15DBB">
            <w:pPr>
              <w:pStyle w:val="TableParagraph"/>
              <w:rPr>
                <w:rFonts w:ascii="Times New Roman"/>
                <w:sz w:val="18"/>
              </w:rPr>
            </w:pPr>
          </w:p>
        </w:tc>
      </w:tr>
      <w:tr w:rsidR="00C15DBB" w14:paraId="4CC36C33" w14:textId="4BEC02D3" w:rsidTr="00142B3E">
        <w:trPr>
          <w:trHeight w:val="268"/>
        </w:trPr>
        <w:tc>
          <w:tcPr>
            <w:tcW w:w="747" w:type="dxa"/>
          </w:tcPr>
          <w:p w14:paraId="4CC36C2F" w14:textId="77777777" w:rsidR="00C15DBB" w:rsidRDefault="00C15DBB">
            <w:pPr>
              <w:pStyle w:val="TableParagraph"/>
              <w:spacing w:line="248" w:lineRule="exact"/>
              <w:ind w:left="107"/>
            </w:pPr>
            <w:r>
              <w:rPr>
                <w:spacing w:val="-10"/>
              </w:rPr>
              <w:t>2</w:t>
            </w:r>
          </w:p>
        </w:tc>
        <w:tc>
          <w:tcPr>
            <w:tcW w:w="1284" w:type="dxa"/>
          </w:tcPr>
          <w:p w14:paraId="4CC36C30" w14:textId="77777777" w:rsidR="00C15DBB" w:rsidRDefault="00C15DBB">
            <w:pPr>
              <w:pStyle w:val="TableParagraph"/>
              <w:rPr>
                <w:rFonts w:ascii="Times New Roman"/>
                <w:sz w:val="18"/>
              </w:rPr>
            </w:pPr>
          </w:p>
        </w:tc>
        <w:tc>
          <w:tcPr>
            <w:tcW w:w="1211" w:type="dxa"/>
          </w:tcPr>
          <w:p w14:paraId="4CC36C31" w14:textId="77777777" w:rsidR="00C15DBB" w:rsidRDefault="00C15DBB">
            <w:pPr>
              <w:pStyle w:val="TableParagraph"/>
              <w:rPr>
                <w:rFonts w:ascii="Times New Roman"/>
                <w:sz w:val="18"/>
              </w:rPr>
            </w:pPr>
          </w:p>
        </w:tc>
        <w:tc>
          <w:tcPr>
            <w:tcW w:w="3315" w:type="dxa"/>
          </w:tcPr>
          <w:p w14:paraId="4CC36C32" w14:textId="77777777" w:rsidR="00C15DBB" w:rsidRDefault="00C15DBB">
            <w:pPr>
              <w:pStyle w:val="TableParagraph"/>
              <w:rPr>
                <w:rFonts w:ascii="Times New Roman"/>
                <w:sz w:val="18"/>
              </w:rPr>
            </w:pPr>
          </w:p>
        </w:tc>
        <w:tc>
          <w:tcPr>
            <w:tcW w:w="1137" w:type="dxa"/>
          </w:tcPr>
          <w:p w14:paraId="6BF275B1" w14:textId="77777777" w:rsidR="00C15DBB" w:rsidRDefault="00C15DBB">
            <w:pPr>
              <w:pStyle w:val="TableParagraph"/>
              <w:rPr>
                <w:rFonts w:ascii="Times New Roman"/>
                <w:sz w:val="18"/>
              </w:rPr>
            </w:pPr>
          </w:p>
        </w:tc>
        <w:tc>
          <w:tcPr>
            <w:tcW w:w="1676" w:type="dxa"/>
          </w:tcPr>
          <w:p w14:paraId="4AEFD311" w14:textId="68FDCEC6" w:rsidR="00C15DBB" w:rsidRDefault="00C15DBB">
            <w:pPr>
              <w:pStyle w:val="TableParagraph"/>
              <w:rPr>
                <w:rFonts w:ascii="Times New Roman"/>
                <w:sz w:val="18"/>
              </w:rPr>
            </w:pPr>
          </w:p>
        </w:tc>
      </w:tr>
      <w:tr w:rsidR="00C15DBB" w14:paraId="4CC36C38" w14:textId="6BA28029" w:rsidTr="00142B3E">
        <w:trPr>
          <w:trHeight w:val="268"/>
        </w:trPr>
        <w:tc>
          <w:tcPr>
            <w:tcW w:w="747" w:type="dxa"/>
          </w:tcPr>
          <w:p w14:paraId="4CC36C34" w14:textId="77777777" w:rsidR="00C15DBB" w:rsidRDefault="00C15DBB">
            <w:pPr>
              <w:pStyle w:val="TableParagraph"/>
              <w:spacing w:line="248" w:lineRule="exact"/>
              <w:ind w:left="107"/>
            </w:pPr>
            <w:r>
              <w:rPr>
                <w:spacing w:val="-10"/>
              </w:rPr>
              <w:t>3</w:t>
            </w:r>
          </w:p>
        </w:tc>
        <w:tc>
          <w:tcPr>
            <w:tcW w:w="1284" w:type="dxa"/>
          </w:tcPr>
          <w:p w14:paraId="4CC36C35" w14:textId="77777777" w:rsidR="00C15DBB" w:rsidRDefault="00C15DBB">
            <w:pPr>
              <w:pStyle w:val="TableParagraph"/>
              <w:rPr>
                <w:rFonts w:ascii="Times New Roman"/>
                <w:sz w:val="18"/>
              </w:rPr>
            </w:pPr>
          </w:p>
        </w:tc>
        <w:tc>
          <w:tcPr>
            <w:tcW w:w="1211" w:type="dxa"/>
          </w:tcPr>
          <w:p w14:paraId="4CC36C36" w14:textId="77777777" w:rsidR="00C15DBB" w:rsidRDefault="00C15DBB">
            <w:pPr>
              <w:pStyle w:val="TableParagraph"/>
              <w:rPr>
                <w:rFonts w:ascii="Times New Roman"/>
                <w:sz w:val="18"/>
              </w:rPr>
            </w:pPr>
          </w:p>
        </w:tc>
        <w:tc>
          <w:tcPr>
            <w:tcW w:w="3315" w:type="dxa"/>
          </w:tcPr>
          <w:p w14:paraId="4CC36C37" w14:textId="77777777" w:rsidR="00C15DBB" w:rsidRDefault="00C15DBB">
            <w:pPr>
              <w:pStyle w:val="TableParagraph"/>
              <w:rPr>
                <w:rFonts w:ascii="Times New Roman"/>
                <w:sz w:val="18"/>
              </w:rPr>
            </w:pPr>
          </w:p>
        </w:tc>
        <w:tc>
          <w:tcPr>
            <w:tcW w:w="1137" w:type="dxa"/>
          </w:tcPr>
          <w:p w14:paraId="5DA6F47A" w14:textId="77777777" w:rsidR="00C15DBB" w:rsidRDefault="00C15DBB">
            <w:pPr>
              <w:pStyle w:val="TableParagraph"/>
              <w:rPr>
                <w:rFonts w:ascii="Times New Roman"/>
                <w:sz w:val="18"/>
              </w:rPr>
            </w:pPr>
          </w:p>
        </w:tc>
        <w:tc>
          <w:tcPr>
            <w:tcW w:w="1676" w:type="dxa"/>
          </w:tcPr>
          <w:p w14:paraId="0D3D18D0" w14:textId="4D70061A" w:rsidR="00C15DBB" w:rsidRDefault="00C15DBB">
            <w:pPr>
              <w:pStyle w:val="TableParagraph"/>
              <w:rPr>
                <w:rFonts w:ascii="Times New Roman"/>
                <w:sz w:val="18"/>
              </w:rPr>
            </w:pPr>
          </w:p>
        </w:tc>
      </w:tr>
      <w:tr w:rsidR="00C15DBB" w14:paraId="4CC36C3D" w14:textId="3F4113CE" w:rsidTr="00142B3E">
        <w:trPr>
          <w:trHeight w:val="268"/>
        </w:trPr>
        <w:tc>
          <w:tcPr>
            <w:tcW w:w="747" w:type="dxa"/>
          </w:tcPr>
          <w:p w14:paraId="4CC36C39" w14:textId="77777777" w:rsidR="00C15DBB" w:rsidRDefault="00C15DBB">
            <w:pPr>
              <w:pStyle w:val="TableParagraph"/>
              <w:spacing w:line="248" w:lineRule="exact"/>
              <w:ind w:left="107"/>
            </w:pPr>
            <w:r>
              <w:rPr>
                <w:spacing w:val="-10"/>
              </w:rPr>
              <w:t>4</w:t>
            </w:r>
          </w:p>
        </w:tc>
        <w:tc>
          <w:tcPr>
            <w:tcW w:w="1284" w:type="dxa"/>
          </w:tcPr>
          <w:p w14:paraId="4CC36C3A" w14:textId="77777777" w:rsidR="00C15DBB" w:rsidRDefault="00C15DBB">
            <w:pPr>
              <w:pStyle w:val="TableParagraph"/>
              <w:rPr>
                <w:rFonts w:ascii="Times New Roman"/>
                <w:sz w:val="18"/>
              </w:rPr>
            </w:pPr>
          </w:p>
        </w:tc>
        <w:tc>
          <w:tcPr>
            <w:tcW w:w="1211" w:type="dxa"/>
          </w:tcPr>
          <w:p w14:paraId="4CC36C3B" w14:textId="77777777" w:rsidR="00C15DBB" w:rsidRDefault="00C15DBB">
            <w:pPr>
              <w:pStyle w:val="TableParagraph"/>
              <w:rPr>
                <w:rFonts w:ascii="Times New Roman"/>
                <w:sz w:val="18"/>
              </w:rPr>
            </w:pPr>
          </w:p>
        </w:tc>
        <w:tc>
          <w:tcPr>
            <w:tcW w:w="3315" w:type="dxa"/>
          </w:tcPr>
          <w:p w14:paraId="4CC36C3C" w14:textId="77777777" w:rsidR="00C15DBB" w:rsidRDefault="00C15DBB">
            <w:pPr>
              <w:pStyle w:val="TableParagraph"/>
              <w:rPr>
                <w:rFonts w:ascii="Times New Roman"/>
                <w:sz w:val="18"/>
              </w:rPr>
            </w:pPr>
          </w:p>
        </w:tc>
        <w:tc>
          <w:tcPr>
            <w:tcW w:w="1137" w:type="dxa"/>
          </w:tcPr>
          <w:p w14:paraId="7B6E318E" w14:textId="77777777" w:rsidR="00C15DBB" w:rsidRDefault="00C15DBB">
            <w:pPr>
              <w:pStyle w:val="TableParagraph"/>
              <w:rPr>
                <w:rFonts w:ascii="Times New Roman"/>
                <w:sz w:val="18"/>
              </w:rPr>
            </w:pPr>
          </w:p>
        </w:tc>
        <w:tc>
          <w:tcPr>
            <w:tcW w:w="1676" w:type="dxa"/>
          </w:tcPr>
          <w:p w14:paraId="66D91482" w14:textId="702FF8F1" w:rsidR="00C15DBB" w:rsidRDefault="00C15DBB">
            <w:pPr>
              <w:pStyle w:val="TableParagraph"/>
              <w:rPr>
                <w:rFonts w:ascii="Times New Roman"/>
                <w:sz w:val="18"/>
              </w:rPr>
            </w:pPr>
          </w:p>
        </w:tc>
      </w:tr>
      <w:tr w:rsidR="00C15DBB" w14:paraId="4CC36C42" w14:textId="56F0BE9E" w:rsidTr="00142B3E">
        <w:trPr>
          <w:trHeight w:val="269"/>
        </w:trPr>
        <w:tc>
          <w:tcPr>
            <w:tcW w:w="747" w:type="dxa"/>
          </w:tcPr>
          <w:p w14:paraId="4CC36C3E" w14:textId="77777777" w:rsidR="00C15DBB" w:rsidRDefault="00C15DBB">
            <w:pPr>
              <w:pStyle w:val="TableParagraph"/>
              <w:rPr>
                <w:rFonts w:ascii="Times New Roman"/>
                <w:sz w:val="18"/>
              </w:rPr>
            </w:pPr>
          </w:p>
        </w:tc>
        <w:tc>
          <w:tcPr>
            <w:tcW w:w="1284" w:type="dxa"/>
          </w:tcPr>
          <w:p w14:paraId="4CC36C3F" w14:textId="77777777" w:rsidR="00C15DBB" w:rsidRDefault="00C15DBB">
            <w:pPr>
              <w:pStyle w:val="TableParagraph"/>
              <w:rPr>
                <w:rFonts w:ascii="Times New Roman"/>
                <w:sz w:val="18"/>
              </w:rPr>
            </w:pPr>
          </w:p>
        </w:tc>
        <w:tc>
          <w:tcPr>
            <w:tcW w:w="1211" w:type="dxa"/>
          </w:tcPr>
          <w:p w14:paraId="4CC36C40" w14:textId="77777777" w:rsidR="00C15DBB" w:rsidRDefault="00C15DBB">
            <w:pPr>
              <w:pStyle w:val="TableParagraph"/>
              <w:rPr>
                <w:rFonts w:ascii="Times New Roman"/>
                <w:sz w:val="18"/>
              </w:rPr>
            </w:pPr>
          </w:p>
        </w:tc>
        <w:tc>
          <w:tcPr>
            <w:tcW w:w="3315" w:type="dxa"/>
          </w:tcPr>
          <w:p w14:paraId="4CC36C41" w14:textId="77777777" w:rsidR="00C15DBB" w:rsidRDefault="00C15DBB">
            <w:pPr>
              <w:pStyle w:val="TableParagraph"/>
              <w:rPr>
                <w:rFonts w:ascii="Times New Roman"/>
                <w:sz w:val="18"/>
              </w:rPr>
            </w:pPr>
          </w:p>
        </w:tc>
        <w:tc>
          <w:tcPr>
            <w:tcW w:w="1137" w:type="dxa"/>
          </w:tcPr>
          <w:p w14:paraId="2BE0F551" w14:textId="77777777" w:rsidR="00C15DBB" w:rsidRDefault="00C15DBB">
            <w:pPr>
              <w:pStyle w:val="TableParagraph"/>
              <w:rPr>
                <w:rFonts w:ascii="Times New Roman"/>
                <w:sz w:val="18"/>
              </w:rPr>
            </w:pPr>
          </w:p>
        </w:tc>
        <w:tc>
          <w:tcPr>
            <w:tcW w:w="1676" w:type="dxa"/>
          </w:tcPr>
          <w:p w14:paraId="33EE63D9" w14:textId="232A613C" w:rsidR="00C15DBB" w:rsidRDefault="00C15DBB">
            <w:pPr>
              <w:pStyle w:val="TableParagraph"/>
              <w:rPr>
                <w:rFonts w:ascii="Times New Roman"/>
                <w:sz w:val="18"/>
              </w:rPr>
            </w:pPr>
          </w:p>
        </w:tc>
      </w:tr>
    </w:tbl>
    <w:p w14:paraId="35DEB343" w14:textId="77777777" w:rsidR="00F72F79" w:rsidRPr="00F72F79" w:rsidRDefault="00F72F79" w:rsidP="00F72F79">
      <w:pPr>
        <w:rPr>
          <w:rFonts w:eastAsiaTheme="minorEastAsia"/>
          <w:lang w:eastAsia="ja-JP"/>
        </w:rPr>
      </w:pPr>
    </w:p>
    <w:p w14:paraId="3B8FE0FD" w14:textId="3EC56A9F" w:rsidR="00F72F79" w:rsidRPr="00F72F79" w:rsidRDefault="00F72F79" w:rsidP="00F72F79">
      <w:pPr>
        <w:rPr>
          <w:rFonts w:eastAsiaTheme="minorEastAsia"/>
          <w:lang w:eastAsia="ja-JP"/>
        </w:rPr>
      </w:pPr>
      <w:r w:rsidRPr="00F72F79">
        <w:rPr>
          <w:rFonts w:eastAsiaTheme="minorEastAsia"/>
          <w:lang w:eastAsia="ja-JP"/>
        </w:rPr>
        <w:t xml:space="preserve">*Alternative procedure when a daily report using Annex </w:t>
      </w:r>
      <w:r w:rsidRPr="00142B3E">
        <w:rPr>
          <w:rFonts w:eastAsiaTheme="minorEastAsia"/>
          <w:bCs/>
          <w:lang w:eastAsia="ja-JP"/>
        </w:rPr>
        <w:t>III</w:t>
      </w:r>
      <w:r w:rsidRPr="00F72F79">
        <w:rPr>
          <w:rFonts w:eastAsiaTheme="minorEastAsia"/>
          <w:lang w:eastAsia="ja-JP"/>
        </w:rPr>
        <w:t xml:space="preserve"> is impossible due to internet disconnection</w:t>
      </w:r>
    </w:p>
    <w:p w14:paraId="19B726F9" w14:textId="77777777" w:rsidR="00F72F79" w:rsidRPr="00F72F79" w:rsidRDefault="00F72F79" w:rsidP="00F72F79">
      <w:pPr>
        <w:rPr>
          <w:rFonts w:eastAsiaTheme="minorEastAsia"/>
          <w:lang w:eastAsia="ja-JP"/>
        </w:rPr>
      </w:pPr>
      <w:r w:rsidRPr="00F72F79">
        <w:rPr>
          <w:rFonts w:eastAsiaTheme="minorEastAsia"/>
          <w:lang w:eastAsia="ja-JP"/>
        </w:rPr>
        <w:t>1. When an internet connection is not available due to unforeseen reason or force majeure, the master of the fishing vessel shall report to its Fisheries Monitoring Centre (FMC) the followings;</w:t>
      </w:r>
    </w:p>
    <w:p w14:paraId="225EE8DD" w14:textId="77777777" w:rsidR="00F72F79" w:rsidRPr="00F72F79" w:rsidRDefault="00F72F79" w:rsidP="00F72F79">
      <w:pPr>
        <w:rPr>
          <w:rFonts w:eastAsiaTheme="minorEastAsia"/>
          <w:lang w:eastAsia="ja-JP"/>
        </w:rPr>
      </w:pPr>
      <w:r w:rsidRPr="00F72F79">
        <w:rPr>
          <w:rFonts w:eastAsiaTheme="minorEastAsia"/>
          <w:lang w:eastAsia="ja-JP"/>
        </w:rPr>
        <w:t>1) occurrence of an internet disconnection and the reason therefor</w:t>
      </w:r>
    </w:p>
    <w:p w14:paraId="2E1827EC" w14:textId="213F67A9" w:rsidR="00F72F79" w:rsidRPr="00F72F79" w:rsidRDefault="00F72F79" w:rsidP="00F72F79">
      <w:pPr>
        <w:rPr>
          <w:rFonts w:eastAsiaTheme="minorEastAsia"/>
          <w:lang w:eastAsia="ja-JP"/>
        </w:rPr>
      </w:pPr>
      <w:r w:rsidRPr="00F72F79">
        <w:rPr>
          <w:rFonts w:eastAsiaTheme="minorEastAsia"/>
          <w:lang w:eastAsia="ja-JP"/>
        </w:rPr>
        <w:t>2) if it is on the day the vessel sets the first trap in a certain sea mountain during the trip, the set position of the first trap in 30</w:t>
      </w:r>
      <w:r w:rsidR="00142B3E">
        <w:rPr>
          <w:rFonts w:eastAsiaTheme="minorEastAsia" w:hint="eastAsia"/>
          <w:lang w:eastAsia="ja-JP"/>
        </w:rPr>
        <w:t xml:space="preserve"> minutes</w:t>
      </w:r>
      <w:r w:rsidRPr="00F72F79">
        <w:rPr>
          <w:rFonts w:eastAsiaTheme="minorEastAsia"/>
          <w:lang w:eastAsia="ja-JP"/>
        </w:rPr>
        <w:t xml:space="preserve"> resolution.</w:t>
      </w:r>
    </w:p>
    <w:p w14:paraId="6FC06711" w14:textId="667C426C" w:rsidR="00F72F79" w:rsidRPr="00F72F79" w:rsidRDefault="00F72F79" w:rsidP="00F72F79">
      <w:pPr>
        <w:rPr>
          <w:rFonts w:eastAsiaTheme="minorEastAsia"/>
          <w:lang w:eastAsia="ja-JP"/>
        </w:rPr>
      </w:pPr>
      <w:r w:rsidRPr="00F72F79">
        <w:rPr>
          <w:rFonts w:eastAsiaTheme="minorEastAsia"/>
          <w:lang w:eastAsia="ja-JP"/>
        </w:rPr>
        <w:t>3) if it is on the day the vessel hauls the last trap in a certain sea mountain during the trip, the haul position of that last trap in 30</w:t>
      </w:r>
      <w:r w:rsidR="00142B3E">
        <w:rPr>
          <w:rFonts w:eastAsiaTheme="minorEastAsia" w:hint="eastAsia"/>
          <w:lang w:eastAsia="ja-JP"/>
        </w:rPr>
        <w:t xml:space="preserve"> minutes</w:t>
      </w:r>
      <w:r w:rsidRPr="00F72F79">
        <w:rPr>
          <w:rFonts w:eastAsiaTheme="minorEastAsia"/>
          <w:lang w:eastAsia="ja-JP"/>
        </w:rPr>
        <w:t xml:space="preserve"> resolution.</w:t>
      </w:r>
    </w:p>
    <w:p w14:paraId="433EEB51" w14:textId="77777777" w:rsidR="00F72F79" w:rsidRPr="00F72F79" w:rsidRDefault="00F72F79" w:rsidP="00F72F79">
      <w:pPr>
        <w:rPr>
          <w:rFonts w:eastAsiaTheme="minorEastAsia"/>
          <w:lang w:eastAsia="ja-JP"/>
        </w:rPr>
      </w:pPr>
    </w:p>
    <w:p w14:paraId="5FD64AE1" w14:textId="66110855" w:rsidR="00F72F79" w:rsidRPr="00F72F79" w:rsidRDefault="00F72F79" w:rsidP="00F72F79">
      <w:pPr>
        <w:rPr>
          <w:rFonts w:eastAsiaTheme="minorEastAsia"/>
          <w:lang w:eastAsia="ja-JP"/>
        </w:rPr>
      </w:pPr>
      <w:r w:rsidRPr="00F72F79">
        <w:rPr>
          <w:rFonts w:eastAsiaTheme="minorEastAsia"/>
          <w:lang w:eastAsia="ja-JP"/>
        </w:rPr>
        <w:t xml:space="preserve">2. FMC shall convey the information listed in 1 to the Secretariat without delay. The Secretariat shall circulate the received information </w:t>
      </w:r>
      <w:ins w:id="186" w:author="岩野 泰介(IWANO Taisuke)" w:date="2025-07-03T01:52:00Z">
        <w:r w:rsidR="005D2045" w:rsidRPr="00F22B91">
          <w:rPr>
            <w:rFonts w:eastAsiaTheme="minorEastAsia" w:hint="eastAsia"/>
            <w:lang w:eastAsia="ja-JP"/>
          </w:rPr>
          <w:t>as soon as possible</w:t>
        </w:r>
        <w:r w:rsidR="005D2045">
          <w:rPr>
            <w:rFonts w:eastAsiaTheme="minorEastAsia" w:hint="eastAsia"/>
            <w:lang w:eastAsia="ja-JP"/>
          </w:rPr>
          <w:t xml:space="preserve"> during its business hours</w:t>
        </w:r>
      </w:ins>
      <w:del w:id="187" w:author="岩野 泰介(IWANO Taisuke)" w:date="2025-07-03T01:52:00Z">
        <w:r w:rsidRPr="00F72F79" w:rsidDel="005D2045">
          <w:rPr>
            <w:rFonts w:eastAsiaTheme="minorEastAsia"/>
            <w:lang w:eastAsia="ja-JP"/>
          </w:rPr>
          <w:delText>without delay</w:delText>
        </w:r>
      </w:del>
      <w:r w:rsidRPr="00F72F79">
        <w:rPr>
          <w:rFonts w:eastAsiaTheme="minorEastAsia"/>
          <w:lang w:eastAsia="ja-JP"/>
        </w:rPr>
        <w:t>.</w:t>
      </w:r>
    </w:p>
    <w:p w14:paraId="3B038C61" w14:textId="77777777" w:rsidR="00F72F79" w:rsidRPr="005D2045" w:rsidRDefault="00F72F79" w:rsidP="00F72F79">
      <w:pPr>
        <w:rPr>
          <w:rFonts w:eastAsiaTheme="minorEastAsia"/>
          <w:lang w:eastAsia="ja-JP"/>
        </w:rPr>
      </w:pPr>
    </w:p>
    <w:p w14:paraId="122D3BA2" w14:textId="129D2DB5" w:rsidR="00F72F79" w:rsidRPr="00F72F79" w:rsidRDefault="00F72F79" w:rsidP="00F72F79">
      <w:pPr>
        <w:rPr>
          <w:rFonts w:eastAsiaTheme="minorEastAsia"/>
          <w:lang w:eastAsia="ja-JP"/>
        </w:rPr>
      </w:pPr>
      <w:r w:rsidRPr="00F72F79">
        <w:rPr>
          <w:rFonts w:eastAsiaTheme="minorEastAsia"/>
          <w:lang w:eastAsia="ja-JP"/>
        </w:rPr>
        <w:t>3. After the internet connection is revived, all the daily reports during the disconnection period shall, without delay, be submitted to the Secretariat using Annex</w:t>
      </w:r>
      <w:r w:rsidR="00142B3E" w:rsidRPr="00142B3E">
        <w:rPr>
          <w:b/>
        </w:rPr>
        <w:t xml:space="preserve"> </w:t>
      </w:r>
      <w:r w:rsidR="00142B3E" w:rsidRPr="00142B3E">
        <w:rPr>
          <w:rFonts w:eastAsiaTheme="minorEastAsia"/>
          <w:bCs/>
          <w:lang w:eastAsia="ja-JP"/>
        </w:rPr>
        <w:t>III</w:t>
      </w:r>
      <w:r w:rsidRPr="00F72F79">
        <w:rPr>
          <w:rFonts w:eastAsiaTheme="minorEastAsia"/>
          <w:lang w:eastAsia="ja-JP"/>
        </w:rPr>
        <w:t xml:space="preserve">. The Secretariat shall circulate the received reports </w:t>
      </w:r>
      <w:ins w:id="188" w:author="岩野 泰介(IWANO Taisuke)" w:date="2025-07-03T01:52:00Z">
        <w:r w:rsidR="005D2045" w:rsidRPr="00F22B91">
          <w:rPr>
            <w:rFonts w:eastAsiaTheme="minorEastAsia" w:hint="eastAsia"/>
            <w:lang w:eastAsia="ja-JP"/>
          </w:rPr>
          <w:t>as soon as possible</w:t>
        </w:r>
        <w:r w:rsidR="005D2045">
          <w:rPr>
            <w:rFonts w:eastAsiaTheme="minorEastAsia" w:hint="eastAsia"/>
            <w:lang w:eastAsia="ja-JP"/>
          </w:rPr>
          <w:t xml:space="preserve"> during its business hours</w:t>
        </w:r>
      </w:ins>
      <w:del w:id="189" w:author="岩野 泰介(IWANO Taisuke)" w:date="2025-07-03T01:52:00Z">
        <w:r w:rsidRPr="00F72F79" w:rsidDel="005D2045">
          <w:rPr>
            <w:rFonts w:eastAsiaTheme="minorEastAsia"/>
            <w:lang w:eastAsia="ja-JP"/>
          </w:rPr>
          <w:delText>without delay</w:delText>
        </w:r>
      </w:del>
      <w:r w:rsidRPr="00F72F79">
        <w:rPr>
          <w:rFonts w:eastAsiaTheme="minorEastAsia"/>
          <w:lang w:eastAsia="ja-JP"/>
        </w:rPr>
        <w:t>.</w:t>
      </w:r>
    </w:p>
    <w:p w14:paraId="1E142173" w14:textId="77777777" w:rsidR="00F72F79" w:rsidRDefault="00F72F79" w:rsidP="00E6746A">
      <w:pPr>
        <w:rPr>
          <w:rFonts w:eastAsiaTheme="minorEastAsia"/>
          <w:lang w:eastAsia="ja-JP"/>
        </w:rPr>
      </w:pPr>
    </w:p>
    <w:p w14:paraId="0EFEE95D" w14:textId="23501CA6" w:rsidR="00E6746A" w:rsidRPr="00E6746A" w:rsidRDefault="00E6746A" w:rsidP="00E6746A">
      <w:pPr>
        <w:rPr>
          <w:rFonts w:eastAsiaTheme="minorEastAsia"/>
          <w:lang w:eastAsia="ja-JP"/>
        </w:rPr>
      </w:pPr>
    </w:p>
    <w:sectPr w:rsidR="00E6746A" w:rsidRPr="00E6746A">
      <w:pgSz w:w="11910" w:h="16840"/>
      <w:pgMar w:top="880" w:right="1275" w:bottom="940" w:left="1275" w:header="405"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0B4C" w14:textId="77777777" w:rsidR="00906F72" w:rsidRDefault="00906F72">
      <w:r>
        <w:separator/>
      </w:r>
    </w:p>
  </w:endnote>
  <w:endnote w:type="continuationSeparator" w:id="0">
    <w:p w14:paraId="633BFABE" w14:textId="77777777" w:rsidR="00906F72" w:rsidRDefault="0090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6C48" w14:textId="77777777" w:rsidR="00014E1B" w:rsidRDefault="00155E90">
    <w:pPr>
      <w:pStyle w:val="a3"/>
      <w:spacing w:line="14" w:lineRule="auto"/>
      <w:rPr>
        <w:sz w:val="20"/>
      </w:rPr>
    </w:pPr>
    <w:r>
      <w:rPr>
        <w:noProof/>
        <w:sz w:val="20"/>
      </w:rPr>
      <mc:AlternateContent>
        <mc:Choice Requires="wps">
          <w:drawing>
            <wp:anchor distT="0" distB="0" distL="0" distR="0" simplePos="0" relativeHeight="487436288" behindDoc="1" locked="0" layoutInCell="1" allowOverlap="1" wp14:anchorId="4CC36C4B" wp14:editId="4CC36C4C">
              <wp:simplePos x="0" y="0"/>
              <wp:positionH relativeFrom="page">
                <wp:posOffset>3706356</wp:posOffset>
              </wp:positionH>
              <wp:positionV relativeFrom="page">
                <wp:posOffset>10073795</wp:posOffset>
              </wp:positionV>
              <wp:extent cx="16002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CC36C4F" w14:textId="77777777" w:rsidR="00014E1B" w:rsidRDefault="00155E90">
                          <w:pPr>
                            <w:pStyle w:val="a3"/>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CC36C4B" id="_x0000_t202" coordsize="21600,21600" o:spt="202" path="m,l,21600r21600,l21600,xe">
              <v:stroke joinstyle="miter"/>
              <v:path gradientshapeok="t" o:connecttype="rect"/>
            </v:shapetype>
            <v:shape id="Textbox 6" o:spid="_x0000_s1027" type="#_x0000_t202" style="position:absolute;margin-left:291.85pt;margin-top:793.2pt;width:12.6pt;height:1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AJZ/cj&#10;4gAAAA0BAAAPAAAAZHJzL2Rvd25yZXYueG1sTI/BTsMwDIbvSLxDZCRuLNnYStc1nSYEJyREVw47&#10;pk3WRmuc0mRbeXvMCY72/+n353w7uZ5dzBisRwnzmQBmsPHaYivhs3p9SIGFqFCr3qOR8G0CbIvb&#10;m1xl2l+xNJd9bBmVYMiUhC7GIeM8NJ1xKsz8YJCyox+dijSOLdejulK56/lCiIQ7ZZEudGowz51p&#10;Tvuzk7A7YPliv97rj/JY2qpaC3xLTlLe3027DbBopvgHw68+qUNBTrU/ow6sl7BKH58IpWCVJktg&#10;hCQiXQOraZXMF0vgRc7/f1H8AAAA//8DAFBLAQItABQABgAIAAAAIQC2gziS/gAAAOEBAAATAAAA&#10;AAAAAAAAAAAAAAAAAABbQ29udGVudF9UeXBlc10ueG1sUEsBAi0AFAAGAAgAAAAhADj9If/WAAAA&#10;lAEAAAsAAAAAAAAAAAAAAAAALwEAAF9yZWxzLy5yZWxzUEsBAi0AFAAGAAgAAAAhAGHs0FuWAQAA&#10;IQMAAA4AAAAAAAAAAAAAAAAALgIAAGRycy9lMm9Eb2MueG1sUEsBAi0AFAAGAAgAAAAhAAln9yPi&#10;AAAADQEAAA8AAAAAAAAAAAAAAAAA8AMAAGRycy9kb3ducmV2LnhtbFBLBQYAAAAABAAEAPMAAAD/&#10;BAAAAAA=&#10;" filled="f" stroked="f">
              <v:textbox inset="0,0,0,0">
                <w:txbxContent>
                  <w:p w14:paraId="4CC36C4F" w14:textId="77777777" w:rsidR="00014E1B" w:rsidRDefault="00155E90">
                    <w:pPr>
                      <w:pStyle w:val="a3"/>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BFDD" w14:textId="77777777" w:rsidR="00906F72" w:rsidRDefault="00906F72">
      <w:r>
        <w:separator/>
      </w:r>
    </w:p>
  </w:footnote>
  <w:footnote w:type="continuationSeparator" w:id="0">
    <w:p w14:paraId="0CF47B90" w14:textId="77777777" w:rsidR="00906F72" w:rsidRDefault="00906F72">
      <w:r>
        <w:continuationSeparator/>
      </w:r>
    </w:p>
  </w:footnote>
  <w:footnote w:id="1">
    <w:p w14:paraId="168016CF" w14:textId="59ABD15F" w:rsidR="008D08E7" w:rsidRPr="00C415DA" w:rsidRDefault="008D08E7">
      <w:pPr>
        <w:pStyle w:val="af"/>
        <w:rPr>
          <w:rFonts w:eastAsiaTheme="minorEastAsia"/>
          <w:lang w:eastAsia="ja-JP"/>
        </w:rPr>
      </w:pPr>
      <w:ins w:id="85" w:author="津田 一樹(TSUDA Kazuki)" w:date="2025-07-03T04:20:00Z">
        <w:r>
          <w:rPr>
            <w:rStyle w:val="af1"/>
          </w:rPr>
          <w:footnoteRef/>
        </w:r>
        <w:r>
          <w:t xml:space="preserve"> </w:t>
        </w:r>
      </w:ins>
      <w:ins w:id="86" w:author="岩野 泰介(IWANO Taisuke)" w:date="2025-07-03T00:54:00Z">
        <w:r w:rsidR="00F22B91">
          <w:rPr>
            <w:rFonts w:eastAsiaTheme="minorEastAsia" w:hint="eastAsia"/>
            <w:lang w:eastAsia="ja-JP"/>
          </w:rPr>
          <w:t xml:space="preserve">The Secretariat need not to </w:t>
        </w:r>
      </w:ins>
      <w:ins w:id="87" w:author="岩野 泰介(IWANO Taisuke)" w:date="2025-07-03T00:55:00Z">
        <w:r w:rsidR="00F22B91">
          <w:rPr>
            <w:rFonts w:eastAsiaTheme="minorEastAsia" w:hint="eastAsia"/>
            <w:lang w:eastAsia="ja-JP"/>
          </w:rPr>
          <w:t xml:space="preserve">review the content of the </w:t>
        </w:r>
      </w:ins>
      <w:ins w:id="88" w:author="岩野 泰介(IWANO Taisuke)" w:date="2025-07-03T00:56:00Z">
        <w:r w:rsidR="00F22B91">
          <w:rPr>
            <w:rFonts w:eastAsiaTheme="minorEastAsia" w:hint="eastAsia"/>
            <w:lang w:eastAsia="ja-JP"/>
          </w:rPr>
          <w:t xml:space="preserve">received </w:t>
        </w:r>
      </w:ins>
      <w:ins w:id="89" w:author="岩野 泰介(IWANO Taisuke)" w:date="2025-07-03T00:55:00Z">
        <w:r w:rsidR="00F22B91">
          <w:rPr>
            <w:rFonts w:eastAsiaTheme="minorEastAsia" w:hint="eastAsia"/>
            <w:lang w:eastAsia="ja-JP"/>
          </w:rPr>
          <w:t>report</w:t>
        </w:r>
      </w:ins>
      <w:ins w:id="90" w:author="岩野 泰介(IWANO Taisuke)" w:date="2025-07-03T00:56:00Z">
        <w:r w:rsidR="00F22B91">
          <w:rPr>
            <w:rFonts w:eastAsiaTheme="minorEastAsia" w:hint="eastAsia"/>
            <w:lang w:eastAsia="ja-JP"/>
          </w:rPr>
          <w:t xml:space="preserve">s till </w:t>
        </w:r>
      </w:ins>
      <w:ins w:id="91" w:author="岩野 泰介(IWANO Taisuke)" w:date="2025-07-03T01:25:00Z">
        <w:r w:rsidR="00FA4EF9">
          <w:rPr>
            <w:rFonts w:eastAsiaTheme="minorEastAsia" w:hint="eastAsia"/>
            <w:lang w:eastAsia="ja-JP"/>
          </w:rPr>
          <w:t>annual</w:t>
        </w:r>
      </w:ins>
      <w:ins w:id="92" w:author="岩野 泰介(IWANO Taisuke)" w:date="2025-07-03T00:56:00Z">
        <w:r w:rsidR="00F22B91">
          <w:rPr>
            <w:rFonts w:eastAsiaTheme="minorEastAsia" w:hint="eastAsia"/>
            <w:lang w:eastAsia="ja-JP"/>
          </w:rPr>
          <w:t xml:space="preserve"> compliance </w:t>
        </w:r>
      </w:ins>
      <w:ins w:id="93" w:author="岩野 泰介(IWANO Taisuke)" w:date="2025-07-03T01:25:00Z">
        <w:r w:rsidR="00FA4EF9">
          <w:rPr>
            <w:rFonts w:eastAsiaTheme="minorEastAsia" w:hint="eastAsia"/>
            <w:lang w:eastAsia="ja-JP"/>
          </w:rPr>
          <w:t>review process</w:t>
        </w:r>
      </w:ins>
      <w:ins w:id="94" w:author="津田 一樹(TSUDA Kazuki)" w:date="2025-07-03T04:21:00Z">
        <w:r w:rsidR="00094F0E">
          <w:rPr>
            <w:rFonts w:eastAsiaTheme="minorEastAsia" w:hint="eastAsia"/>
            <w:lang w:eastAsia="ja-JP"/>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6C47" w14:textId="77777777" w:rsidR="00014E1B" w:rsidRDefault="00155E90">
    <w:pPr>
      <w:pStyle w:val="a3"/>
      <w:spacing w:line="14" w:lineRule="auto"/>
      <w:rPr>
        <w:sz w:val="20"/>
      </w:rPr>
    </w:pPr>
    <w:r>
      <w:rPr>
        <w:noProof/>
        <w:sz w:val="20"/>
      </w:rPr>
      <mc:AlternateContent>
        <mc:Choice Requires="wps">
          <w:drawing>
            <wp:anchor distT="0" distB="0" distL="0" distR="0" simplePos="0" relativeHeight="487435776" behindDoc="1" locked="0" layoutInCell="1" allowOverlap="1" wp14:anchorId="4CC36C49" wp14:editId="4CC36C4A">
              <wp:simplePos x="0" y="0"/>
              <wp:positionH relativeFrom="page">
                <wp:posOffset>901700</wp:posOffset>
              </wp:positionH>
              <wp:positionV relativeFrom="page">
                <wp:posOffset>244665</wp:posOffset>
              </wp:positionV>
              <wp:extent cx="5461000" cy="335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0" cy="335915"/>
                      </a:xfrm>
                      <a:prstGeom prst="rect">
                        <a:avLst/>
                      </a:prstGeom>
                    </wps:spPr>
                    <wps:txbx>
                      <w:txbxContent>
                        <w:p w14:paraId="4CC36C4D" w14:textId="77777777" w:rsidR="00014E1B" w:rsidRDefault="00155E90">
                          <w:pPr>
                            <w:pStyle w:val="a3"/>
                            <w:spacing w:line="244" w:lineRule="exact"/>
                            <w:ind w:left="20"/>
                          </w:pPr>
                          <w:r>
                            <w:rPr>
                              <w:color w:val="ADAAAA"/>
                            </w:rPr>
                            <w:t>CC-09-24</w:t>
                          </w:r>
                          <w:r>
                            <w:rPr>
                              <w:color w:val="ADAAAA"/>
                              <w:spacing w:val="-7"/>
                            </w:rPr>
                            <w:t xml:space="preserve"> </w:t>
                          </w:r>
                          <w:r>
                            <w:rPr>
                              <w:color w:val="ADAAAA"/>
                            </w:rPr>
                            <w:t>Proposal</w:t>
                          </w:r>
                          <w:r>
                            <w:rPr>
                              <w:color w:val="ADAAAA"/>
                              <w:spacing w:val="-7"/>
                            </w:rPr>
                            <w:t xml:space="preserve"> </w:t>
                          </w:r>
                          <w:r>
                            <w:rPr>
                              <w:color w:val="ADAAAA"/>
                            </w:rPr>
                            <w:t>for</w:t>
                          </w:r>
                          <w:r>
                            <w:rPr>
                              <w:color w:val="ADAAAA"/>
                              <w:spacing w:val="-7"/>
                            </w:rPr>
                            <w:t xml:space="preserve"> </w:t>
                          </w:r>
                          <w:r>
                            <w:rPr>
                              <w:color w:val="ADAAAA"/>
                            </w:rPr>
                            <w:t>the</w:t>
                          </w:r>
                          <w:r>
                            <w:rPr>
                              <w:color w:val="ADAAAA"/>
                              <w:spacing w:val="-6"/>
                            </w:rPr>
                            <w:t xml:space="preserve"> </w:t>
                          </w:r>
                          <w:r>
                            <w:rPr>
                              <w:color w:val="ADAAAA"/>
                            </w:rPr>
                            <w:t>Designation</w:t>
                          </w:r>
                          <w:r>
                            <w:rPr>
                              <w:color w:val="ADAAAA"/>
                              <w:spacing w:val="-7"/>
                            </w:rPr>
                            <w:t xml:space="preserve"> </w:t>
                          </w:r>
                          <w:r>
                            <w:rPr>
                              <w:color w:val="ADAAAA"/>
                            </w:rPr>
                            <w:t>of</w:t>
                          </w:r>
                          <w:r>
                            <w:rPr>
                              <w:color w:val="ADAAAA"/>
                              <w:spacing w:val="-7"/>
                            </w:rPr>
                            <w:t xml:space="preserve"> </w:t>
                          </w:r>
                          <w:r>
                            <w:rPr>
                              <w:color w:val="ADAAAA"/>
                            </w:rPr>
                            <w:t>the</w:t>
                          </w:r>
                          <w:r>
                            <w:rPr>
                              <w:color w:val="ADAAAA"/>
                              <w:spacing w:val="-7"/>
                            </w:rPr>
                            <w:t xml:space="preserve"> </w:t>
                          </w:r>
                          <w:r>
                            <w:rPr>
                              <w:color w:val="ADAAAA"/>
                            </w:rPr>
                            <w:t>Comoros’</w:t>
                          </w:r>
                          <w:r>
                            <w:rPr>
                              <w:color w:val="ADAAAA"/>
                              <w:spacing w:val="-7"/>
                            </w:rPr>
                            <w:t xml:space="preserve"> </w:t>
                          </w:r>
                          <w:r>
                            <w:rPr>
                              <w:color w:val="ADAAAA"/>
                            </w:rPr>
                            <w:t>lobster</w:t>
                          </w:r>
                          <w:r>
                            <w:rPr>
                              <w:color w:val="ADAAAA"/>
                              <w:spacing w:val="-7"/>
                            </w:rPr>
                            <w:t xml:space="preserve"> </w:t>
                          </w:r>
                          <w:r>
                            <w:rPr>
                              <w:color w:val="ADAAAA"/>
                            </w:rPr>
                            <w:t>fishery</w:t>
                          </w:r>
                          <w:r>
                            <w:rPr>
                              <w:color w:val="ADAAAA"/>
                              <w:spacing w:val="-7"/>
                            </w:rPr>
                            <w:t xml:space="preserve"> </w:t>
                          </w:r>
                          <w:r>
                            <w:rPr>
                              <w:color w:val="ADAAAA"/>
                            </w:rPr>
                            <w:t>as</w:t>
                          </w:r>
                          <w:r>
                            <w:rPr>
                              <w:color w:val="ADAAAA"/>
                              <w:spacing w:val="-7"/>
                            </w:rPr>
                            <w:t xml:space="preserve"> </w:t>
                          </w:r>
                          <w:r>
                            <w:rPr>
                              <w:color w:val="ADAAAA"/>
                            </w:rPr>
                            <w:t>a</w:t>
                          </w:r>
                          <w:r>
                            <w:rPr>
                              <w:color w:val="ADAAAA"/>
                              <w:spacing w:val="-7"/>
                            </w:rPr>
                            <w:t xml:space="preserve"> </w:t>
                          </w:r>
                          <w:r>
                            <w:rPr>
                              <w:color w:val="ADAAAA"/>
                            </w:rPr>
                            <w:t>New</w:t>
                          </w:r>
                          <w:r>
                            <w:rPr>
                              <w:color w:val="ADAAAA"/>
                              <w:spacing w:val="-5"/>
                            </w:rPr>
                            <w:t xml:space="preserve"> </w:t>
                          </w:r>
                          <w:r>
                            <w:rPr>
                              <w:color w:val="ADAAAA"/>
                            </w:rPr>
                            <w:t>and</w:t>
                          </w:r>
                          <w:r>
                            <w:rPr>
                              <w:color w:val="ADAAAA"/>
                              <w:spacing w:val="-7"/>
                            </w:rPr>
                            <w:t xml:space="preserve"> </w:t>
                          </w:r>
                          <w:r>
                            <w:rPr>
                              <w:color w:val="ADAAAA"/>
                              <w:spacing w:val="-2"/>
                            </w:rPr>
                            <w:t>Exploratory</w:t>
                          </w:r>
                        </w:p>
                        <w:p w14:paraId="4CC36C4E" w14:textId="77777777" w:rsidR="00014E1B" w:rsidRDefault="00155E90">
                          <w:pPr>
                            <w:pStyle w:val="a3"/>
                            <w:ind w:left="20"/>
                          </w:pPr>
                          <w:r>
                            <w:rPr>
                              <w:color w:val="ADAAAA"/>
                              <w:spacing w:val="-2"/>
                            </w:rPr>
                            <w:t>Fisheries</w:t>
                          </w:r>
                        </w:p>
                      </w:txbxContent>
                    </wps:txbx>
                    <wps:bodyPr wrap="square" lIns="0" tIns="0" rIns="0" bIns="0" rtlCol="0">
                      <a:noAutofit/>
                    </wps:bodyPr>
                  </wps:wsp>
                </a:graphicData>
              </a:graphic>
            </wp:anchor>
          </w:drawing>
        </mc:Choice>
        <mc:Fallback>
          <w:pict>
            <v:shapetype w14:anchorId="4CC36C49" id="_x0000_t202" coordsize="21600,21600" o:spt="202" path="m,l,21600r21600,l21600,xe">
              <v:stroke joinstyle="miter"/>
              <v:path gradientshapeok="t" o:connecttype="rect"/>
            </v:shapetype>
            <v:shape id="Textbox 5" o:spid="_x0000_s1026" type="#_x0000_t202" style="position:absolute;margin-left:71pt;margin-top:19.25pt;width:430pt;height:26.4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GlAEAABsDAAAOAAAAZHJzL2Uyb0RvYy54bWysUsGO0zAQvSPxD5bv1OkuXUHUdAWsQEgr&#10;WGnhA1zHbiJij5lxm/TvGbtpi+CGuNhjz/jNe2+8vp/8IA4WqYfQyOWiksIGA20fdo38/u3jqzdS&#10;UNKh1QME28ijJXm/efliPcba3kAHQ2tRMEigeoyN7FKKtVJkOus1LSDawEkH6HXiI+5Ui3pkdD+o&#10;m6q6UyNgGxGMJeLbh1NSbgq+c9akr86RTWJoJHNLZcWybvOqNmtd71DHrjczDf0PLLzuAze9QD3o&#10;pMUe+7+gfG8QCFxaGPAKnOuNLRpYzbL6Q81zp6MtWtgciheb6P/Bmi+H5/iEIk3vYeIBFhEUH8H8&#10;IPZGjZHquSZ7SjVxdRY6OfR5ZwmCH7K3x4ufdkrC8OXq9d2yqjhlOHd7u3q7XGXD1fV1REqfLHiR&#10;g0Yiz6sw0IdHSqfSc8lM5tQ/M0nTduKSHG6hPbKIkefYSPq512ilGD4HNioP/RzgOdieA0zDByhf&#10;I2sJ8G6fwPWl8xV37swTKNzn35JH/Pu5VF3/9OYXAAAA//8DAFBLAwQUAAYACAAAACEAS/+GY94A&#10;AAAKAQAADwAAAGRycy9kb3ducmV2LnhtbEyPwW7CMBBE75X6D9ZW6q3YUIogjYMQak+VqoZw6NGJ&#10;l8QiXofYQPr3dU5wnNnR7Jt0PdiWXbD3xpGE6UQAQ6qcNlRL2BefL0tgPijSqnWEEv7Qwzp7fEhV&#10;ot2VcrzsQs1iCflESWhC6BLOfdWgVX7iOqR4O7jeqhBlX3Pdq2ssty2fCbHgVhmKHxrV4bbB6rg7&#10;WwmbX8o/zOm7/MkPuSmKlaCvxVHK56dh8w4s4BBuYRjxIzpkkal0Z9KetVHPZ3FLkPC6fAM2BoQY&#10;nVLCajoHnqX8fkL2DwAA//8DAFBLAQItABQABgAIAAAAIQC2gziS/gAAAOEBAAATAAAAAAAAAAAA&#10;AAAAAAAAAABbQ29udGVudF9UeXBlc10ueG1sUEsBAi0AFAAGAAgAAAAhADj9If/WAAAAlAEAAAsA&#10;AAAAAAAAAAAAAAAALwEAAF9yZWxzLy5yZWxzUEsBAi0AFAAGAAgAAAAhAEf4o4aUAQAAGwMAAA4A&#10;AAAAAAAAAAAAAAAALgIAAGRycy9lMm9Eb2MueG1sUEsBAi0AFAAGAAgAAAAhAEv/hmPeAAAACgEA&#10;AA8AAAAAAAAAAAAAAAAA7gMAAGRycy9kb3ducmV2LnhtbFBLBQYAAAAABAAEAPMAAAD5BAAAAAA=&#10;" filled="f" stroked="f">
              <v:textbox inset="0,0,0,0">
                <w:txbxContent>
                  <w:p w14:paraId="4CC36C4D" w14:textId="77777777" w:rsidR="00014E1B" w:rsidRDefault="00155E90">
                    <w:pPr>
                      <w:pStyle w:val="a3"/>
                      <w:spacing w:line="244" w:lineRule="exact"/>
                      <w:ind w:left="20"/>
                    </w:pPr>
                    <w:r>
                      <w:rPr>
                        <w:color w:val="ADAAAA"/>
                      </w:rPr>
                      <w:t>CC-09-24</w:t>
                    </w:r>
                    <w:r>
                      <w:rPr>
                        <w:color w:val="ADAAAA"/>
                        <w:spacing w:val="-7"/>
                      </w:rPr>
                      <w:t xml:space="preserve"> </w:t>
                    </w:r>
                    <w:r>
                      <w:rPr>
                        <w:color w:val="ADAAAA"/>
                      </w:rPr>
                      <w:t>Proposal</w:t>
                    </w:r>
                    <w:r>
                      <w:rPr>
                        <w:color w:val="ADAAAA"/>
                        <w:spacing w:val="-7"/>
                      </w:rPr>
                      <w:t xml:space="preserve"> </w:t>
                    </w:r>
                    <w:r>
                      <w:rPr>
                        <w:color w:val="ADAAAA"/>
                      </w:rPr>
                      <w:t>for</w:t>
                    </w:r>
                    <w:r>
                      <w:rPr>
                        <w:color w:val="ADAAAA"/>
                        <w:spacing w:val="-7"/>
                      </w:rPr>
                      <w:t xml:space="preserve"> </w:t>
                    </w:r>
                    <w:r>
                      <w:rPr>
                        <w:color w:val="ADAAAA"/>
                      </w:rPr>
                      <w:t>the</w:t>
                    </w:r>
                    <w:r>
                      <w:rPr>
                        <w:color w:val="ADAAAA"/>
                        <w:spacing w:val="-6"/>
                      </w:rPr>
                      <w:t xml:space="preserve"> </w:t>
                    </w:r>
                    <w:r>
                      <w:rPr>
                        <w:color w:val="ADAAAA"/>
                      </w:rPr>
                      <w:t>Designation</w:t>
                    </w:r>
                    <w:r>
                      <w:rPr>
                        <w:color w:val="ADAAAA"/>
                        <w:spacing w:val="-7"/>
                      </w:rPr>
                      <w:t xml:space="preserve"> </w:t>
                    </w:r>
                    <w:r>
                      <w:rPr>
                        <w:color w:val="ADAAAA"/>
                      </w:rPr>
                      <w:t>of</w:t>
                    </w:r>
                    <w:r>
                      <w:rPr>
                        <w:color w:val="ADAAAA"/>
                        <w:spacing w:val="-7"/>
                      </w:rPr>
                      <w:t xml:space="preserve"> </w:t>
                    </w:r>
                    <w:r>
                      <w:rPr>
                        <w:color w:val="ADAAAA"/>
                      </w:rPr>
                      <w:t>the</w:t>
                    </w:r>
                    <w:r>
                      <w:rPr>
                        <w:color w:val="ADAAAA"/>
                        <w:spacing w:val="-7"/>
                      </w:rPr>
                      <w:t xml:space="preserve"> </w:t>
                    </w:r>
                    <w:r>
                      <w:rPr>
                        <w:color w:val="ADAAAA"/>
                      </w:rPr>
                      <w:t>Comoros’</w:t>
                    </w:r>
                    <w:r>
                      <w:rPr>
                        <w:color w:val="ADAAAA"/>
                        <w:spacing w:val="-7"/>
                      </w:rPr>
                      <w:t xml:space="preserve"> </w:t>
                    </w:r>
                    <w:r>
                      <w:rPr>
                        <w:color w:val="ADAAAA"/>
                      </w:rPr>
                      <w:t>lobster</w:t>
                    </w:r>
                    <w:r>
                      <w:rPr>
                        <w:color w:val="ADAAAA"/>
                        <w:spacing w:val="-7"/>
                      </w:rPr>
                      <w:t xml:space="preserve"> </w:t>
                    </w:r>
                    <w:r>
                      <w:rPr>
                        <w:color w:val="ADAAAA"/>
                      </w:rPr>
                      <w:t>fishery</w:t>
                    </w:r>
                    <w:r>
                      <w:rPr>
                        <w:color w:val="ADAAAA"/>
                        <w:spacing w:val="-7"/>
                      </w:rPr>
                      <w:t xml:space="preserve"> </w:t>
                    </w:r>
                    <w:r>
                      <w:rPr>
                        <w:color w:val="ADAAAA"/>
                      </w:rPr>
                      <w:t>as</w:t>
                    </w:r>
                    <w:r>
                      <w:rPr>
                        <w:color w:val="ADAAAA"/>
                        <w:spacing w:val="-7"/>
                      </w:rPr>
                      <w:t xml:space="preserve"> </w:t>
                    </w:r>
                    <w:r>
                      <w:rPr>
                        <w:color w:val="ADAAAA"/>
                      </w:rPr>
                      <w:t>a</w:t>
                    </w:r>
                    <w:r>
                      <w:rPr>
                        <w:color w:val="ADAAAA"/>
                        <w:spacing w:val="-7"/>
                      </w:rPr>
                      <w:t xml:space="preserve"> </w:t>
                    </w:r>
                    <w:r>
                      <w:rPr>
                        <w:color w:val="ADAAAA"/>
                      </w:rPr>
                      <w:t>New</w:t>
                    </w:r>
                    <w:r>
                      <w:rPr>
                        <w:color w:val="ADAAAA"/>
                        <w:spacing w:val="-5"/>
                      </w:rPr>
                      <w:t xml:space="preserve"> </w:t>
                    </w:r>
                    <w:r>
                      <w:rPr>
                        <w:color w:val="ADAAAA"/>
                      </w:rPr>
                      <w:t>and</w:t>
                    </w:r>
                    <w:r>
                      <w:rPr>
                        <w:color w:val="ADAAAA"/>
                        <w:spacing w:val="-7"/>
                      </w:rPr>
                      <w:t xml:space="preserve"> </w:t>
                    </w:r>
                    <w:r>
                      <w:rPr>
                        <w:color w:val="ADAAAA"/>
                        <w:spacing w:val="-2"/>
                      </w:rPr>
                      <w:t>Exploratory</w:t>
                    </w:r>
                  </w:p>
                  <w:p w14:paraId="4CC36C4E" w14:textId="77777777" w:rsidR="00014E1B" w:rsidRDefault="00155E90">
                    <w:pPr>
                      <w:pStyle w:val="a3"/>
                      <w:ind w:left="20"/>
                    </w:pPr>
                    <w:r>
                      <w:rPr>
                        <w:color w:val="ADAAAA"/>
                        <w:spacing w:val="-2"/>
                      </w:rPr>
                      <w:t>Fisheries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F5"/>
    <w:multiLevelType w:val="hybridMultilevel"/>
    <w:tmpl w:val="34D8C058"/>
    <w:lvl w:ilvl="0" w:tplc="183ADD02">
      <w:numFmt w:val="bullet"/>
      <w:lvlText w:val=""/>
      <w:lvlJc w:val="left"/>
      <w:pPr>
        <w:ind w:left="605" w:hanging="441"/>
      </w:pPr>
      <w:rPr>
        <w:rFonts w:ascii="Wingdings" w:eastAsia="Wingdings" w:hAnsi="Wingdings" w:cs="Wingdings" w:hint="default"/>
        <w:b w:val="0"/>
        <w:bCs w:val="0"/>
        <w:i w:val="0"/>
        <w:iCs w:val="0"/>
        <w:spacing w:val="0"/>
        <w:w w:val="99"/>
        <w:sz w:val="22"/>
        <w:szCs w:val="22"/>
        <w:lang w:val="en-US" w:eastAsia="en-US" w:bidi="ar-SA"/>
      </w:rPr>
    </w:lvl>
    <w:lvl w:ilvl="1" w:tplc="1520A954">
      <w:numFmt w:val="bullet"/>
      <w:lvlText w:val="•"/>
      <w:lvlJc w:val="left"/>
      <w:pPr>
        <w:ind w:left="1475" w:hanging="441"/>
      </w:pPr>
      <w:rPr>
        <w:rFonts w:hint="default"/>
        <w:lang w:val="en-US" w:eastAsia="en-US" w:bidi="ar-SA"/>
      </w:rPr>
    </w:lvl>
    <w:lvl w:ilvl="2" w:tplc="6584FA2C">
      <w:numFmt w:val="bullet"/>
      <w:lvlText w:val="•"/>
      <w:lvlJc w:val="left"/>
      <w:pPr>
        <w:ind w:left="2351" w:hanging="441"/>
      </w:pPr>
      <w:rPr>
        <w:rFonts w:hint="default"/>
        <w:lang w:val="en-US" w:eastAsia="en-US" w:bidi="ar-SA"/>
      </w:rPr>
    </w:lvl>
    <w:lvl w:ilvl="3" w:tplc="2730D5F0">
      <w:numFmt w:val="bullet"/>
      <w:lvlText w:val="•"/>
      <w:lvlJc w:val="left"/>
      <w:pPr>
        <w:ind w:left="3226" w:hanging="441"/>
      </w:pPr>
      <w:rPr>
        <w:rFonts w:hint="default"/>
        <w:lang w:val="en-US" w:eastAsia="en-US" w:bidi="ar-SA"/>
      </w:rPr>
    </w:lvl>
    <w:lvl w:ilvl="4" w:tplc="1B08743E">
      <w:numFmt w:val="bullet"/>
      <w:lvlText w:val="•"/>
      <w:lvlJc w:val="left"/>
      <w:pPr>
        <w:ind w:left="4102" w:hanging="441"/>
      </w:pPr>
      <w:rPr>
        <w:rFonts w:hint="default"/>
        <w:lang w:val="en-US" w:eastAsia="en-US" w:bidi="ar-SA"/>
      </w:rPr>
    </w:lvl>
    <w:lvl w:ilvl="5" w:tplc="D0F26574">
      <w:numFmt w:val="bullet"/>
      <w:lvlText w:val="•"/>
      <w:lvlJc w:val="left"/>
      <w:pPr>
        <w:ind w:left="4978" w:hanging="441"/>
      </w:pPr>
      <w:rPr>
        <w:rFonts w:hint="default"/>
        <w:lang w:val="en-US" w:eastAsia="en-US" w:bidi="ar-SA"/>
      </w:rPr>
    </w:lvl>
    <w:lvl w:ilvl="6" w:tplc="77FEE22E">
      <w:numFmt w:val="bullet"/>
      <w:lvlText w:val="•"/>
      <w:lvlJc w:val="left"/>
      <w:pPr>
        <w:ind w:left="5853" w:hanging="441"/>
      </w:pPr>
      <w:rPr>
        <w:rFonts w:hint="default"/>
        <w:lang w:val="en-US" w:eastAsia="en-US" w:bidi="ar-SA"/>
      </w:rPr>
    </w:lvl>
    <w:lvl w:ilvl="7" w:tplc="A45E1D44">
      <w:numFmt w:val="bullet"/>
      <w:lvlText w:val="•"/>
      <w:lvlJc w:val="left"/>
      <w:pPr>
        <w:ind w:left="6729" w:hanging="441"/>
      </w:pPr>
      <w:rPr>
        <w:rFonts w:hint="default"/>
        <w:lang w:val="en-US" w:eastAsia="en-US" w:bidi="ar-SA"/>
      </w:rPr>
    </w:lvl>
    <w:lvl w:ilvl="8" w:tplc="3336270A">
      <w:numFmt w:val="bullet"/>
      <w:lvlText w:val="•"/>
      <w:lvlJc w:val="left"/>
      <w:pPr>
        <w:ind w:left="7605" w:hanging="441"/>
      </w:pPr>
      <w:rPr>
        <w:rFonts w:hint="default"/>
        <w:lang w:val="en-US" w:eastAsia="en-US" w:bidi="ar-SA"/>
      </w:rPr>
    </w:lvl>
  </w:abstractNum>
  <w:abstractNum w:abstractNumId="1" w15:restartNumberingAfterBreak="0">
    <w:nsid w:val="2C027B21"/>
    <w:multiLevelType w:val="hybridMultilevel"/>
    <w:tmpl w:val="FB5814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81191B"/>
    <w:multiLevelType w:val="hybridMultilevel"/>
    <w:tmpl w:val="2B48B090"/>
    <w:lvl w:ilvl="0" w:tplc="2CBC94FA">
      <w:start w:val="1"/>
      <w:numFmt w:val="lowerLetter"/>
      <w:lvlText w:val="%1"/>
      <w:lvlJc w:val="left"/>
      <w:pPr>
        <w:ind w:left="440" w:hanging="440"/>
      </w:pPr>
      <w:rPr>
        <w:rFonts w:hint="eastAsia"/>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7D56EF"/>
    <w:multiLevelType w:val="hybridMultilevel"/>
    <w:tmpl w:val="D16E1328"/>
    <w:lvl w:ilvl="0" w:tplc="583442A0">
      <w:start w:val="1"/>
      <w:numFmt w:val="decimal"/>
      <w:lvlText w:val="%1."/>
      <w:lvlJc w:val="left"/>
      <w:pPr>
        <w:ind w:left="381" w:hanging="217"/>
      </w:pPr>
      <w:rPr>
        <w:rFonts w:ascii="Calibri" w:eastAsia="Calibri" w:hAnsi="Calibri" w:cs="Calibri" w:hint="default"/>
        <w:b w:val="0"/>
        <w:bCs w:val="0"/>
        <w:i w:val="0"/>
        <w:iCs w:val="0"/>
        <w:spacing w:val="0"/>
        <w:w w:val="99"/>
        <w:sz w:val="22"/>
        <w:szCs w:val="22"/>
        <w:lang w:val="en-US" w:eastAsia="en-US" w:bidi="ar-SA"/>
      </w:rPr>
    </w:lvl>
    <w:lvl w:ilvl="1" w:tplc="7250FBEE">
      <w:numFmt w:val="bullet"/>
      <w:lvlText w:val="○"/>
      <w:lvlJc w:val="left"/>
      <w:pPr>
        <w:ind w:left="1044" w:hanging="440"/>
      </w:pPr>
      <w:rPr>
        <w:rFonts w:ascii="游明朝" w:eastAsia="游明朝" w:hAnsi="游明朝" w:cs="游明朝" w:hint="default"/>
        <w:b w:val="0"/>
        <w:bCs w:val="0"/>
        <w:i w:val="0"/>
        <w:iCs w:val="0"/>
        <w:spacing w:val="0"/>
        <w:w w:val="99"/>
        <w:sz w:val="22"/>
        <w:szCs w:val="22"/>
        <w:lang w:val="en-US" w:eastAsia="en-US" w:bidi="ar-SA"/>
      </w:rPr>
    </w:lvl>
    <w:lvl w:ilvl="2" w:tplc="63BC9E24">
      <w:numFmt w:val="bullet"/>
      <w:lvlText w:val="•"/>
      <w:lvlJc w:val="left"/>
      <w:pPr>
        <w:ind w:left="1964" w:hanging="440"/>
      </w:pPr>
      <w:rPr>
        <w:rFonts w:hint="default"/>
        <w:lang w:val="en-US" w:eastAsia="en-US" w:bidi="ar-SA"/>
      </w:rPr>
    </w:lvl>
    <w:lvl w:ilvl="3" w:tplc="6652F1FC">
      <w:numFmt w:val="bullet"/>
      <w:lvlText w:val="•"/>
      <w:lvlJc w:val="left"/>
      <w:pPr>
        <w:ind w:left="2888" w:hanging="440"/>
      </w:pPr>
      <w:rPr>
        <w:rFonts w:hint="default"/>
        <w:lang w:val="en-US" w:eastAsia="en-US" w:bidi="ar-SA"/>
      </w:rPr>
    </w:lvl>
    <w:lvl w:ilvl="4" w:tplc="E69811C2">
      <w:numFmt w:val="bullet"/>
      <w:lvlText w:val="•"/>
      <w:lvlJc w:val="left"/>
      <w:pPr>
        <w:ind w:left="3812" w:hanging="440"/>
      </w:pPr>
      <w:rPr>
        <w:rFonts w:hint="default"/>
        <w:lang w:val="en-US" w:eastAsia="en-US" w:bidi="ar-SA"/>
      </w:rPr>
    </w:lvl>
    <w:lvl w:ilvl="5" w:tplc="C3729086">
      <w:numFmt w:val="bullet"/>
      <w:lvlText w:val="•"/>
      <w:lvlJc w:val="left"/>
      <w:pPr>
        <w:ind w:left="4736" w:hanging="440"/>
      </w:pPr>
      <w:rPr>
        <w:rFonts w:hint="default"/>
        <w:lang w:val="en-US" w:eastAsia="en-US" w:bidi="ar-SA"/>
      </w:rPr>
    </w:lvl>
    <w:lvl w:ilvl="6" w:tplc="F272AA8E">
      <w:numFmt w:val="bullet"/>
      <w:lvlText w:val="•"/>
      <w:lvlJc w:val="left"/>
      <w:pPr>
        <w:ind w:left="5660" w:hanging="440"/>
      </w:pPr>
      <w:rPr>
        <w:rFonts w:hint="default"/>
        <w:lang w:val="en-US" w:eastAsia="en-US" w:bidi="ar-SA"/>
      </w:rPr>
    </w:lvl>
    <w:lvl w:ilvl="7" w:tplc="A636124C">
      <w:numFmt w:val="bullet"/>
      <w:lvlText w:val="•"/>
      <w:lvlJc w:val="left"/>
      <w:pPr>
        <w:ind w:left="6584" w:hanging="440"/>
      </w:pPr>
      <w:rPr>
        <w:rFonts w:hint="default"/>
        <w:lang w:val="en-US" w:eastAsia="en-US" w:bidi="ar-SA"/>
      </w:rPr>
    </w:lvl>
    <w:lvl w:ilvl="8" w:tplc="33BCFA4E">
      <w:numFmt w:val="bullet"/>
      <w:lvlText w:val="•"/>
      <w:lvlJc w:val="left"/>
      <w:pPr>
        <w:ind w:left="7508" w:hanging="440"/>
      </w:pPr>
      <w:rPr>
        <w:rFonts w:hint="default"/>
        <w:lang w:val="en-US" w:eastAsia="en-US" w:bidi="ar-SA"/>
      </w:rPr>
    </w:lvl>
  </w:abstractNum>
  <w:abstractNum w:abstractNumId="4" w15:restartNumberingAfterBreak="0">
    <w:nsid w:val="322E4959"/>
    <w:multiLevelType w:val="hybridMultilevel"/>
    <w:tmpl w:val="33FA6C84"/>
    <w:lvl w:ilvl="0" w:tplc="183ADD02">
      <w:numFmt w:val="bullet"/>
      <w:lvlText w:val=""/>
      <w:lvlJc w:val="left"/>
      <w:pPr>
        <w:ind w:left="1484" w:hanging="440"/>
      </w:pPr>
      <w:rPr>
        <w:rFonts w:ascii="Wingdings" w:eastAsia="Wingdings" w:hAnsi="Wingdings" w:cs="Wingdings" w:hint="default"/>
        <w:b w:val="0"/>
        <w:bCs w:val="0"/>
        <w:i w:val="0"/>
        <w:iCs w:val="0"/>
        <w:spacing w:val="0"/>
        <w:w w:val="99"/>
        <w:sz w:val="22"/>
        <w:szCs w:val="22"/>
        <w:lang w:val="en-US" w:eastAsia="en-US" w:bidi="ar-SA"/>
      </w:rPr>
    </w:lvl>
    <w:lvl w:ilvl="1" w:tplc="0409000B" w:tentative="1">
      <w:start w:val="1"/>
      <w:numFmt w:val="bullet"/>
      <w:lvlText w:val=""/>
      <w:lvlJc w:val="left"/>
      <w:pPr>
        <w:ind w:left="1924" w:hanging="440"/>
      </w:pPr>
      <w:rPr>
        <w:rFonts w:ascii="Wingdings" w:hAnsi="Wingdings" w:hint="default"/>
      </w:rPr>
    </w:lvl>
    <w:lvl w:ilvl="2" w:tplc="0409000D" w:tentative="1">
      <w:start w:val="1"/>
      <w:numFmt w:val="bullet"/>
      <w:lvlText w:val=""/>
      <w:lvlJc w:val="left"/>
      <w:pPr>
        <w:ind w:left="2364" w:hanging="440"/>
      </w:pPr>
      <w:rPr>
        <w:rFonts w:ascii="Wingdings" w:hAnsi="Wingdings" w:hint="default"/>
      </w:rPr>
    </w:lvl>
    <w:lvl w:ilvl="3" w:tplc="04090001" w:tentative="1">
      <w:start w:val="1"/>
      <w:numFmt w:val="bullet"/>
      <w:lvlText w:val=""/>
      <w:lvlJc w:val="left"/>
      <w:pPr>
        <w:ind w:left="2804" w:hanging="440"/>
      </w:pPr>
      <w:rPr>
        <w:rFonts w:ascii="Wingdings" w:hAnsi="Wingdings" w:hint="default"/>
      </w:rPr>
    </w:lvl>
    <w:lvl w:ilvl="4" w:tplc="0409000B" w:tentative="1">
      <w:start w:val="1"/>
      <w:numFmt w:val="bullet"/>
      <w:lvlText w:val=""/>
      <w:lvlJc w:val="left"/>
      <w:pPr>
        <w:ind w:left="3244" w:hanging="440"/>
      </w:pPr>
      <w:rPr>
        <w:rFonts w:ascii="Wingdings" w:hAnsi="Wingdings" w:hint="default"/>
      </w:rPr>
    </w:lvl>
    <w:lvl w:ilvl="5" w:tplc="0409000D" w:tentative="1">
      <w:start w:val="1"/>
      <w:numFmt w:val="bullet"/>
      <w:lvlText w:val=""/>
      <w:lvlJc w:val="left"/>
      <w:pPr>
        <w:ind w:left="3684" w:hanging="440"/>
      </w:pPr>
      <w:rPr>
        <w:rFonts w:ascii="Wingdings" w:hAnsi="Wingdings" w:hint="default"/>
      </w:rPr>
    </w:lvl>
    <w:lvl w:ilvl="6" w:tplc="04090001" w:tentative="1">
      <w:start w:val="1"/>
      <w:numFmt w:val="bullet"/>
      <w:lvlText w:val=""/>
      <w:lvlJc w:val="left"/>
      <w:pPr>
        <w:ind w:left="4124" w:hanging="440"/>
      </w:pPr>
      <w:rPr>
        <w:rFonts w:ascii="Wingdings" w:hAnsi="Wingdings" w:hint="default"/>
      </w:rPr>
    </w:lvl>
    <w:lvl w:ilvl="7" w:tplc="0409000B" w:tentative="1">
      <w:start w:val="1"/>
      <w:numFmt w:val="bullet"/>
      <w:lvlText w:val=""/>
      <w:lvlJc w:val="left"/>
      <w:pPr>
        <w:ind w:left="4564" w:hanging="440"/>
      </w:pPr>
      <w:rPr>
        <w:rFonts w:ascii="Wingdings" w:hAnsi="Wingdings" w:hint="default"/>
      </w:rPr>
    </w:lvl>
    <w:lvl w:ilvl="8" w:tplc="0409000D" w:tentative="1">
      <w:start w:val="1"/>
      <w:numFmt w:val="bullet"/>
      <w:lvlText w:val=""/>
      <w:lvlJc w:val="left"/>
      <w:pPr>
        <w:ind w:left="5004" w:hanging="440"/>
      </w:pPr>
      <w:rPr>
        <w:rFonts w:ascii="Wingdings" w:hAnsi="Wingdings" w:hint="default"/>
      </w:rPr>
    </w:lvl>
  </w:abstractNum>
  <w:abstractNum w:abstractNumId="5" w15:restartNumberingAfterBreak="0">
    <w:nsid w:val="484B2A82"/>
    <w:multiLevelType w:val="hybridMultilevel"/>
    <w:tmpl w:val="5AFA8C1A"/>
    <w:lvl w:ilvl="0" w:tplc="183ADD02">
      <w:numFmt w:val="bullet"/>
      <w:lvlText w:val=""/>
      <w:lvlJc w:val="left"/>
      <w:pPr>
        <w:ind w:left="548" w:hanging="441"/>
      </w:pPr>
      <w:rPr>
        <w:rFonts w:ascii="Wingdings" w:eastAsia="Wingdings" w:hAnsi="Wingdings" w:cs="Wingdings" w:hint="default"/>
        <w:b w:val="0"/>
        <w:bCs w:val="0"/>
        <w:i w:val="0"/>
        <w:iCs w:val="0"/>
        <w:color w:val="44536A"/>
        <w:spacing w:val="0"/>
        <w:w w:val="99"/>
        <w:sz w:val="22"/>
        <w:szCs w:val="22"/>
        <w:lang w:val="en-US" w:eastAsia="en-US" w:bidi="ar-SA"/>
      </w:rPr>
    </w:lvl>
    <w:lvl w:ilvl="1" w:tplc="8618E6A2">
      <w:numFmt w:val="bullet"/>
      <w:lvlText w:val="•"/>
      <w:lvlJc w:val="left"/>
      <w:pPr>
        <w:ind w:left="1386" w:hanging="441"/>
      </w:pPr>
      <w:rPr>
        <w:rFonts w:hint="default"/>
        <w:lang w:val="en-US" w:eastAsia="en-US" w:bidi="ar-SA"/>
      </w:rPr>
    </w:lvl>
    <w:lvl w:ilvl="2" w:tplc="55F284D8">
      <w:numFmt w:val="bullet"/>
      <w:lvlText w:val="•"/>
      <w:lvlJc w:val="left"/>
      <w:pPr>
        <w:ind w:left="2233" w:hanging="441"/>
      </w:pPr>
      <w:rPr>
        <w:rFonts w:hint="default"/>
        <w:lang w:val="en-US" w:eastAsia="en-US" w:bidi="ar-SA"/>
      </w:rPr>
    </w:lvl>
    <w:lvl w:ilvl="3" w:tplc="D2DCC1E0">
      <w:numFmt w:val="bullet"/>
      <w:lvlText w:val="•"/>
      <w:lvlJc w:val="left"/>
      <w:pPr>
        <w:ind w:left="3080" w:hanging="441"/>
      </w:pPr>
      <w:rPr>
        <w:rFonts w:hint="default"/>
        <w:lang w:val="en-US" w:eastAsia="en-US" w:bidi="ar-SA"/>
      </w:rPr>
    </w:lvl>
    <w:lvl w:ilvl="4" w:tplc="37DEA7DA">
      <w:numFmt w:val="bullet"/>
      <w:lvlText w:val="•"/>
      <w:lvlJc w:val="left"/>
      <w:pPr>
        <w:ind w:left="3926" w:hanging="441"/>
      </w:pPr>
      <w:rPr>
        <w:rFonts w:hint="default"/>
        <w:lang w:val="en-US" w:eastAsia="en-US" w:bidi="ar-SA"/>
      </w:rPr>
    </w:lvl>
    <w:lvl w:ilvl="5" w:tplc="060675BE">
      <w:numFmt w:val="bullet"/>
      <w:lvlText w:val="•"/>
      <w:lvlJc w:val="left"/>
      <w:pPr>
        <w:ind w:left="4773" w:hanging="441"/>
      </w:pPr>
      <w:rPr>
        <w:rFonts w:hint="default"/>
        <w:lang w:val="en-US" w:eastAsia="en-US" w:bidi="ar-SA"/>
      </w:rPr>
    </w:lvl>
    <w:lvl w:ilvl="6" w:tplc="7EEA76DC">
      <w:numFmt w:val="bullet"/>
      <w:lvlText w:val="•"/>
      <w:lvlJc w:val="left"/>
      <w:pPr>
        <w:ind w:left="5620" w:hanging="441"/>
      </w:pPr>
      <w:rPr>
        <w:rFonts w:hint="default"/>
        <w:lang w:val="en-US" w:eastAsia="en-US" w:bidi="ar-SA"/>
      </w:rPr>
    </w:lvl>
    <w:lvl w:ilvl="7" w:tplc="35263B54">
      <w:numFmt w:val="bullet"/>
      <w:lvlText w:val="•"/>
      <w:lvlJc w:val="left"/>
      <w:pPr>
        <w:ind w:left="6466" w:hanging="441"/>
      </w:pPr>
      <w:rPr>
        <w:rFonts w:hint="default"/>
        <w:lang w:val="en-US" w:eastAsia="en-US" w:bidi="ar-SA"/>
      </w:rPr>
    </w:lvl>
    <w:lvl w:ilvl="8" w:tplc="53541E62">
      <w:numFmt w:val="bullet"/>
      <w:lvlText w:val="•"/>
      <w:lvlJc w:val="left"/>
      <w:pPr>
        <w:ind w:left="7313" w:hanging="441"/>
      </w:pPr>
      <w:rPr>
        <w:rFonts w:hint="default"/>
        <w:lang w:val="en-US" w:eastAsia="en-US" w:bidi="ar-SA"/>
      </w:rPr>
    </w:lvl>
  </w:abstractNum>
  <w:abstractNum w:abstractNumId="6" w15:restartNumberingAfterBreak="0">
    <w:nsid w:val="6E297A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E3E770A"/>
    <w:multiLevelType w:val="hybridMultilevel"/>
    <w:tmpl w:val="C55ABDEA"/>
    <w:lvl w:ilvl="0" w:tplc="E992229A">
      <w:start w:val="1"/>
      <w:numFmt w:val="bullet"/>
      <w:lvlText w:val="○"/>
      <w:lvlJc w:val="left"/>
      <w:pPr>
        <w:ind w:left="440" w:hanging="440"/>
      </w:pPr>
      <w:rPr>
        <w:rFonts w:ascii="ＭＳ 明朝" w:eastAsia="ＭＳ 明朝" w:hAnsi="ＭＳ 明朝" w:hint="eastAsia"/>
      </w:rPr>
    </w:lvl>
    <w:lvl w:ilvl="1" w:tplc="594E855C">
      <w:start w:val="1"/>
      <w:numFmt w:val="bullet"/>
      <w:lvlText w:val="○"/>
      <w:lvlJc w:val="left"/>
      <w:pPr>
        <w:ind w:left="1044" w:hanging="440"/>
      </w:pPr>
      <w:rPr>
        <w:rFonts w:ascii="游明朝" w:eastAsia="游明朝" w:hAnsi="游明朝" w:hint="eastAsia"/>
        <w:lang w:val="en-US"/>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7907486">
    <w:abstractNumId w:val="0"/>
  </w:num>
  <w:num w:numId="2" w16cid:durableId="1651322031">
    <w:abstractNumId w:val="3"/>
  </w:num>
  <w:num w:numId="3" w16cid:durableId="866259566">
    <w:abstractNumId w:val="5"/>
  </w:num>
  <w:num w:numId="4" w16cid:durableId="934168860">
    <w:abstractNumId w:val="7"/>
  </w:num>
  <w:num w:numId="5" w16cid:durableId="229997857">
    <w:abstractNumId w:val="1"/>
  </w:num>
  <w:num w:numId="6" w16cid:durableId="753433390">
    <w:abstractNumId w:val="6"/>
  </w:num>
  <w:num w:numId="7" w16cid:durableId="207106599">
    <w:abstractNumId w:val="2"/>
  </w:num>
  <w:num w:numId="8" w16cid:durableId="20518823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津田 一樹(TSUDA Kazuki)">
    <w15:presenceInfo w15:providerId="AD" w15:userId="S::kazuki_tsuda300@maff.go.jp::7a9c15bb-c999-448a-95f5-c818a2528cde"/>
  </w15:person>
  <w15:person w15:author="岩野 泰介(IWANO Taisuke)">
    <w15:presenceInfo w15:providerId="AD" w15:userId="S::taisuke_iwano460@maff.go.jp::4e974388-6a03-4c25-adc0-86368b5d5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1B"/>
    <w:rsid w:val="00012E73"/>
    <w:rsid w:val="000137A8"/>
    <w:rsid w:val="000142FF"/>
    <w:rsid w:val="00014E1B"/>
    <w:rsid w:val="00021999"/>
    <w:rsid w:val="000304BA"/>
    <w:rsid w:val="00036D9F"/>
    <w:rsid w:val="0004402F"/>
    <w:rsid w:val="000547E9"/>
    <w:rsid w:val="00071436"/>
    <w:rsid w:val="000715E0"/>
    <w:rsid w:val="00093CE2"/>
    <w:rsid w:val="00094F0E"/>
    <w:rsid w:val="000D1AF8"/>
    <w:rsid w:val="000E1F89"/>
    <w:rsid w:val="00110748"/>
    <w:rsid w:val="00135948"/>
    <w:rsid w:val="00142B3E"/>
    <w:rsid w:val="00152591"/>
    <w:rsid w:val="00155E90"/>
    <w:rsid w:val="00161DB6"/>
    <w:rsid w:val="0016747F"/>
    <w:rsid w:val="001719B7"/>
    <w:rsid w:val="00181CBA"/>
    <w:rsid w:val="00185300"/>
    <w:rsid w:val="00185FB2"/>
    <w:rsid w:val="001900C7"/>
    <w:rsid w:val="00192B7C"/>
    <w:rsid w:val="001C1E20"/>
    <w:rsid w:val="001E7E3E"/>
    <w:rsid w:val="001F0713"/>
    <w:rsid w:val="0020122F"/>
    <w:rsid w:val="0020456E"/>
    <w:rsid w:val="00213ECA"/>
    <w:rsid w:val="00215DC2"/>
    <w:rsid w:val="002214F1"/>
    <w:rsid w:val="0023219D"/>
    <w:rsid w:val="00236514"/>
    <w:rsid w:val="00245D40"/>
    <w:rsid w:val="00247DAC"/>
    <w:rsid w:val="002505DE"/>
    <w:rsid w:val="00256789"/>
    <w:rsid w:val="00264298"/>
    <w:rsid w:val="00266ED9"/>
    <w:rsid w:val="00291BBD"/>
    <w:rsid w:val="002939B1"/>
    <w:rsid w:val="002967E8"/>
    <w:rsid w:val="002A0B5E"/>
    <w:rsid w:val="002B5490"/>
    <w:rsid w:val="002C153C"/>
    <w:rsid w:val="002C5E78"/>
    <w:rsid w:val="002C689F"/>
    <w:rsid w:val="002D51FA"/>
    <w:rsid w:val="002F3967"/>
    <w:rsid w:val="002F7E81"/>
    <w:rsid w:val="0031532C"/>
    <w:rsid w:val="00330751"/>
    <w:rsid w:val="003328F0"/>
    <w:rsid w:val="00336E9B"/>
    <w:rsid w:val="00350072"/>
    <w:rsid w:val="00366862"/>
    <w:rsid w:val="003726E1"/>
    <w:rsid w:val="00382A45"/>
    <w:rsid w:val="00400083"/>
    <w:rsid w:val="004035EA"/>
    <w:rsid w:val="00420659"/>
    <w:rsid w:val="004602E8"/>
    <w:rsid w:val="0046789D"/>
    <w:rsid w:val="00480711"/>
    <w:rsid w:val="004902C0"/>
    <w:rsid w:val="004933F3"/>
    <w:rsid w:val="004D4CBB"/>
    <w:rsid w:val="004D7FDB"/>
    <w:rsid w:val="004F032D"/>
    <w:rsid w:val="00502D9D"/>
    <w:rsid w:val="00507F82"/>
    <w:rsid w:val="00520C00"/>
    <w:rsid w:val="005211CE"/>
    <w:rsid w:val="00522CBC"/>
    <w:rsid w:val="00532958"/>
    <w:rsid w:val="00537D73"/>
    <w:rsid w:val="005455A2"/>
    <w:rsid w:val="0055059C"/>
    <w:rsid w:val="005542EC"/>
    <w:rsid w:val="00555E97"/>
    <w:rsid w:val="00556B0E"/>
    <w:rsid w:val="005852BE"/>
    <w:rsid w:val="00593ECF"/>
    <w:rsid w:val="005946B1"/>
    <w:rsid w:val="005964FC"/>
    <w:rsid w:val="005A6A75"/>
    <w:rsid w:val="005C1369"/>
    <w:rsid w:val="005D2045"/>
    <w:rsid w:val="005D5FD5"/>
    <w:rsid w:val="005F5016"/>
    <w:rsid w:val="00602019"/>
    <w:rsid w:val="006247AB"/>
    <w:rsid w:val="006410E8"/>
    <w:rsid w:val="00653305"/>
    <w:rsid w:val="00682B34"/>
    <w:rsid w:val="006E425A"/>
    <w:rsid w:val="007209F5"/>
    <w:rsid w:val="00740BB1"/>
    <w:rsid w:val="0074210F"/>
    <w:rsid w:val="007452AD"/>
    <w:rsid w:val="00745682"/>
    <w:rsid w:val="00745F1D"/>
    <w:rsid w:val="00747842"/>
    <w:rsid w:val="00764449"/>
    <w:rsid w:val="00773CC4"/>
    <w:rsid w:val="007803D4"/>
    <w:rsid w:val="00786153"/>
    <w:rsid w:val="007975E4"/>
    <w:rsid w:val="007A3010"/>
    <w:rsid w:val="007A4307"/>
    <w:rsid w:val="007A78E4"/>
    <w:rsid w:val="007B3059"/>
    <w:rsid w:val="007C20F4"/>
    <w:rsid w:val="007E18B8"/>
    <w:rsid w:val="007E282D"/>
    <w:rsid w:val="00801A60"/>
    <w:rsid w:val="00810242"/>
    <w:rsid w:val="008448CC"/>
    <w:rsid w:val="0084532C"/>
    <w:rsid w:val="0085057B"/>
    <w:rsid w:val="00853CBB"/>
    <w:rsid w:val="00864031"/>
    <w:rsid w:val="008775B9"/>
    <w:rsid w:val="00883809"/>
    <w:rsid w:val="008874D6"/>
    <w:rsid w:val="008B019F"/>
    <w:rsid w:val="008B3FC8"/>
    <w:rsid w:val="008C0544"/>
    <w:rsid w:val="008C65A0"/>
    <w:rsid w:val="008D08E7"/>
    <w:rsid w:val="008F2692"/>
    <w:rsid w:val="008F27C2"/>
    <w:rsid w:val="00902C45"/>
    <w:rsid w:val="00903A8A"/>
    <w:rsid w:val="00906925"/>
    <w:rsid w:val="00906F72"/>
    <w:rsid w:val="00915CD3"/>
    <w:rsid w:val="00931772"/>
    <w:rsid w:val="009347D6"/>
    <w:rsid w:val="009376A8"/>
    <w:rsid w:val="00946390"/>
    <w:rsid w:val="009502B9"/>
    <w:rsid w:val="00970449"/>
    <w:rsid w:val="00971B8D"/>
    <w:rsid w:val="00983285"/>
    <w:rsid w:val="009B21D5"/>
    <w:rsid w:val="009B7DA0"/>
    <w:rsid w:val="009C2C8D"/>
    <w:rsid w:val="009D310B"/>
    <w:rsid w:val="009D43D0"/>
    <w:rsid w:val="009F4295"/>
    <w:rsid w:val="00A03256"/>
    <w:rsid w:val="00A2061B"/>
    <w:rsid w:val="00A22E3A"/>
    <w:rsid w:val="00A5709D"/>
    <w:rsid w:val="00A650B3"/>
    <w:rsid w:val="00A91005"/>
    <w:rsid w:val="00A95DE1"/>
    <w:rsid w:val="00AA25C8"/>
    <w:rsid w:val="00AB2830"/>
    <w:rsid w:val="00AB7680"/>
    <w:rsid w:val="00AC79C7"/>
    <w:rsid w:val="00AD186B"/>
    <w:rsid w:val="00AD597A"/>
    <w:rsid w:val="00AE7F73"/>
    <w:rsid w:val="00AF7C86"/>
    <w:rsid w:val="00B176DD"/>
    <w:rsid w:val="00B234D5"/>
    <w:rsid w:val="00B26AAB"/>
    <w:rsid w:val="00B33111"/>
    <w:rsid w:val="00B579F5"/>
    <w:rsid w:val="00B61D50"/>
    <w:rsid w:val="00B761F6"/>
    <w:rsid w:val="00BA4C85"/>
    <w:rsid w:val="00BA6978"/>
    <w:rsid w:val="00BB52D5"/>
    <w:rsid w:val="00BE31A7"/>
    <w:rsid w:val="00BE59EF"/>
    <w:rsid w:val="00BF6DDB"/>
    <w:rsid w:val="00C10159"/>
    <w:rsid w:val="00C12722"/>
    <w:rsid w:val="00C15DBB"/>
    <w:rsid w:val="00C3254B"/>
    <w:rsid w:val="00C415DA"/>
    <w:rsid w:val="00C41BB7"/>
    <w:rsid w:val="00C42708"/>
    <w:rsid w:val="00C66E95"/>
    <w:rsid w:val="00C71ECF"/>
    <w:rsid w:val="00C80C9F"/>
    <w:rsid w:val="00C83202"/>
    <w:rsid w:val="00C910E1"/>
    <w:rsid w:val="00CA7434"/>
    <w:rsid w:val="00CB2855"/>
    <w:rsid w:val="00CB3B8E"/>
    <w:rsid w:val="00CC0EA8"/>
    <w:rsid w:val="00CD1DF8"/>
    <w:rsid w:val="00CD4E8F"/>
    <w:rsid w:val="00CE1F0A"/>
    <w:rsid w:val="00CF4D0B"/>
    <w:rsid w:val="00D005EC"/>
    <w:rsid w:val="00D04863"/>
    <w:rsid w:val="00D075E7"/>
    <w:rsid w:val="00D33781"/>
    <w:rsid w:val="00D44181"/>
    <w:rsid w:val="00D62DEA"/>
    <w:rsid w:val="00D871D9"/>
    <w:rsid w:val="00D9017C"/>
    <w:rsid w:val="00DC2864"/>
    <w:rsid w:val="00DF0CB5"/>
    <w:rsid w:val="00E13A88"/>
    <w:rsid w:val="00E22A04"/>
    <w:rsid w:val="00E60AAF"/>
    <w:rsid w:val="00E63098"/>
    <w:rsid w:val="00E6504C"/>
    <w:rsid w:val="00E6746A"/>
    <w:rsid w:val="00E67599"/>
    <w:rsid w:val="00E808FA"/>
    <w:rsid w:val="00E80C57"/>
    <w:rsid w:val="00E912ED"/>
    <w:rsid w:val="00E94F3F"/>
    <w:rsid w:val="00E95632"/>
    <w:rsid w:val="00E95CF7"/>
    <w:rsid w:val="00EA06E9"/>
    <w:rsid w:val="00EA2502"/>
    <w:rsid w:val="00EC5C9F"/>
    <w:rsid w:val="00ED09EA"/>
    <w:rsid w:val="00ED17D2"/>
    <w:rsid w:val="00ED2F78"/>
    <w:rsid w:val="00EF0582"/>
    <w:rsid w:val="00EF0677"/>
    <w:rsid w:val="00EF4661"/>
    <w:rsid w:val="00EF6768"/>
    <w:rsid w:val="00F22B91"/>
    <w:rsid w:val="00F245EF"/>
    <w:rsid w:val="00F2501C"/>
    <w:rsid w:val="00F25785"/>
    <w:rsid w:val="00F4238A"/>
    <w:rsid w:val="00F573E5"/>
    <w:rsid w:val="00F6181D"/>
    <w:rsid w:val="00F63527"/>
    <w:rsid w:val="00F72F79"/>
    <w:rsid w:val="00F84C01"/>
    <w:rsid w:val="00F874B2"/>
    <w:rsid w:val="00FA4EF9"/>
    <w:rsid w:val="00FB07AD"/>
    <w:rsid w:val="00FB1DBB"/>
    <w:rsid w:val="00FB573C"/>
    <w:rsid w:val="00FE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36BB0"/>
  <w15:docId w15:val="{0862FE3D-7676-4C8B-9FDC-60ECD0BB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81"/>
      <w:ind w:left="12" w:right="1"/>
      <w:outlineLvl w:val="0"/>
    </w:pPr>
    <w:rPr>
      <w:rFonts w:ascii="Calibri Light" w:eastAsia="Calibri Light" w:hAnsi="Calibri Light" w:cs="Calibri Light"/>
      <w:sz w:val="56"/>
      <w:szCs w:val="56"/>
    </w:rPr>
  </w:style>
  <w:style w:type="paragraph" w:styleId="2">
    <w:name w:val="heading 2"/>
    <w:basedOn w:val="a"/>
    <w:uiPriority w:val="9"/>
    <w:unhideWhenUsed/>
    <w:qFormat/>
    <w:pPr>
      <w:ind w:left="16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88"/>
      <w:ind w:left="1044" w:hanging="440"/>
    </w:pPr>
  </w:style>
  <w:style w:type="paragraph" w:customStyle="1" w:styleId="TableParagraph">
    <w:name w:val="Table Paragraph"/>
    <w:basedOn w:val="a"/>
    <w:uiPriority w:val="1"/>
    <w:qFormat/>
  </w:style>
  <w:style w:type="paragraph" w:styleId="a5">
    <w:name w:val="Revision"/>
    <w:hidden/>
    <w:uiPriority w:val="99"/>
    <w:semiHidden/>
    <w:rsid w:val="00FB1DBB"/>
    <w:pPr>
      <w:widowControl/>
      <w:autoSpaceDE/>
      <w:autoSpaceDN/>
    </w:pPr>
    <w:rPr>
      <w:rFonts w:ascii="Calibri" w:eastAsia="Calibri" w:hAnsi="Calibri" w:cs="Calibri"/>
    </w:rPr>
  </w:style>
  <w:style w:type="character" w:styleId="a6">
    <w:name w:val="annotation reference"/>
    <w:basedOn w:val="a0"/>
    <w:uiPriority w:val="99"/>
    <w:semiHidden/>
    <w:unhideWhenUsed/>
    <w:rsid w:val="00E6746A"/>
    <w:rPr>
      <w:sz w:val="18"/>
      <w:szCs w:val="18"/>
    </w:rPr>
  </w:style>
  <w:style w:type="paragraph" w:styleId="a7">
    <w:name w:val="annotation text"/>
    <w:basedOn w:val="a"/>
    <w:link w:val="a8"/>
    <w:uiPriority w:val="99"/>
    <w:unhideWhenUsed/>
    <w:rsid w:val="00E6746A"/>
  </w:style>
  <w:style w:type="character" w:customStyle="1" w:styleId="a8">
    <w:name w:val="コメント文字列 (文字)"/>
    <w:basedOn w:val="a0"/>
    <w:link w:val="a7"/>
    <w:uiPriority w:val="99"/>
    <w:rsid w:val="00E6746A"/>
    <w:rPr>
      <w:rFonts w:ascii="Calibri" w:eastAsia="Calibri" w:hAnsi="Calibri" w:cs="Calibri"/>
    </w:rPr>
  </w:style>
  <w:style w:type="paragraph" w:styleId="a9">
    <w:name w:val="annotation subject"/>
    <w:basedOn w:val="a7"/>
    <w:next w:val="a7"/>
    <w:link w:val="aa"/>
    <w:uiPriority w:val="99"/>
    <w:semiHidden/>
    <w:unhideWhenUsed/>
    <w:rsid w:val="00E6746A"/>
    <w:rPr>
      <w:b/>
      <w:bCs/>
    </w:rPr>
  </w:style>
  <w:style w:type="character" w:customStyle="1" w:styleId="aa">
    <w:name w:val="コメント内容 (文字)"/>
    <w:basedOn w:val="a8"/>
    <w:link w:val="a9"/>
    <w:uiPriority w:val="99"/>
    <w:semiHidden/>
    <w:rsid w:val="00E6746A"/>
    <w:rPr>
      <w:rFonts w:ascii="Calibri" w:eastAsia="Calibri" w:hAnsi="Calibri" w:cs="Calibri"/>
      <w:b/>
      <w:bCs/>
    </w:rPr>
  </w:style>
  <w:style w:type="paragraph" w:customStyle="1" w:styleId="Default">
    <w:name w:val="Default"/>
    <w:rsid w:val="007A78E4"/>
    <w:pPr>
      <w:adjustRightInd w:val="0"/>
    </w:pPr>
    <w:rPr>
      <w:rFonts w:ascii="Calibri" w:hAnsi="Calibri" w:cs="Calibri"/>
      <w:color w:val="000000"/>
      <w:sz w:val="24"/>
      <w:szCs w:val="24"/>
    </w:rPr>
  </w:style>
  <w:style w:type="paragraph" w:styleId="ab">
    <w:name w:val="header"/>
    <w:basedOn w:val="a"/>
    <w:link w:val="ac"/>
    <w:uiPriority w:val="99"/>
    <w:unhideWhenUsed/>
    <w:rsid w:val="00F72F79"/>
    <w:pPr>
      <w:tabs>
        <w:tab w:val="center" w:pos="4252"/>
        <w:tab w:val="right" w:pos="8504"/>
      </w:tabs>
      <w:snapToGrid w:val="0"/>
    </w:pPr>
  </w:style>
  <w:style w:type="character" w:customStyle="1" w:styleId="ac">
    <w:name w:val="ヘッダー (文字)"/>
    <w:basedOn w:val="a0"/>
    <w:link w:val="ab"/>
    <w:uiPriority w:val="99"/>
    <w:rsid w:val="00F72F79"/>
    <w:rPr>
      <w:rFonts w:ascii="Calibri" w:eastAsia="Calibri" w:hAnsi="Calibri" w:cs="Calibri"/>
    </w:rPr>
  </w:style>
  <w:style w:type="paragraph" w:styleId="ad">
    <w:name w:val="footer"/>
    <w:basedOn w:val="a"/>
    <w:link w:val="ae"/>
    <w:uiPriority w:val="99"/>
    <w:unhideWhenUsed/>
    <w:rsid w:val="00F72F79"/>
    <w:pPr>
      <w:tabs>
        <w:tab w:val="center" w:pos="4252"/>
        <w:tab w:val="right" w:pos="8504"/>
      </w:tabs>
      <w:snapToGrid w:val="0"/>
    </w:pPr>
  </w:style>
  <w:style w:type="character" w:customStyle="1" w:styleId="ae">
    <w:name w:val="フッター (文字)"/>
    <w:basedOn w:val="a0"/>
    <w:link w:val="ad"/>
    <w:uiPriority w:val="99"/>
    <w:rsid w:val="00F72F79"/>
    <w:rPr>
      <w:rFonts w:ascii="Calibri" w:eastAsia="Calibri" w:hAnsi="Calibri" w:cs="Calibri"/>
    </w:rPr>
  </w:style>
  <w:style w:type="paragraph" w:styleId="af">
    <w:name w:val="footnote text"/>
    <w:basedOn w:val="a"/>
    <w:link w:val="af0"/>
    <w:uiPriority w:val="99"/>
    <w:semiHidden/>
    <w:unhideWhenUsed/>
    <w:rsid w:val="008D08E7"/>
    <w:pPr>
      <w:snapToGrid w:val="0"/>
    </w:pPr>
  </w:style>
  <w:style w:type="character" w:customStyle="1" w:styleId="af0">
    <w:name w:val="脚注文字列 (文字)"/>
    <w:basedOn w:val="a0"/>
    <w:link w:val="af"/>
    <w:uiPriority w:val="99"/>
    <w:semiHidden/>
    <w:rsid w:val="008D08E7"/>
    <w:rPr>
      <w:rFonts w:ascii="Calibri" w:eastAsia="Calibri" w:hAnsi="Calibri" w:cs="Calibri"/>
    </w:rPr>
  </w:style>
  <w:style w:type="character" w:styleId="af1">
    <w:name w:val="footnote reference"/>
    <w:basedOn w:val="a0"/>
    <w:uiPriority w:val="99"/>
    <w:semiHidden/>
    <w:unhideWhenUsed/>
    <w:rsid w:val="008D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ofa.org/"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CF1C-6800-4E95-8D1C-DF5672F6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2000</Words>
  <Characters>11403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dc:description/>
  <cp:lastModifiedBy>津田 一樹(TSUDA Kazuki)</cp:lastModifiedBy>
  <cp:revision>8</cp:revision>
  <dcterms:created xsi:type="dcterms:W3CDTF">2025-07-02T21:55:00Z</dcterms:created>
  <dcterms:modified xsi:type="dcterms:W3CDTF">2025-07-03T06:47:00Z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0x010100D488E73FD70B2D459DEA164BAF4F2C31</vt:lpwstr>
  </property>
  <property fmtid="{D5CDD505-2E9C-101B-9397-08002B2CF9AE}" pid="3" name="Created">
    <vt:filetime>2025-05-25T00:00:00Z</vt:filetime>
  </property>
  <property fmtid="{D5CDD505-2E9C-101B-9397-08002B2CF9AE}" pid="4" name="Creator">
    <vt:lpwstr>Acrobat PDFMaker 25 for Word</vt:lpwstr>
  </property>
  <property fmtid="{D5CDD505-2E9C-101B-9397-08002B2CF9AE}" pid="5" name="GrammarlyDocumentId">
    <vt:lpwstr>d20af9c1-f0d9-4b7f-812e-b3a2f44f696b</vt:lpwstr>
  </property>
  <property fmtid="{D5CDD505-2E9C-101B-9397-08002B2CF9AE}" pid="6" name="LastSaved">
    <vt:filetime>2025-06-26T00:00:00Z</vt:filetime>
  </property>
  <property fmtid="{D5CDD505-2E9C-101B-9397-08002B2CF9AE}" pid="7" name="MediaServiceImageTags">
    <vt:lpwstr/>
  </property>
  <property fmtid="{D5CDD505-2E9C-101B-9397-08002B2CF9AE}" pid="8" name="Producer">
    <vt:lpwstr>Adobe PDF Library 25.1.250</vt:lpwstr>
  </property>
  <property fmtid="{D5CDD505-2E9C-101B-9397-08002B2CF9AE}" pid="9" name="SourceModified">
    <vt:lpwstr/>
  </property>
</Properties>
</file>