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A8DA" w14:textId="227B6838" w:rsidR="00C2119E" w:rsidRPr="00F03B92" w:rsidRDefault="00B36A23" w:rsidP="00741C36">
      <w:pPr>
        <w:keepNext/>
        <w:widowControl/>
        <w:tabs>
          <w:tab w:val="left" w:pos="6946"/>
        </w:tabs>
        <w:autoSpaceDE/>
        <w:autoSpaceDN/>
        <w:spacing w:after="240"/>
        <w:outlineLvl w:val="1"/>
        <w:rPr>
          <w:rFonts w:ascii="Times New Roman" w:eastAsia="Times New Roman" w:hAnsi="Times New Roman" w:cs="Times New Roman"/>
          <w:color w:val="44546A"/>
          <w:sz w:val="24"/>
          <w:szCs w:val="24"/>
          <w:lang w:val="en-GB"/>
        </w:rPr>
      </w:pPr>
      <w:bookmarkStart w:id="0" w:name="_Hlk71229229"/>
      <w:r>
        <w:rPr>
          <w:rFonts w:ascii="Times New Roman" w:eastAsia="Times New Roman" w:hAnsi="Times New Roman" w:cs="Times New Roman"/>
          <w:color w:val="44546A"/>
          <w:sz w:val="28"/>
          <w:szCs w:val="28"/>
          <w:lang w:val="en-GB"/>
        </w:rPr>
        <w:tab/>
      </w:r>
      <w:r w:rsidR="00716434">
        <w:rPr>
          <w:rFonts w:ascii="Times New Roman" w:eastAsia="Times New Roman" w:hAnsi="Times New Roman" w:cs="Times New Roman"/>
          <w:color w:val="44546A"/>
          <w:sz w:val="28"/>
          <w:szCs w:val="28"/>
          <w:lang w:val="en-GB"/>
        </w:rPr>
        <w:t xml:space="preserve">              </w:t>
      </w:r>
      <w:bookmarkStart w:id="1" w:name="_Hlk73966186"/>
      <w:bookmarkEnd w:id="0"/>
    </w:p>
    <w:p w14:paraId="2BBB65BD" w14:textId="77777777" w:rsidR="00C2119E" w:rsidRPr="007979F6" w:rsidRDefault="00C2119E" w:rsidP="00C2119E">
      <w:pPr>
        <w:pStyle w:val="BodyText"/>
        <w:spacing w:before="2"/>
        <w:rPr>
          <w:rFonts w:ascii="Times New Roman" w:hAnsi="Times New Roman" w:cs="Times New Roman"/>
        </w:rPr>
      </w:pPr>
    </w:p>
    <w:p w14:paraId="6BCB2174" w14:textId="77777777" w:rsidR="00DE32C0" w:rsidRPr="00DE32C0" w:rsidRDefault="009E7AF2" w:rsidP="00C2119E">
      <w:pPr>
        <w:pStyle w:val="Heading1"/>
        <w:jc w:val="center"/>
        <w:rPr>
          <w:rFonts w:ascii="Times New Roman" w:hAnsi="Times New Roman" w:cs="Times New Roman"/>
          <w:sz w:val="28"/>
          <w:szCs w:val="28"/>
        </w:rPr>
      </w:pPr>
      <w:bookmarkStart w:id="2" w:name="_Hlk73967239"/>
      <w:r w:rsidRPr="00DE32C0">
        <w:rPr>
          <w:rFonts w:ascii="Times New Roman" w:hAnsi="Times New Roman" w:cs="Times New Roman"/>
          <w:sz w:val="28"/>
          <w:szCs w:val="28"/>
        </w:rPr>
        <w:t xml:space="preserve">Final </w:t>
      </w:r>
      <w:r w:rsidR="00C2119E" w:rsidRPr="00DE32C0">
        <w:rPr>
          <w:rFonts w:ascii="Times New Roman" w:hAnsi="Times New Roman" w:cs="Times New Roman"/>
          <w:sz w:val="28"/>
          <w:szCs w:val="28"/>
        </w:rPr>
        <w:t>SIOFA Compliance Report</w:t>
      </w:r>
    </w:p>
    <w:p w14:paraId="1AB36ADC" w14:textId="77777777" w:rsidR="00F55245" w:rsidRDefault="00F55245" w:rsidP="00C2119E">
      <w:pPr>
        <w:pStyle w:val="Heading1"/>
        <w:jc w:val="center"/>
        <w:rPr>
          <w:rFonts w:ascii="Times New Roman" w:hAnsi="Times New Roman" w:cs="Times New Roman"/>
        </w:rPr>
      </w:pPr>
    </w:p>
    <w:bookmarkEnd w:id="2"/>
    <w:p w14:paraId="3EAC1FC6" w14:textId="721A3227" w:rsidR="00B40C4D" w:rsidRPr="007979F6" w:rsidRDefault="00B40C4D" w:rsidP="00C2119E">
      <w:pPr>
        <w:pStyle w:val="Default"/>
        <w:rPr>
          <w:rFonts w:ascii="Times New Roman" w:eastAsia="Caladea" w:hAnsi="Times New Roman" w:cs="Times New Roman"/>
          <w:color w:val="auto"/>
          <w:sz w:val="22"/>
          <w:szCs w:val="22"/>
          <w:u w:val="single"/>
        </w:rPr>
      </w:pPr>
    </w:p>
    <w:p w14:paraId="61991723" w14:textId="77777777" w:rsidR="00C2119E" w:rsidRPr="00B434F7" w:rsidRDefault="00C2119E" w:rsidP="00C2119E">
      <w:pPr>
        <w:pStyle w:val="Default"/>
        <w:rPr>
          <w:rFonts w:ascii="Times New Roman" w:hAnsi="Times New Roman" w:cs="Times New Roman"/>
          <w:i/>
          <w:iCs/>
        </w:rPr>
      </w:pPr>
      <w:r w:rsidRPr="00B434F7">
        <w:rPr>
          <w:rFonts w:ascii="Times New Roman" w:hAnsi="Times New Roman" w:cs="Times New Roman"/>
          <w:b/>
          <w:bCs/>
        </w:rPr>
        <w:t>1. Compliance Assessment Period:</w:t>
      </w:r>
      <w:r w:rsidRPr="00B434F7">
        <w:rPr>
          <w:rFonts w:ascii="Times New Roman" w:hAnsi="Times New Roman" w:cs="Times New Roman"/>
        </w:rPr>
        <w:t xml:space="preserve"> </w:t>
      </w:r>
      <w:r w:rsidRPr="00B434F7">
        <w:rPr>
          <w:rFonts w:ascii="Times New Roman" w:hAnsi="Times New Roman" w:cs="Times New Roman"/>
          <w:i/>
          <w:iCs/>
        </w:rPr>
        <w:t>1</w:t>
      </w:r>
      <w:r w:rsidRPr="00B434F7">
        <w:rPr>
          <w:rFonts w:ascii="Times New Roman" w:hAnsi="Times New Roman" w:cs="Times New Roman"/>
          <w:i/>
          <w:iCs/>
          <w:vertAlign w:val="superscript"/>
        </w:rPr>
        <w:t>st</w:t>
      </w:r>
      <w:r w:rsidRPr="00B434F7">
        <w:rPr>
          <w:rFonts w:ascii="Times New Roman" w:hAnsi="Times New Roman" w:cs="Times New Roman"/>
          <w:i/>
          <w:iCs/>
        </w:rPr>
        <w:t xml:space="preserve"> January to 31st December 2020 </w:t>
      </w:r>
    </w:p>
    <w:p w14:paraId="4919725B" w14:textId="77777777" w:rsidR="00C2119E" w:rsidRPr="007979F6" w:rsidRDefault="00C2119E" w:rsidP="00C2119E">
      <w:pPr>
        <w:pStyle w:val="Default"/>
        <w:rPr>
          <w:rFonts w:ascii="Times New Roman" w:hAnsi="Times New Roman" w:cs="Times New Roman"/>
          <w:sz w:val="20"/>
          <w:szCs w:val="20"/>
        </w:rPr>
      </w:pPr>
    </w:p>
    <w:p w14:paraId="7044E253" w14:textId="77777777" w:rsidR="00C2119E" w:rsidRPr="00B434F7" w:rsidRDefault="00C2119E" w:rsidP="00C2119E">
      <w:pPr>
        <w:pStyle w:val="Default"/>
        <w:rPr>
          <w:rFonts w:ascii="Times New Roman" w:hAnsi="Times New Roman" w:cs="Times New Roman"/>
        </w:rPr>
      </w:pPr>
      <w:r w:rsidRPr="00B434F7">
        <w:rPr>
          <w:rFonts w:ascii="Times New Roman" w:hAnsi="Times New Roman" w:cs="Times New Roman"/>
          <w:b/>
          <w:bCs/>
        </w:rPr>
        <w:t>2. CMMs assessed in accordance with CMM2020-11:</w:t>
      </w:r>
      <w:r w:rsidRPr="00B434F7">
        <w:rPr>
          <w:rFonts w:ascii="Times New Roman" w:hAnsi="Times New Roman" w:cs="Times New Roman"/>
        </w:rPr>
        <w:t xml:space="preserve"> </w:t>
      </w:r>
      <w:r w:rsidRPr="00B434F7">
        <w:rPr>
          <w:rFonts w:ascii="Times New Roman" w:hAnsi="Times New Roman" w:cs="Times New Roman"/>
          <w:i/>
          <w:iCs/>
        </w:rPr>
        <w:t xml:space="preserve"> </w:t>
      </w:r>
    </w:p>
    <w:tbl>
      <w:tblPr>
        <w:tblStyle w:val="TableGrid"/>
        <w:tblW w:w="0" w:type="auto"/>
        <w:tblInd w:w="0" w:type="dxa"/>
        <w:tblLook w:val="04A0" w:firstRow="1" w:lastRow="0" w:firstColumn="1" w:lastColumn="0" w:noHBand="0" w:noVBand="1"/>
      </w:tblPr>
      <w:tblGrid>
        <w:gridCol w:w="9062"/>
      </w:tblGrid>
      <w:tr w:rsidR="00C2119E" w:rsidRPr="007979F6" w14:paraId="3E94A51F" w14:textId="77777777" w:rsidTr="00557671">
        <w:tc>
          <w:tcPr>
            <w:tcW w:w="9062" w:type="dxa"/>
          </w:tcPr>
          <w:p w14:paraId="1DAB7F1E" w14:textId="77777777" w:rsidR="00C2119E" w:rsidRPr="007979F6" w:rsidRDefault="00C2119E" w:rsidP="00557671">
            <w:pPr>
              <w:pStyle w:val="Default"/>
              <w:rPr>
                <w:rFonts w:ascii="Times New Roman" w:hAnsi="Times New Roman" w:cs="Times New Roman"/>
                <w:i/>
                <w:iCs/>
                <w:sz w:val="20"/>
                <w:szCs w:val="20"/>
              </w:rPr>
            </w:pPr>
            <w:r w:rsidRPr="007979F6">
              <w:rPr>
                <w:rFonts w:ascii="Times New Roman" w:hAnsi="Times New Roman" w:cs="Times New Roman"/>
                <w:i/>
                <w:iCs/>
                <w:sz w:val="20"/>
                <w:szCs w:val="20"/>
              </w:rPr>
              <w:t>This year, in addition to the conformity assessment texts of Articles 10(2) and 11.3 of the Agreement, the following CMMS were assessed:</w:t>
            </w:r>
          </w:p>
          <w:p w14:paraId="57386A34"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2019/01 Interim Management of Bottom Fishing</w:t>
            </w:r>
          </w:p>
          <w:p w14:paraId="2A4F3199"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2019/02 Data standards</w:t>
            </w:r>
          </w:p>
          <w:p w14:paraId="3B2E72DB"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2016/05 Pelagic Driftnets and Deepwater Gillnets</w:t>
            </w:r>
          </w:p>
          <w:p w14:paraId="7FF8FED7" w14:textId="72030451"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 xml:space="preserve">CMM 2018/06 IUU </w:t>
            </w:r>
            <w:r w:rsidR="002F60F2" w:rsidRPr="007979F6">
              <w:rPr>
                <w:rFonts w:ascii="Times New Roman" w:hAnsi="Times New Roman" w:cs="Times New Roman"/>
                <w:sz w:val="20"/>
                <w:szCs w:val="20"/>
                <w:lang w:val="fr-FR"/>
              </w:rPr>
              <w:t>Vessel</w:t>
            </w:r>
            <w:r w:rsidRPr="007979F6">
              <w:rPr>
                <w:rFonts w:ascii="Times New Roman" w:hAnsi="Times New Roman" w:cs="Times New Roman"/>
                <w:sz w:val="20"/>
                <w:szCs w:val="20"/>
                <w:lang w:val="fr-FR"/>
              </w:rPr>
              <w:t xml:space="preserve"> </w:t>
            </w:r>
            <w:proofErr w:type="spellStart"/>
            <w:r w:rsidRPr="007979F6">
              <w:rPr>
                <w:rFonts w:ascii="Times New Roman" w:hAnsi="Times New Roman" w:cs="Times New Roman"/>
                <w:sz w:val="20"/>
                <w:szCs w:val="20"/>
                <w:lang w:val="fr-FR"/>
              </w:rPr>
              <w:t>list</w:t>
            </w:r>
            <w:proofErr w:type="spellEnd"/>
          </w:p>
          <w:p w14:paraId="0E5582A8" w14:textId="78C984E5"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2019/07</w:t>
            </w:r>
            <w:r w:rsidRPr="007979F6">
              <w:rPr>
                <w:rFonts w:ascii="Times New Roman" w:hAnsi="Times New Roman" w:cs="Times New Roman"/>
              </w:rPr>
              <w:t xml:space="preserve"> </w:t>
            </w:r>
            <w:r w:rsidRPr="007979F6">
              <w:rPr>
                <w:rFonts w:ascii="Times New Roman" w:hAnsi="Times New Roman" w:cs="Times New Roman"/>
                <w:sz w:val="20"/>
                <w:szCs w:val="20"/>
                <w:lang w:val="fr-FR"/>
              </w:rPr>
              <w:t xml:space="preserve">Vessel </w:t>
            </w:r>
            <w:proofErr w:type="spellStart"/>
            <w:r w:rsidRPr="007979F6">
              <w:rPr>
                <w:rFonts w:ascii="Times New Roman" w:hAnsi="Times New Roman" w:cs="Times New Roman"/>
                <w:sz w:val="20"/>
                <w:szCs w:val="20"/>
                <w:lang w:val="fr-FR"/>
              </w:rPr>
              <w:t>Authori</w:t>
            </w:r>
            <w:r w:rsidR="002F60F2">
              <w:rPr>
                <w:rFonts w:ascii="Times New Roman" w:hAnsi="Times New Roman" w:cs="Times New Roman"/>
                <w:sz w:val="20"/>
                <w:szCs w:val="20"/>
                <w:lang w:val="fr-FR"/>
              </w:rPr>
              <w:t>s</w:t>
            </w:r>
            <w:r w:rsidRPr="007979F6">
              <w:rPr>
                <w:rFonts w:ascii="Times New Roman" w:hAnsi="Times New Roman" w:cs="Times New Roman"/>
                <w:sz w:val="20"/>
                <w:szCs w:val="20"/>
                <w:lang w:val="fr-FR"/>
              </w:rPr>
              <w:t>ation</w:t>
            </w:r>
            <w:proofErr w:type="spellEnd"/>
          </w:p>
          <w:p w14:paraId="018226F3"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2017/08 Port Inspection</w:t>
            </w:r>
          </w:p>
          <w:p w14:paraId="791CE96D" w14:textId="77777777" w:rsidR="00C2119E" w:rsidRPr="007979F6" w:rsidRDefault="00C2119E" w:rsidP="00C2119E">
            <w:pPr>
              <w:pStyle w:val="ListParagraph"/>
              <w:numPr>
                <w:ilvl w:val="0"/>
                <w:numId w:val="13"/>
              </w:numPr>
              <w:contextualSpacing/>
              <w:rPr>
                <w:rFonts w:ascii="Times New Roman" w:eastAsiaTheme="minorHAnsi" w:hAnsi="Times New Roman" w:cs="Times New Roman"/>
                <w:color w:val="000000"/>
                <w:sz w:val="20"/>
                <w:szCs w:val="20"/>
              </w:rPr>
            </w:pPr>
            <w:r w:rsidRPr="007979F6">
              <w:rPr>
                <w:rFonts w:ascii="Times New Roman" w:eastAsiaTheme="minorHAnsi" w:hAnsi="Times New Roman" w:cs="Times New Roman"/>
                <w:color w:val="000000"/>
                <w:sz w:val="20"/>
                <w:szCs w:val="20"/>
              </w:rPr>
              <w:t>CMM 2018/09 Control</w:t>
            </w:r>
          </w:p>
          <w:p w14:paraId="653400CB"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2019/10 Monitoring</w:t>
            </w:r>
          </w:p>
          <w:p w14:paraId="170F5D6A"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CMM 2018/11 Compliance Monitoring Scheme</w:t>
            </w:r>
          </w:p>
          <w:p w14:paraId="437F740A"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lang w:val="fr-FR"/>
              </w:rPr>
            </w:pPr>
            <w:r w:rsidRPr="007979F6">
              <w:rPr>
                <w:rFonts w:ascii="Times New Roman" w:hAnsi="Times New Roman" w:cs="Times New Roman"/>
                <w:sz w:val="20"/>
                <w:szCs w:val="20"/>
                <w:lang w:val="fr-FR"/>
              </w:rPr>
              <w:t xml:space="preserve">CMM 2019/12 </w:t>
            </w:r>
            <w:proofErr w:type="spellStart"/>
            <w:r w:rsidRPr="007979F6">
              <w:rPr>
                <w:rFonts w:ascii="Times New Roman" w:hAnsi="Times New Roman" w:cs="Times New Roman"/>
                <w:sz w:val="20"/>
                <w:szCs w:val="20"/>
                <w:lang w:val="fr-FR"/>
              </w:rPr>
              <w:t>Sharks</w:t>
            </w:r>
            <w:proofErr w:type="spellEnd"/>
          </w:p>
          <w:p w14:paraId="0B9376E2"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 xml:space="preserve">CMM 2019/13 Mitigation of </w:t>
            </w:r>
            <w:proofErr w:type="gramStart"/>
            <w:r w:rsidRPr="007979F6">
              <w:rPr>
                <w:rFonts w:ascii="Times New Roman" w:hAnsi="Times New Roman" w:cs="Times New Roman"/>
                <w:sz w:val="20"/>
                <w:szCs w:val="20"/>
              </w:rPr>
              <w:t>seabirds</w:t>
            </w:r>
            <w:proofErr w:type="gramEnd"/>
            <w:r w:rsidRPr="007979F6">
              <w:rPr>
                <w:rFonts w:ascii="Times New Roman" w:hAnsi="Times New Roman" w:cs="Times New Roman"/>
                <w:sz w:val="20"/>
                <w:szCs w:val="20"/>
              </w:rPr>
              <w:t xml:space="preserve"> bycatch</w:t>
            </w:r>
          </w:p>
          <w:p w14:paraId="33446803"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2019/14 High Sea Boarding and Inspection Procedures</w:t>
            </w:r>
          </w:p>
          <w:p w14:paraId="6256FF7F" w14:textId="77777777" w:rsidR="00C2119E" w:rsidRPr="007979F6" w:rsidRDefault="00C2119E" w:rsidP="00C2119E">
            <w:pPr>
              <w:pStyle w:val="Default"/>
              <w:numPr>
                <w:ilvl w:val="0"/>
                <w:numId w:val="13"/>
              </w:numPr>
              <w:autoSpaceDE w:val="0"/>
              <w:autoSpaceDN w:val="0"/>
              <w:adjustRightInd w:val="0"/>
              <w:rPr>
                <w:rFonts w:ascii="Times New Roman" w:hAnsi="Times New Roman" w:cs="Times New Roman"/>
                <w:sz w:val="20"/>
                <w:szCs w:val="20"/>
              </w:rPr>
            </w:pPr>
            <w:r w:rsidRPr="007979F6">
              <w:rPr>
                <w:rFonts w:ascii="Times New Roman" w:hAnsi="Times New Roman" w:cs="Times New Roman"/>
                <w:sz w:val="20"/>
                <w:szCs w:val="20"/>
              </w:rPr>
              <w:t>CMM 2019/15 Management of Demersal Stocks</w:t>
            </w:r>
          </w:p>
        </w:tc>
      </w:tr>
    </w:tbl>
    <w:p w14:paraId="678F6502" w14:textId="77777777" w:rsidR="00C2119E" w:rsidRPr="007979F6" w:rsidRDefault="00C2119E" w:rsidP="00C2119E">
      <w:pPr>
        <w:pStyle w:val="Default"/>
        <w:rPr>
          <w:rFonts w:ascii="Times New Roman" w:hAnsi="Times New Roman" w:cs="Times New Roman"/>
          <w:sz w:val="20"/>
          <w:szCs w:val="20"/>
        </w:rPr>
      </w:pPr>
    </w:p>
    <w:p w14:paraId="1530B270" w14:textId="76C01B91" w:rsidR="00542451" w:rsidRDefault="00542451" w:rsidP="00542451">
      <w:pPr>
        <w:pStyle w:val="Default"/>
        <w:rPr>
          <w:rFonts w:ascii="Times New Roman" w:hAnsi="Times New Roman" w:cs="Times New Roman"/>
          <w:b/>
          <w:bCs/>
        </w:rPr>
      </w:pPr>
      <w:r w:rsidRPr="00B434F7">
        <w:rPr>
          <w:rFonts w:ascii="Times New Roman" w:hAnsi="Times New Roman" w:cs="Times New Roman"/>
          <w:b/>
          <w:bCs/>
        </w:rPr>
        <w:t>3.</w:t>
      </w:r>
      <w:r>
        <w:rPr>
          <w:rFonts w:ascii="Times New Roman" w:hAnsi="Times New Roman" w:cs="Times New Roman"/>
          <w:b/>
          <w:bCs/>
        </w:rPr>
        <w:t xml:space="preserve"> Technical impediment</w:t>
      </w:r>
      <w:r w:rsidR="00CA3466">
        <w:rPr>
          <w:rFonts w:ascii="Times New Roman" w:hAnsi="Times New Roman" w:cs="Times New Roman"/>
          <w:b/>
          <w:bCs/>
        </w:rPr>
        <w:t>s</w:t>
      </w:r>
      <w:r>
        <w:rPr>
          <w:rFonts w:ascii="Times New Roman" w:hAnsi="Times New Roman" w:cs="Times New Roman"/>
          <w:b/>
          <w:bCs/>
        </w:rPr>
        <w:t xml:space="preserve"> to compliance identified </w:t>
      </w:r>
    </w:p>
    <w:p w14:paraId="3B19D7AC" w14:textId="54913F3E" w:rsidR="00B5372E" w:rsidRPr="00F37D50" w:rsidRDefault="00B5372E" w:rsidP="00542451">
      <w:pPr>
        <w:pStyle w:val="Default"/>
        <w:rPr>
          <w:rFonts w:ascii="Times New Roman" w:hAnsi="Times New Roman" w:cs="Times New Roman"/>
          <w:i/>
          <w:iCs/>
          <w:sz w:val="20"/>
          <w:szCs w:val="20"/>
        </w:rPr>
      </w:pPr>
      <w:r w:rsidRPr="00F37D50">
        <w:rPr>
          <w:rFonts w:ascii="Times New Roman" w:hAnsi="Times New Roman" w:cs="Times New Roman"/>
          <w:i/>
          <w:iCs/>
          <w:sz w:val="20"/>
          <w:szCs w:val="20"/>
        </w:rPr>
        <w:t>(List if applicable)</w:t>
      </w:r>
    </w:p>
    <w:p w14:paraId="23A4A5FA" w14:textId="77777777" w:rsidR="00542451" w:rsidRDefault="00542451" w:rsidP="00C2119E">
      <w:pPr>
        <w:pStyle w:val="Default"/>
        <w:rPr>
          <w:rFonts w:ascii="Times New Roman" w:hAnsi="Times New Roman" w:cs="Times New Roman"/>
          <w:b/>
          <w:bCs/>
        </w:rPr>
      </w:pPr>
    </w:p>
    <w:p w14:paraId="0322FA43" w14:textId="4A93525B" w:rsidR="00C2119E" w:rsidRPr="00B434F7" w:rsidRDefault="00542451" w:rsidP="00C2119E">
      <w:pPr>
        <w:pStyle w:val="Default"/>
        <w:rPr>
          <w:rFonts w:ascii="Times New Roman" w:hAnsi="Times New Roman" w:cs="Times New Roman"/>
          <w:b/>
          <w:bCs/>
        </w:rPr>
      </w:pPr>
      <w:r>
        <w:rPr>
          <w:rFonts w:ascii="Times New Roman" w:hAnsi="Times New Roman" w:cs="Times New Roman"/>
          <w:b/>
          <w:bCs/>
        </w:rPr>
        <w:t>4</w:t>
      </w:r>
      <w:r w:rsidR="003D412D" w:rsidRPr="00B434F7">
        <w:rPr>
          <w:rFonts w:ascii="Times New Roman" w:hAnsi="Times New Roman" w:cs="Times New Roman"/>
          <w:b/>
          <w:bCs/>
        </w:rPr>
        <w:t xml:space="preserve">. </w:t>
      </w:r>
      <w:r w:rsidR="00CA3466">
        <w:rPr>
          <w:rFonts w:ascii="Times New Roman" w:hAnsi="Times New Roman" w:cs="Times New Roman"/>
          <w:b/>
          <w:bCs/>
        </w:rPr>
        <w:t xml:space="preserve">Amendments to </w:t>
      </w:r>
      <w:r w:rsidR="003D412D" w:rsidRPr="00B434F7">
        <w:rPr>
          <w:rFonts w:ascii="Times New Roman" w:hAnsi="Times New Roman" w:cs="Times New Roman"/>
          <w:b/>
          <w:bCs/>
        </w:rPr>
        <w:t>existing CMMs</w:t>
      </w:r>
    </w:p>
    <w:p w14:paraId="60920F5B" w14:textId="77777777" w:rsidR="00B5372E" w:rsidRPr="00F37D50" w:rsidRDefault="00B5372E" w:rsidP="00B5372E">
      <w:pPr>
        <w:pStyle w:val="Default"/>
        <w:rPr>
          <w:rFonts w:ascii="Times New Roman" w:hAnsi="Times New Roman" w:cs="Times New Roman"/>
          <w:i/>
          <w:iCs/>
          <w:sz w:val="20"/>
          <w:szCs w:val="20"/>
        </w:rPr>
      </w:pPr>
      <w:r w:rsidRPr="00F37D50">
        <w:rPr>
          <w:rFonts w:ascii="Times New Roman" w:hAnsi="Times New Roman" w:cs="Times New Roman"/>
          <w:i/>
          <w:iCs/>
          <w:sz w:val="20"/>
          <w:szCs w:val="20"/>
        </w:rPr>
        <w:t>(List if applicable)</w:t>
      </w:r>
    </w:p>
    <w:p w14:paraId="77BD5C30" w14:textId="7FAE921C" w:rsidR="003D412D" w:rsidRDefault="003D412D" w:rsidP="00C2119E">
      <w:pPr>
        <w:pStyle w:val="Default"/>
        <w:rPr>
          <w:rFonts w:ascii="Times New Roman" w:hAnsi="Times New Roman" w:cs="Times New Roman"/>
          <w:sz w:val="20"/>
          <w:szCs w:val="20"/>
        </w:rPr>
      </w:pPr>
    </w:p>
    <w:p w14:paraId="6728394D" w14:textId="6739BF56" w:rsidR="009E7AF2" w:rsidRPr="00F37D50" w:rsidRDefault="009E7AF2" w:rsidP="00C2119E">
      <w:pPr>
        <w:pStyle w:val="Default"/>
        <w:rPr>
          <w:rFonts w:ascii="Times New Roman" w:hAnsi="Times New Roman" w:cs="Times New Roman"/>
          <w:i/>
          <w:iCs/>
          <w:sz w:val="22"/>
          <w:szCs w:val="22"/>
        </w:rPr>
      </w:pPr>
      <w:r w:rsidRPr="00F37D50">
        <w:rPr>
          <w:rFonts w:ascii="Times New Roman" w:hAnsi="Times New Roman" w:cs="Times New Roman"/>
          <w:i/>
          <w:iCs/>
          <w:sz w:val="22"/>
          <w:szCs w:val="22"/>
        </w:rPr>
        <w:t xml:space="preserve">None identified by the </w:t>
      </w:r>
      <w:proofErr w:type="gramStart"/>
      <w:r w:rsidRPr="00F37D50">
        <w:rPr>
          <w:rFonts w:ascii="Times New Roman" w:hAnsi="Times New Roman" w:cs="Times New Roman"/>
          <w:i/>
          <w:iCs/>
          <w:sz w:val="22"/>
          <w:szCs w:val="22"/>
        </w:rPr>
        <w:t>MoP</w:t>
      </w:r>
      <w:proofErr w:type="gramEnd"/>
    </w:p>
    <w:p w14:paraId="0D764970" w14:textId="2584931C" w:rsidR="003D412D" w:rsidRDefault="003D412D" w:rsidP="00C2119E">
      <w:pPr>
        <w:pStyle w:val="Default"/>
        <w:rPr>
          <w:rFonts w:ascii="Times New Roman" w:hAnsi="Times New Roman" w:cs="Times New Roman"/>
          <w:sz w:val="20"/>
          <w:szCs w:val="20"/>
        </w:rPr>
      </w:pPr>
    </w:p>
    <w:p w14:paraId="6A0C4EBE" w14:textId="2A69AB9B" w:rsidR="003D412D" w:rsidRPr="00B434F7" w:rsidRDefault="00321245" w:rsidP="00C2119E">
      <w:pPr>
        <w:pStyle w:val="Default"/>
        <w:rPr>
          <w:rFonts w:ascii="Times New Roman" w:hAnsi="Times New Roman" w:cs="Times New Roman"/>
          <w:b/>
          <w:bCs/>
        </w:rPr>
      </w:pPr>
      <w:r>
        <w:rPr>
          <w:rFonts w:ascii="Times New Roman" w:hAnsi="Times New Roman" w:cs="Times New Roman"/>
          <w:b/>
          <w:bCs/>
        </w:rPr>
        <w:t>5</w:t>
      </w:r>
      <w:r w:rsidR="003D412D" w:rsidRPr="00B434F7">
        <w:rPr>
          <w:rFonts w:ascii="Times New Roman" w:hAnsi="Times New Roman" w:cs="Times New Roman"/>
          <w:b/>
          <w:bCs/>
        </w:rPr>
        <w:t>. Priority obligations to be monitored and reviewed</w:t>
      </w:r>
    </w:p>
    <w:p w14:paraId="5E640F4B" w14:textId="77777777" w:rsidR="00B5372E" w:rsidRPr="00F37D50" w:rsidRDefault="00B5372E" w:rsidP="00B5372E">
      <w:pPr>
        <w:pStyle w:val="Default"/>
        <w:rPr>
          <w:rFonts w:ascii="Times New Roman" w:hAnsi="Times New Roman" w:cs="Times New Roman"/>
          <w:i/>
          <w:iCs/>
          <w:sz w:val="20"/>
          <w:szCs w:val="20"/>
        </w:rPr>
      </w:pPr>
      <w:r w:rsidRPr="00F37D50">
        <w:rPr>
          <w:rFonts w:ascii="Times New Roman" w:hAnsi="Times New Roman" w:cs="Times New Roman"/>
          <w:i/>
          <w:iCs/>
          <w:sz w:val="20"/>
          <w:szCs w:val="20"/>
        </w:rPr>
        <w:t>(List if applicable)</w:t>
      </w:r>
    </w:p>
    <w:p w14:paraId="0E7DF98A" w14:textId="11DAD689" w:rsidR="00B40C4D" w:rsidRDefault="00B40C4D" w:rsidP="00C2119E">
      <w:pPr>
        <w:pStyle w:val="Default"/>
        <w:rPr>
          <w:rFonts w:ascii="Times New Roman" w:hAnsi="Times New Roman" w:cs="Times New Roman"/>
          <w:sz w:val="20"/>
          <w:szCs w:val="20"/>
        </w:rPr>
      </w:pPr>
    </w:p>
    <w:p w14:paraId="755B9117" w14:textId="77777777" w:rsidR="009E7AF2" w:rsidRPr="00F37D50" w:rsidRDefault="009E7AF2" w:rsidP="009E7AF2">
      <w:pPr>
        <w:pStyle w:val="Default"/>
        <w:rPr>
          <w:rFonts w:ascii="Times New Roman" w:hAnsi="Times New Roman" w:cs="Times New Roman"/>
          <w:i/>
          <w:iCs/>
          <w:sz w:val="22"/>
          <w:szCs w:val="22"/>
        </w:rPr>
      </w:pPr>
      <w:r w:rsidRPr="00F37D50">
        <w:rPr>
          <w:rFonts w:ascii="Times New Roman" w:hAnsi="Times New Roman" w:cs="Times New Roman"/>
          <w:i/>
          <w:iCs/>
          <w:sz w:val="22"/>
          <w:szCs w:val="22"/>
        </w:rPr>
        <w:t xml:space="preserve">None identified by the </w:t>
      </w:r>
      <w:proofErr w:type="gramStart"/>
      <w:r w:rsidRPr="00F37D50">
        <w:rPr>
          <w:rFonts w:ascii="Times New Roman" w:hAnsi="Times New Roman" w:cs="Times New Roman"/>
          <w:i/>
          <w:iCs/>
          <w:sz w:val="22"/>
          <w:szCs w:val="22"/>
        </w:rPr>
        <w:t>MoP</w:t>
      </w:r>
      <w:proofErr w:type="gramEnd"/>
    </w:p>
    <w:p w14:paraId="2652496A" w14:textId="77777777" w:rsidR="005832EE" w:rsidRPr="009E7AF2" w:rsidRDefault="005832EE" w:rsidP="00B40C4D">
      <w:pPr>
        <w:pStyle w:val="Default"/>
        <w:rPr>
          <w:rFonts w:ascii="Times New Roman" w:hAnsi="Times New Roman" w:cs="Times New Roman"/>
          <w:i/>
          <w:iCs/>
          <w:sz w:val="20"/>
          <w:szCs w:val="20"/>
        </w:rPr>
      </w:pPr>
    </w:p>
    <w:p w14:paraId="2CD5DF6F" w14:textId="32E91195" w:rsidR="00B40C4D" w:rsidRPr="00B434F7" w:rsidRDefault="00321245" w:rsidP="00B40C4D">
      <w:pPr>
        <w:pStyle w:val="Default"/>
        <w:rPr>
          <w:rFonts w:ascii="Times New Roman" w:hAnsi="Times New Roman" w:cs="Times New Roman"/>
          <w:b/>
          <w:bCs/>
          <w:lang w:val="en-US"/>
        </w:rPr>
      </w:pPr>
      <w:r>
        <w:rPr>
          <w:rFonts w:ascii="Times New Roman" w:hAnsi="Times New Roman" w:cs="Times New Roman"/>
          <w:b/>
          <w:bCs/>
          <w:lang w:val="en-US"/>
        </w:rPr>
        <w:t>6</w:t>
      </w:r>
      <w:r w:rsidR="00B40C4D" w:rsidRPr="00B434F7">
        <w:rPr>
          <w:rFonts w:ascii="Times New Roman" w:hAnsi="Times New Roman" w:cs="Times New Roman"/>
          <w:b/>
          <w:bCs/>
          <w:lang w:val="en-US"/>
        </w:rPr>
        <w:t>. Additional obligations to be included within the scope of the CMS:</w:t>
      </w:r>
    </w:p>
    <w:p w14:paraId="3FAB860A" w14:textId="54DA191D" w:rsidR="00B5372E" w:rsidRPr="00F37D50" w:rsidRDefault="00B5372E" w:rsidP="00B5372E">
      <w:pPr>
        <w:pStyle w:val="Default"/>
        <w:rPr>
          <w:rFonts w:ascii="Times New Roman" w:hAnsi="Times New Roman" w:cs="Times New Roman"/>
          <w:i/>
          <w:iCs/>
          <w:sz w:val="20"/>
          <w:szCs w:val="20"/>
        </w:rPr>
      </w:pPr>
      <w:r w:rsidRPr="00F37D50">
        <w:rPr>
          <w:rFonts w:ascii="Times New Roman" w:hAnsi="Times New Roman" w:cs="Times New Roman"/>
          <w:i/>
          <w:iCs/>
          <w:sz w:val="20"/>
          <w:szCs w:val="20"/>
        </w:rPr>
        <w:t>(List if applicable)</w:t>
      </w:r>
    </w:p>
    <w:p w14:paraId="4E024DD1" w14:textId="4970346D" w:rsidR="009E7AF2" w:rsidRDefault="009E7AF2" w:rsidP="00B5372E">
      <w:pPr>
        <w:pStyle w:val="Default"/>
        <w:rPr>
          <w:rFonts w:ascii="Times New Roman" w:hAnsi="Times New Roman" w:cs="Times New Roman"/>
          <w:i/>
          <w:iCs/>
        </w:rPr>
      </w:pPr>
    </w:p>
    <w:p w14:paraId="709809D8" w14:textId="7A839C7B" w:rsidR="009E7AF2" w:rsidRPr="009E7AF2" w:rsidRDefault="009E7AF2" w:rsidP="00B5372E">
      <w:pPr>
        <w:pStyle w:val="Default"/>
        <w:rPr>
          <w:rFonts w:ascii="Times New Roman" w:hAnsi="Times New Roman" w:cs="Times New Roman"/>
          <w:i/>
          <w:iCs/>
          <w:sz w:val="22"/>
          <w:szCs w:val="22"/>
        </w:rPr>
      </w:pPr>
      <w:r w:rsidRPr="009E7AF2">
        <w:rPr>
          <w:rFonts w:ascii="Times New Roman" w:hAnsi="Times New Roman" w:cs="Times New Roman"/>
          <w:i/>
          <w:iCs/>
          <w:sz w:val="22"/>
          <w:szCs w:val="22"/>
        </w:rPr>
        <w:t xml:space="preserve">Not discussed by the </w:t>
      </w:r>
      <w:r>
        <w:rPr>
          <w:rFonts w:ascii="Times New Roman" w:hAnsi="Times New Roman" w:cs="Times New Roman"/>
          <w:i/>
          <w:iCs/>
          <w:sz w:val="22"/>
          <w:szCs w:val="22"/>
        </w:rPr>
        <w:t>MoP</w:t>
      </w:r>
    </w:p>
    <w:p w14:paraId="7DDE9A66" w14:textId="5FD62F44" w:rsidR="00B40C4D" w:rsidRDefault="00B40C4D" w:rsidP="00B40C4D">
      <w:pPr>
        <w:pStyle w:val="Default"/>
        <w:rPr>
          <w:rFonts w:ascii="Times New Roman" w:hAnsi="Times New Roman" w:cs="Times New Roman"/>
          <w:i/>
          <w:iCs/>
          <w:sz w:val="20"/>
          <w:szCs w:val="20"/>
          <w:lang w:val="en-US"/>
        </w:rPr>
      </w:pPr>
    </w:p>
    <w:p w14:paraId="53D21037" w14:textId="3CC4E366" w:rsidR="00321245" w:rsidRDefault="00321245" w:rsidP="00C2119E">
      <w:pPr>
        <w:pStyle w:val="Default"/>
        <w:rPr>
          <w:rFonts w:ascii="Times New Roman" w:hAnsi="Times New Roman" w:cs="Times New Roman"/>
          <w:i/>
          <w:iCs/>
          <w:sz w:val="20"/>
          <w:szCs w:val="20"/>
          <w:lang w:val="en-US"/>
        </w:rPr>
      </w:pPr>
    </w:p>
    <w:p w14:paraId="662D73A7" w14:textId="5CDC49F8" w:rsidR="00321245" w:rsidRPr="00B434F7" w:rsidRDefault="00321245" w:rsidP="00321245">
      <w:pPr>
        <w:pStyle w:val="Default"/>
        <w:rPr>
          <w:rFonts w:ascii="Times New Roman" w:hAnsi="Times New Roman" w:cs="Times New Roman"/>
          <w:b/>
          <w:bCs/>
          <w:lang w:val="en-US"/>
        </w:rPr>
      </w:pPr>
      <w:r>
        <w:rPr>
          <w:rFonts w:ascii="Times New Roman" w:hAnsi="Times New Roman" w:cs="Times New Roman"/>
          <w:b/>
          <w:bCs/>
          <w:lang w:val="en-US"/>
        </w:rPr>
        <w:t>7</w:t>
      </w:r>
      <w:r w:rsidRPr="00B434F7">
        <w:rPr>
          <w:rFonts w:ascii="Times New Roman" w:hAnsi="Times New Roman" w:cs="Times New Roman"/>
          <w:b/>
          <w:bCs/>
          <w:lang w:val="en-US"/>
        </w:rPr>
        <w:t xml:space="preserve">. </w:t>
      </w:r>
      <w:r w:rsidR="00CA3466">
        <w:rPr>
          <w:rFonts w:ascii="Times New Roman" w:hAnsi="Times New Roman" w:cs="Times New Roman"/>
          <w:b/>
          <w:bCs/>
          <w:lang w:val="en-US"/>
        </w:rPr>
        <w:t>Response to the Compliance Committee’s Assessment</w:t>
      </w:r>
    </w:p>
    <w:p w14:paraId="68549C97" w14:textId="0A0EA4A9" w:rsidR="00321245" w:rsidRDefault="00321245" w:rsidP="00C2119E">
      <w:pPr>
        <w:pStyle w:val="Default"/>
        <w:rPr>
          <w:rFonts w:ascii="Times New Roman" w:hAnsi="Times New Roman" w:cs="Times New Roman"/>
          <w:i/>
          <w:iCs/>
          <w:sz w:val="20"/>
          <w:szCs w:val="20"/>
          <w:lang w:val="en-US"/>
        </w:rPr>
      </w:pPr>
    </w:p>
    <w:p w14:paraId="6ECF9AA5" w14:textId="038B09DC" w:rsidR="00CA3466" w:rsidRPr="00F37D50" w:rsidRDefault="00CA3466" w:rsidP="00C2119E">
      <w:pPr>
        <w:pStyle w:val="Default"/>
        <w:rPr>
          <w:rFonts w:ascii="Times New Roman" w:hAnsi="Times New Roman" w:cs="Times New Roman"/>
          <w:i/>
          <w:iCs/>
          <w:sz w:val="22"/>
          <w:szCs w:val="22"/>
        </w:rPr>
      </w:pPr>
      <w:r w:rsidRPr="00F37D50">
        <w:rPr>
          <w:rFonts w:ascii="Times New Roman" w:hAnsi="Times New Roman" w:cs="Times New Roman"/>
          <w:i/>
          <w:iCs/>
          <w:sz w:val="22"/>
          <w:szCs w:val="22"/>
        </w:rPr>
        <w:t>No specific responses to the CC’s assessment</w:t>
      </w:r>
    </w:p>
    <w:p w14:paraId="784BCA31" w14:textId="47879F51" w:rsidR="00C2119E" w:rsidRPr="007979F6" w:rsidRDefault="00C2119E" w:rsidP="00C2119E">
      <w:pPr>
        <w:pStyle w:val="Default"/>
        <w:rPr>
          <w:rFonts w:ascii="Times New Roman" w:hAnsi="Times New Roman" w:cs="Times New Roman"/>
          <w:sz w:val="20"/>
          <w:szCs w:val="20"/>
        </w:rPr>
      </w:pPr>
    </w:p>
    <w:p w14:paraId="10BAD0C9" w14:textId="77777777" w:rsidR="00F37D50" w:rsidRDefault="00321245" w:rsidP="00B5372E">
      <w:pPr>
        <w:pStyle w:val="Default"/>
        <w:rPr>
          <w:rFonts w:ascii="Times New Roman" w:hAnsi="Times New Roman" w:cs="Times New Roman"/>
          <w:b/>
          <w:bCs/>
          <w:lang w:val="en-US"/>
        </w:rPr>
      </w:pPr>
      <w:r w:rsidRPr="00B5372E">
        <w:rPr>
          <w:rFonts w:ascii="Times New Roman" w:hAnsi="Times New Roman" w:cs="Times New Roman"/>
          <w:b/>
          <w:bCs/>
          <w:lang w:val="en-US"/>
        </w:rPr>
        <w:t>8. Specific proposals for addressing capacity issues</w:t>
      </w:r>
    </w:p>
    <w:p w14:paraId="15257C25" w14:textId="77777777" w:rsidR="00F37D50" w:rsidRDefault="00F37D50" w:rsidP="00B5372E">
      <w:pPr>
        <w:pStyle w:val="Default"/>
        <w:rPr>
          <w:rFonts w:ascii="Times New Roman" w:hAnsi="Times New Roman" w:cs="Times New Roman"/>
          <w:b/>
          <w:bCs/>
          <w:lang w:val="en-US"/>
        </w:rPr>
      </w:pPr>
    </w:p>
    <w:p w14:paraId="13FBA18F" w14:textId="2502232E" w:rsidR="00321245" w:rsidRPr="00F37D50" w:rsidRDefault="00F37D50" w:rsidP="00B5372E">
      <w:pPr>
        <w:pStyle w:val="Default"/>
        <w:rPr>
          <w:rFonts w:ascii="Times New Roman" w:hAnsi="Times New Roman" w:cs="Times New Roman"/>
          <w:i/>
          <w:iCs/>
          <w:sz w:val="22"/>
          <w:szCs w:val="22"/>
        </w:rPr>
      </w:pPr>
      <w:r w:rsidRPr="00F37D50">
        <w:rPr>
          <w:rFonts w:ascii="Times New Roman" w:hAnsi="Times New Roman" w:cs="Times New Roman"/>
          <w:i/>
          <w:iCs/>
          <w:sz w:val="22"/>
          <w:szCs w:val="22"/>
        </w:rPr>
        <w:t>Table 1 to 14</w:t>
      </w:r>
    </w:p>
    <w:p w14:paraId="0E98AE2B" w14:textId="3771B74D" w:rsidR="00C2119E" w:rsidRPr="00B5372E" w:rsidRDefault="00C2119E" w:rsidP="00C2119E">
      <w:pPr>
        <w:pStyle w:val="Default"/>
        <w:rPr>
          <w:rFonts w:ascii="Times New Roman" w:hAnsi="Times New Roman" w:cs="Times New Roman"/>
          <w:i/>
          <w:iCs/>
          <w:sz w:val="20"/>
          <w:szCs w:val="20"/>
        </w:rPr>
      </w:pPr>
    </w:p>
    <w:p w14:paraId="041B7000" w14:textId="77777777" w:rsidR="00C2119E" w:rsidRPr="007979F6" w:rsidRDefault="00C2119E" w:rsidP="00C2119E">
      <w:pPr>
        <w:spacing w:before="182" w:line="256" w:lineRule="auto"/>
        <w:ind w:left="215" w:right="1292"/>
        <w:rPr>
          <w:rFonts w:ascii="Times New Roman" w:hAnsi="Times New Roman" w:cs="Times New Roman"/>
          <w:sz w:val="16"/>
          <w:szCs w:val="16"/>
          <w:lang w:val="en-GB"/>
        </w:rPr>
      </w:pPr>
    </w:p>
    <w:p w14:paraId="2BA451CB" w14:textId="77777777" w:rsidR="00C2119E" w:rsidRPr="007979F6" w:rsidRDefault="00C2119E" w:rsidP="00C2119E">
      <w:pPr>
        <w:spacing w:before="182" w:line="256" w:lineRule="auto"/>
        <w:ind w:left="215" w:right="1292"/>
        <w:rPr>
          <w:rFonts w:ascii="Times New Roman" w:hAnsi="Times New Roman" w:cs="Times New Roman"/>
          <w:sz w:val="16"/>
          <w:szCs w:val="16"/>
          <w:lang w:val="en-GB"/>
        </w:rPr>
      </w:pPr>
    </w:p>
    <w:p w14:paraId="59E2AF83" w14:textId="77777777" w:rsidR="00C2119E" w:rsidRPr="007979F6" w:rsidRDefault="00C2119E" w:rsidP="00C2119E">
      <w:pPr>
        <w:spacing w:before="182" w:line="256" w:lineRule="auto"/>
        <w:ind w:left="215" w:right="1292"/>
        <w:rPr>
          <w:rFonts w:ascii="Times New Roman" w:hAnsi="Times New Roman" w:cs="Times New Roman"/>
          <w:sz w:val="16"/>
          <w:szCs w:val="16"/>
          <w:lang w:val="en-GB"/>
        </w:rPr>
      </w:pPr>
    </w:p>
    <w:p w14:paraId="0527E513" w14:textId="494E8D21" w:rsidR="00814E45" w:rsidRPr="007979F6" w:rsidRDefault="00814E45" w:rsidP="00C2119E">
      <w:pPr>
        <w:keepNext/>
        <w:widowControl/>
        <w:autoSpaceDE/>
        <w:autoSpaceDN/>
        <w:outlineLvl w:val="1"/>
        <w:rPr>
          <w:rFonts w:ascii="Times New Roman" w:hAnsi="Times New Roman" w:cs="Times New Roman"/>
          <w:sz w:val="16"/>
          <w:szCs w:val="16"/>
          <w:lang w:val="en-GB"/>
        </w:rPr>
        <w:sectPr w:rsidR="00814E45" w:rsidRPr="007979F6" w:rsidSect="00F03B92">
          <w:headerReference w:type="default" r:id="rId8"/>
          <w:footerReference w:type="default" r:id="rId9"/>
          <w:pgSz w:w="11910" w:h="16840"/>
          <w:pgMar w:top="280" w:right="1200" w:bottom="1200" w:left="1180" w:header="737" w:footer="1000" w:gutter="0"/>
          <w:cols w:space="720"/>
          <w:docGrid w:linePitch="299"/>
        </w:sectPr>
      </w:pPr>
    </w:p>
    <w:p w14:paraId="1300600B" w14:textId="34944ABE" w:rsidR="00814E45" w:rsidRPr="00D15804" w:rsidRDefault="00814E45" w:rsidP="00D15804">
      <w:pPr>
        <w:pStyle w:val="TableParagraph"/>
        <w:spacing w:line="187" w:lineRule="exact"/>
        <w:rPr>
          <w:rFonts w:ascii="Times New Roman" w:hAnsi="Times New Roman" w:cs="Times New Roman"/>
          <w:b/>
          <w:sz w:val="16"/>
          <w:szCs w:val="16"/>
          <w:u w:val="single"/>
        </w:rPr>
      </w:pPr>
      <w:r w:rsidRPr="006B32C3">
        <w:rPr>
          <w:rFonts w:ascii="Times New Roman" w:hAnsi="Times New Roman" w:cs="Times New Roman"/>
          <w:b/>
          <w:sz w:val="16"/>
          <w:szCs w:val="16"/>
          <w:u w:val="single"/>
        </w:rPr>
        <w:lastRenderedPageBreak/>
        <w:t>Table 1: Southern Indian Ocean Fisheries Agreement</w:t>
      </w:r>
      <w:r w:rsidR="006B32C3" w:rsidRPr="006B32C3">
        <w:rPr>
          <w:rFonts w:ascii="Times New Roman" w:hAnsi="Times New Roman" w:cs="Times New Roman"/>
          <w:b/>
          <w:sz w:val="16"/>
          <w:szCs w:val="16"/>
          <w:u w:val="single"/>
        </w:rPr>
        <w:t>:</w:t>
      </w:r>
    </w:p>
    <w:p w14:paraId="5A13C35A" w14:textId="77777777" w:rsidR="00814E45" w:rsidRPr="00B23E1E" w:rsidRDefault="00814E45" w:rsidP="00DE0D95">
      <w:pPr>
        <w:rPr>
          <w:rFonts w:ascii="Times New Roman" w:hAnsi="Times New Roman" w:cs="Times New Roman"/>
          <w:sz w:val="16"/>
          <w:szCs w:val="16"/>
        </w:rPr>
      </w:pPr>
    </w:p>
    <w:tbl>
      <w:tblPr>
        <w:tblStyle w:val="TableNormal1"/>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
        <w:gridCol w:w="5465"/>
        <w:gridCol w:w="2465"/>
        <w:gridCol w:w="1788"/>
        <w:gridCol w:w="1559"/>
        <w:gridCol w:w="3118"/>
      </w:tblGrid>
      <w:tr w:rsidR="00CA7D29" w:rsidRPr="00B23E1E" w14:paraId="2B14A7DB" w14:textId="77777777" w:rsidTr="00CA7D29">
        <w:trPr>
          <w:trHeight w:val="20"/>
        </w:trPr>
        <w:tc>
          <w:tcPr>
            <w:tcW w:w="489" w:type="dxa"/>
            <w:shd w:val="clear" w:color="auto" w:fill="D9D9D9"/>
          </w:tcPr>
          <w:bookmarkEnd w:id="1"/>
          <w:p w14:paraId="14AD617D" w14:textId="77777777" w:rsidR="00CA7D29" w:rsidRPr="00B23E1E" w:rsidRDefault="00CA7D29" w:rsidP="00CA7D29">
            <w:pPr>
              <w:pStyle w:val="TableParagraph"/>
              <w:spacing w:line="187" w:lineRule="exact"/>
              <w:rPr>
                <w:rFonts w:ascii="Times New Roman" w:hAnsi="Times New Roman" w:cs="Times New Roman"/>
                <w:b/>
                <w:sz w:val="16"/>
                <w:szCs w:val="16"/>
              </w:rPr>
            </w:pPr>
            <w:r w:rsidRPr="004850E8">
              <w:rPr>
                <w:rFonts w:ascii="Times New Roman" w:hAnsi="Times New Roman" w:cs="Times New Roman"/>
                <w:b/>
                <w:color w:val="548DD4" w:themeColor="text2" w:themeTint="99"/>
                <w:sz w:val="16"/>
                <w:szCs w:val="16"/>
                <w:shd w:val="clear" w:color="auto" w:fill="D2D2D2"/>
              </w:rPr>
              <w:t>CCP</w:t>
            </w:r>
          </w:p>
        </w:tc>
        <w:tc>
          <w:tcPr>
            <w:tcW w:w="5465" w:type="dxa"/>
            <w:shd w:val="clear" w:color="auto" w:fill="D9D9D9"/>
          </w:tcPr>
          <w:p w14:paraId="5A81B89F" w14:textId="77777777" w:rsidR="00CA7D29" w:rsidRPr="004850E8" w:rsidRDefault="00CA7D29" w:rsidP="00A24FCB">
            <w:pPr>
              <w:pStyle w:val="TableParagraph"/>
              <w:spacing w:line="187" w:lineRule="exact"/>
              <w:jc w:val="center"/>
              <w:rPr>
                <w:rFonts w:ascii="Times New Roman" w:hAnsi="Times New Roman" w:cs="Times New Roman"/>
                <w:b/>
                <w:sz w:val="16"/>
                <w:szCs w:val="16"/>
              </w:rPr>
            </w:pPr>
            <w:r w:rsidRPr="004850E8">
              <w:rPr>
                <w:rFonts w:ascii="Times New Roman" w:hAnsi="Times New Roman" w:cs="Times New Roman"/>
                <w:b/>
                <w:sz w:val="16"/>
                <w:szCs w:val="16"/>
                <w:shd w:val="clear" w:color="auto" w:fill="D2D2D2"/>
              </w:rPr>
              <w:t>Obligation</w:t>
            </w:r>
          </w:p>
          <w:p w14:paraId="3D949F27" w14:textId="77777777" w:rsidR="00CA7D29" w:rsidRPr="004850E8" w:rsidRDefault="00CA7D29" w:rsidP="00A24FCB">
            <w:pPr>
              <w:pStyle w:val="TableParagraph"/>
              <w:spacing w:before="3"/>
              <w:jc w:val="center"/>
              <w:rPr>
                <w:rFonts w:ascii="Times New Roman" w:hAnsi="Times New Roman" w:cs="Times New Roman"/>
                <w:sz w:val="16"/>
                <w:szCs w:val="16"/>
              </w:rPr>
            </w:pPr>
          </w:p>
          <w:p w14:paraId="09AA6A85" w14:textId="50C71DDC" w:rsidR="00CA7D29" w:rsidRPr="004850E8" w:rsidRDefault="00CA7D29" w:rsidP="00A24FCB">
            <w:pPr>
              <w:pStyle w:val="TableParagraph"/>
              <w:spacing w:before="1"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rPr>
              <w:t>(Include paragraph number, CMM, summary description)</w:t>
            </w:r>
          </w:p>
        </w:tc>
        <w:tc>
          <w:tcPr>
            <w:tcW w:w="2465" w:type="dxa"/>
            <w:shd w:val="clear" w:color="auto" w:fill="D9D9D9"/>
          </w:tcPr>
          <w:p w14:paraId="7C2704C7" w14:textId="77777777" w:rsidR="00CA7D29" w:rsidRPr="004850E8" w:rsidRDefault="00CA7D29" w:rsidP="00A24FCB">
            <w:pPr>
              <w:adjustRightInd w:val="0"/>
              <w:jc w:val="center"/>
              <w:rPr>
                <w:rFonts w:ascii="Times New Roman" w:eastAsia="Calibri" w:hAnsi="Times New Roman" w:cs="Times New Roman"/>
                <w:b/>
                <w:sz w:val="16"/>
                <w:szCs w:val="16"/>
                <w:highlight w:val="lightGray"/>
                <w:lang w:val="en-GB"/>
              </w:rPr>
            </w:pPr>
            <w:r w:rsidRPr="004850E8">
              <w:rPr>
                <w:rFonts w:ascii="Times New Roman" w:eastAsia="Calibri" w:hAnsi="Times New Roman" w:cs="Times New Roman"/>
                <w:b/>
                <w:sz w:val="16"/>
                <w:szCs w:val="16"/>
                <w:highlight w:val="lightGray"/>
                <w:lang w:val="en-GB"/>
              </w:rPr>
              <w:t>2019</w:t>
            </w:r>
          </w:p>
          <w:p w14:paraId="7FEF2E24" w14:textId="12E4AB6C" w:rsidR="00CA7D29" w:rsidRPr="004850E8" w:rsidRDefault="00CA7D29" w:rsidP="00A24FCB">
            <w:pPr>
              <w:adjustRightInd w:val="0"/>
              <w:jc w:val="center"/>
              <w:rPr>
                <w:rFonts w:ascii="Times New Roman" w:eastAsia="Calibri" w:hAnsi="Times New Roman" w:cs="Times New Roman"/>
                <w:b/>
                <w:sz w:val="16"/>
                <w:szCs w:val="16"/>
                <w:highlight w:val="lightGray"/>
                <w:lang w:val="en-GB"/>
              </w:rPr>
            </w:pPr>
            <w:r w:rsidRPr="004850E8">
              <w:rPr>
                <w:rFonts w:ascii="Times New Roman" w:eastAsia="Calibri" w:hAnsi="Times New Roman" w:cs="Times New Roman"/>
                <w:b/>
                <w:sz w:val="16"/>
                <w:szCs w:val="16"/>
                <w:highlight w:val="lightGray"/>
                <w:lang w:val="en-GB"/>
              </w:rPr>
              <w:t>compliance status</w:t>
            </w:r>
          </w:p>
          <w:p w14:paraId="6CD53840" w14:textId="0C055F31" w:rsidR="00CA7D29" w:rsidRPr="004850E8" w:rsidRDefault="00CA7D29" w:rsidP="00A24FCB">
            <w:pPr>
              <w:pStyle w:val="TableParagraph"/>
              <w:spacing w:before="1" w:line="261" w:lineRule="auto"/>
              <w:jc w:val="center"/>
              <w:rPr>
                <w:rFonts w:ascii="Times New Roman" w:hAnsi="Times New Roman" w:cs="Times New Roman"/>
                <w:b/>
                <w:sz w:val="16"/>
                <w:szCs w:val="16"/>
              </w:rPr>
            </w:pPr>
          </w:p>
        </w:tc>
        <w:tc>
          <w:tcPr>
            <w:tcW w:w="1788" w:type="dxa"/>
            <w:shd w:val="clear" w:color="auto" w:fill="D9D9D9"/>
          </w:tcPr>
          <w:p w14:paraId="5845515A"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3CCA08C1" w14:textId="764EC2B5" w:rsidR="00CA7D29" w:rsidRPr="00B23E1E" w:rsidRDefault="00A24FCB" w:rsidP="00A24FCB">
            <w:pPr>
              <w:pStyle w:val="TableParagraph"/>
              <w:spacing w:line="261" w:lineRule="auto"/>
              <w:jc w:val="center"/>
              <w:rPr>
                <w:rFonts w:ascii="Times New Roman" w:hAnsi="Times New Roman" w:cs="Times New Roman"/>
                <w:sz w:val="16"/>
                <w:szCs w:val="16"/>
              </w:rPr>
            </w:pPr>
            <w:r>
              <w:rPr>
                <w:rFonts w:ascii="Times New Roman" w:eastAsia="Calibri" w:hAnsi="Times New Roman" w:cs="Times New Roman"/>
                <w:b/>
                <w:sz w:val="16"/>
                <w:szCs w:val="16"/>
                <w:highlight w:val="lightGray"/>
                <w:lang w:val="en-GB"/>
              </w:rPr>
              <w:t>Assessment and supporting information</w:t>
            </w:r>
          </w:p>
        </w:tc>
        <w:tc>
          <w:tcPr>
            <w:tcW w:w="1559" w:type="dxa"/>
            <w:shd w:val="clear" w:color="auto" w:fill="D9D9D9"/>
          </w:tcPr>
          <w:p w14:paraId="5C0D396D" w14:textId="2ECFF6AF" w:rsidR="00CA7D29" w:rsidRPr="004850E8" w:rsidRDefault="00CA7D29" w:rsidP="00A24FCB">
            <w:pPr>
              <w:pStyle w:val="TableParagraph"/>
              <w:spacing w:before="16" w:line="259" w:lineRule="auto"/>
              <w:jc w:val="center"/>
              <w:rPr>
                <w:rFonts w:ascii="Times New Roman" w:eastAsia="Calibri" w:hAnsi="Times New Roman" w:cs="Times New Roman"/>
                <w:b/>
                <w:sz w:val="16"/>
                <w:szCs w:val="16"/>
                <w:highlight w:val="lightGray"/>
                <w:lang w:val="en-GB"/>
              </w:rPr>
            </w:pPr>
            <w:r w:rsidRPr="004850E8">
              <w:rPr>
                <w:rFonts w:ascii="Times New Roman" w:eastAsia="Calibri" w:hAnsi="Times New Roman" w:cs="Times New Roman"/>
                <w:b/>
                <w:sz w:val="16"/>
                <w:szCs w:val="16"/>
                <w:highlight w:val="lightGray"/>
                <w:lang w:val="en-GB"/>
              </w:rPr>
              <w:t>2020 compliance status adopted by MoP</w:t>
            </w:r>
          </w:p>
        </w:tc>
        <w:tc>
          <w:tcPr>
            <w:tcW w:w="3118" w:type="dxa"/>
            <w:shd w:val="clear" w:color="auto" w:fill="D9D9D9"/>
          </w:tcPr>
          <w:p w14:paraId="279B6CC5" w14:textId="51F9F008" w:rsidR="00CA7D29" w:rsidRPr="004850E8" w:rsidRDefault="00CA7D29" w:rsidP="00A24FCB">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sidR="00CF3A9D">
              <w:rPr>
                <w:rFonts w:ascii="Times New Roman" w:eastAsia="Calibri" w:hAnsi="Times New Roman" w:cs="Times New Roman"/>
                <w:b/>
                <w:sz w:val="16"/>
                <w:szCs w:val="16"/>
                <w:highlight w:val="lightGray"/>
                <w:lang w:val="en-GB"/>
              </w:rPr>
              <w:t>to be undertaken</w:t>
            </w:r>
          </w:p>
        </w:tc>
      </w:tr>
      <w:tr w:rsidR="00CA7D29" w:rsidRPr="00A875B0" w14:paraId="304FCF90" w14:textId="77777777" w:rsidTr="00CA7D29">
        <w:trPr>
          <w:trHeight w:val="20"/>
        </w:trPr>
        <w:tc>
          <w:tcPr>
            <w:tcW w:w="489" w:type="dxa"/>
          </w:tcPr>
          <w:p w14:paraId="5278574C" w14:textId="4B3BA3FF" w:rsidR="00CA7D29" w:rsidRPr="00A875B0" w:rsidRDefault="00CA7D29" w:rsidP="00CA7D29">
            <w:pPr>
              <w:pStyle w:val="TableParagraph"/>
              <w:spacing w:before="1"/>
              <w:rPr>
                <w:rFonts w:ascii="Times New Roman" w:hAnsi="Times New Roman" w:cs="Times New Roman"/>
                <w:sz w:val="16"/>
                <w:szCs w:val="16"/>
              </w:rPr>
            </w:pPr>
            <w:r w:rsidRPr="00A875B0">
              <w:rPr>
                <w:rFonts w:ascii="Times New Roman" w:hAnsi="Times New Roman" w:cs="Times New Roman"/>
                <w:sz w:val="16"/>
                <w:szCs w:val="16"/>
              </w:rPr>
              <w:t>MU</w:t>
            </w:r>
          </w:p>
        </w:tc>
        <w:tc>
          <w:tcPr>
            <w:tcW w:w="5465" w:type="dxa"/>
          </w:tcPr>
          <w:p w14:paraId="6DB9D72C" w14:textId="281EDD58" w:rsidR="00CA7D29" w:rsidRPr="004850E8" w:rsidRDefault="00CA7D29" w:rsidP="00CA7D29">
            <w:pPr>
              <w:pStyle w:val="TableParagraph"/>
              <w:spacing w:before="1" w:line="259" w:lineRule="auto"/>
              <w:rPr>
                <w:rFonts w:ascii="Times New Roman" w:hAnsi="Times New Roman" w:cs="Times New Roman"/>
                <w:i/>
                <w:sz w:val="16"/>
                <w:szCs w:val="16"/>
              </w:rPr>
            </w:pPr>
            <w:r w:rsidRPr="004850E8">
              <w:rPr>
                <w:rFonts w:ascii="Times New Roman" w:hAnsi="Times New Roman" w:cs="Times New Roman"/>
                <w:i/>
                <w:sz w:val="16"/>
                <w:szCs w:val="16"/>
              </w:rPr>
              <w:t xml:space="preserve">Article 10 (2) submission of a statement of implementing and compliance measures, including any imposition of sanctions for any violations </w:t>
            </w:r>
            <w:r w:rsidRPr="00CA3466">
              <w:rPr>
                <w:rFonts w:ascii="Times New Roman" w:hAnsi="Times New Roman" w:cs="Times New Roman"/>
                <w:i/>
                <w:sz w:val="16"/>
                <w:szCs w:val="16"/>
              </w:rPr>
              <w:t xml:space="preserve">NOTE: submission of CCP Compliance Report </w:t>
            </w:r>
            <w:r w:rsidRPr="001A1F70">
              <w:rPr>
                <w:rFonts w:ascii="Times New Roman" w:hAnsi="Times New Roman" w:cs="Times New Roman"/>
                <w:i/>
                <w:sz w:val="16"/>
                <w:szCs w:val="16"/>
              </w:rPr>
              <w:t>satisfies this requirement)</w:t>
            </w:r>
          </w:p>
        </w:tc>
        <w:tc>
          <w:tcPr>
            <w:tcW w:w="2465" w:type="dxa"/>
          </w:tcPr>
          <w:p w14:paraId="62F87105" w14:textId="77777777" w:rsidR="00CA7D29" w:rsidRPr="004850E8" w:rsidRDefault="00CA7D29" w:rsidP="00CA7D29">
            <w:pPr>
              <w:rPr>
                <w:rFonts w:ascii="Times New Roman" w:eastAsiaTheme="minorHAnsi" w:hAnsi="Times New Roman" w:cs="Times New Roman"/>
                <w:b/>
                <w:bCs/>
                <w:sz w:val="16"/>
                <w:szCs w:val="16"/>
              </w:rPr>
            </w:pPr>
            <w:r w:rsidRPr="004850E8">
              <w:rPr>
                <w:rFonts w:ascii="Times New Roman" w:hAnsi="Times New Roman" w:cs="Times New Roman"/>
                <w:b/>
                <w:bCs/>
                <w:sz w:val="16"/>
                <w:szCs w:val="16"/>
              </w:rPr>
              <w:t>Critically Non-Compliant</w:t>
            </w:r>
          </w:p>
          <w:p w14:paraId="1BAC5E1A" w14:textId="36165934" w:rsidR="00CA7D29" w:rsidRPr="004850E8" w:rsidRDefault="00CA7D29" w:rsidP="00CA7D29">
            <w:pPr>
              <w:pStyle w:val="TableParagraph"/>
              <w:rPr>
                <w:rFonts w:ascii="Times New Roman" w:hAnsi="Times New Roman" w:cs="Times New Roman"/>
                <w:b/>
                <w:bCs/>
                <w:sz w:val="16"/>
                <w:szCs w:val="16"/>
              </w:rPr>
            </w:pPr>
          </w:p>
        </w:tc>
        <w:tc>
          <w:tcPr>
            <w:tcW w:w="1788" w:type="dxa"/>
          </w:tcPr>
          <w:p w14:paraId="0532F1B1" w14:textId="77777777" w:rsidR="00CA7D29" w:rsidRPr="00A875B0" w:rsidRDefault="00CA7D29" w:rsidP="00CA7D29">
            <w:pPr>
              <w:pStyle w:val="TableParagraph"/>
              <w:spacing w:before="1"/>
              <w:rPr>
                <w:rFonts w:ascii="Times New Roman" w:hAnsi="Times New Roman" w:cs="Times New Roman"/>
                <w:sz w:val="16"/>
                <w:szCs w:val="16"/>
              </w:rPr>
            </w:pPr>
          </w:p>
        </w:tc>
        <w:tc>
          <w:tcPr>
            <w:tcW w:w="1559" w:type="dxa"/>
          </w:tcPr>
          <w:p w14:paraId="7B376EA3" w14:textId="77777777" w:rsidR="00CA7D29" w:rsidRPr="00A875B0" w:rsidRDefault="00CA7D29" w:rsidP="00CA7D29">
            <w:pPr>
              <w:rPr>
                <w:rFonts w:ascii="Times New Roman" w:eastAsiaTheme="minorHAnsi" w:hAnsi="Times New Roman" w:cs="Times New Roman"/>
                <w:b/>
                <w:bCs/>
                <w:sz w:val="16"/>
                <w:szCs w:val="16"/>
              </w:rPr>
            </w:pPr>
            <w:r w:rsidRPr="00A875B0">
              <w:rPr>
                <w:rFonts w:ascii="Times New Roman" w:hAnsi="Times New Roman" w:cs="Times New Roman"/>
                <w:b/>
                <w:bCs/>
                <w:sz w:val="16"/>
                <w:szCs w:val="16"/>
              </w:rPr>
              <w:t>Critically Non-Compliant</w:t>
            </w:r>
          </w:p>
          <w:p w14:paraId="5A874A17" w14:textId="77777777" w:rsidR="00CA7D29" w:rsidRPr="00A875B0" w:rsidRDefault="00CA7D29" w:rsidP="00CA7D29">
            <w:pPr>
              <w:pStyle w:val="TableParagraph"/>
              <w:spacing w:before="1"/>
              <w:rPr>
                <w:rFonts w:ascii="Times New Roman" w:hAnsi="Times New Roman" w:cs="Times New Roman"/>
                <w:sz w:val="16"/>
                <w:szCs w:val="16"/>
              </w:rPr>
            </w:pPr>
          </w:p>
        </w:tc>
        <w:tc>
          <w:tcPr>
            <w:tcW w:w="3118" w:type="dxa"/>
          </w:tcPr>
          <w:p w14:paraId="24D63321" w14:textId="74E0B16B" w:rsidR="00CA7D29" w:rsidRPr="00A875B0" w:rsidRDefault="007A779D" w:rsidP="007A779D">
            <w:pPr>
              <w:pStyle w:val="TableParagraph"/>
              <w:tabs>
                <w:tab w:val="left" w:pos="1039"/>
              </w:tabs>
              <w:spacing w:before="1"/>
              <w:rPr>
                <w:rFonts w:ascii="Times New Roman" w:hAnsi="Times New Roman" w:cs="Times New Roman"/>
                <w:sz w:val="16"/>
                <w:szCs w:val="16"/>
              </w:rPr>
            </w:pPr>
            <w:r>
              <w:rPr>
                <w:rFonts w:ascii="Times New Roman" w:hAnsi="Times New Roman" w:cs="Times New Roman"/>
                <w:sz w:val="16"/>
                <w:szCs w:val="16"/>
              </w:rPr>
              <w:t>Mauritius to provide reports very soon</w:t>
            </w:r>
            <w:r>
              <w:rPr>
                <w:rFonts w:ascii="Times New Roman" w:hAnsi="Times New Roman" w:cs="Times New Roman"/>
                <w:sz w:val="16"/>
                <w:szCs w:val="16"/>
              </w:rPr>
              <w:tab/>
            </w:r>
          </w:p>
        </w:tc>
      </w:tr>
      <w:tr w:rsidR="00CA7D29" w:rsidRPr="00A875B0" w14:paraId="729A5262" w14:textId="77777777" w:rsidTr="00CA7D29">
        <w:trPr>
          <w:trHeight w:val="20"/>
        </w:trPr>
        <w:tc>
          <w:tcPr>
            <w:tcW w:w="489" w:type="dxa"/>
          </w:tcPr>
          <w:p w14:paraId="609129CF" w14:textId="4A0F5350" w:rsidR="00CA7D29" w:rsidRPr="00A875B0" w:rsidRDefault="00CA7D29" w:rsidP="00CA7D29">
            <w:pPr>
              <w:pStyle w:val="TableParagraph"/>
              <w:spacing w:line="187" w:lineRule="exact"/>
              <w:rPr>
                <w:rFonts w:ascii="Times New Roman" w:hAnsi="Times New Roman" w:cs="Times New Roman"/>
                <w:sz w:val="16"/>
                <w:szCs w:val="16"/>
              </w:rPr>
            </w:pPr>
            <w:r w:rsidRPr="00A875B0">
              <w:rPr>
                <w:rFonts w:ascii="Times New Roman" w:hAnsi="Times New Roman" w:cs="Times New Roman"/>
                <w:sz w:val="16"/>
                <w:szCs w:val="16"/>
              </w:rPr>
              <w:t>MU</w:t>
            </w:r>
          </w:p>
        </w:tc>
        <w:tc>
          <w:tcPr>
            <w:tcW w:w="5465" w:type="dxa"/>
          </w:tcPr>
          <w:p w14:paraId="3BFDE049" w14:textId="77777777" w:rsidR="00CA7D29" w:rsidRPr="00CA3466" w:rsidRDefault="00CA7D29" w:rsidP="00CA7D29">
            <w:pPr>
              <w:pStyle w:val="TableParagraph"/>
              <w:spacing w:line="259" w:lineRule="auto"/>
              <w:rPr>
                <w:rFonts w:ascii="Times New Roman" w:hAnsi="Times New Roman" w:cs="Times New Roman"/>
                <w:i/>
                <w:sz w:val="16"/>
                <w:szCs w:val="16"/>
              </w:rPr>
            </w:pPr>
            <w:r w:rsidRPr="004850E8">
              <w:rPr>
                <w:rFonts w:ascii="Times New Roman" w:hAnsi="Times New Roman" w:cs="Times New Roman"/>
                <w:i/>
                <w:sz w:val="16"/>
                <w:szCs w:val="16"/>
              </w:rPr>
              <w:t>Article 11 3. (c) submission of a report on fishing activities (this report is included within the annual National Report).</w:t>
            </w:r>
          </w:p>
        </w:tc>
        <w:tc>
          <w:tcPr>
            <w:tcW w:w="2465" w:type="dxa"/>
          </w:tcPr>
          <w:p w14:paraId="371A0930" w14:textId="77777777" w:rsidR="00CA7D29" w:rsidRPr="004850E8" w:rsidRDefault="00CA7D29" w:rsidP="00CA7D29">
            <w:pPr>
              <w:rPr>
                <w:rFonts w:ascii="Times New Roman" w:eastAsiaTheme="minorHAnsi" w:hAnsi="Times New Roman" w:cs="Times New Roman"/>
                <w:b/>
                <w:bCs/>
                <w:sz w:val="16"/>
                <w:szCs w:val="16"/>
              </w:rPr>
            </w:pPr>
            <w:r w:rsidRPr="004850E8">
              <w:rPr>
                <w:rFonts w:ascii="Times New Roman" w:hAnsi="Times New Roman" w:cs="Times New Roman"/>
                <w:b/>
                <w:bCs/>
                <w:sz w:val="16"/>
                <w:szCs w:val="16"/>
              </w:rPr>
              <w:t>Critically Non-Compliant</w:t>
            </w:r>
          </w:p>
          <w:p w14:paraId="1592348D" w14:textId="77777777" w:rsidR="00CA7D29" w:rsidRPr="004850E8" w:rsidRDefault="00CA7D29" w:rsidP="00CA7D29">
            <w:pPr>
              <w:pStyle w:val="TableParagraph"/>
              <w:rPr>
                <w:rFonts w:ascii="Times New Roman" w:hAnsi="Times New Roman" w:cs="Times New Roman"/>
                <w:b/>
                <w:bCs/>
                <w:sz w:val="16"/>
                <w:szCs w:val="16"/>
              </w:rPr>
            </w:pPr>
          </w:p>
        </w:tc>
        <w:tc>
          <w:tcPr>
            <w:tcW w:w="1788" w:type="dxa"/>
          </w:tcPr>
          <w:p w14:paraId="48570E49" w14:textId="77777777" w:rsidR="00CA7D29" w:rsidRPr="00A875B0" w:rsidRDefault="00CA7D29" w:rsidP="00CA7D29">
            <w:pPr>
              <w:pStyle w:val="TableParagraph"/>
              <w:spacing w:line="187" w:lineRule="exact"/>
              <w:rPr>
                <w:rFonts w:ascii="Times New Roman" w:hAnsi="Times New Roman" w:cs="Times New Roman"/>
                <w:sz w:val="16"/>
                <w:szCs w:val="16"/>
              </w:rPr>
            </w:pPr>
          </w:p>
        </w:tc>
        <w:tc>
          <w:tcPr>
            <w:tcW w:w="1559" w:type="dxa"/>
          </w:tcPr>
          <w:p w14:paraId="189C65F8" w14:textId="77777777" w:rsidR="00CA7D29" w:rsidRPr="00A875B0" w:rsidRDefault="00CA7D29" w:rsidP="00CA7D29">
            <w:pPr>
              <w:rPr>
                <w:rFonts w:ascii="Times New Roman" w:eastAsiaTheme="minorHAnsi" w:hAnsi="Times New Roman" w:cs="Times New Roman"/>
                <w:b/>
                <w:bCs/>
                <w:sz w:val="16"/>
                <w:szCs w:val="16"/>
              </w:rPr>
            </w:pPr>
            <w:r w:rsidRPr="00A875B0">
              <w:rPr>
                <w:rFonts w:ascii="Times New Roman" w:hAnsi="Times New Roman" w:cs="Times New Roman"/>
                <w:b/>
                <w:bCs/>
                <w:sz w:val="16"/>
                <w:szCs w:val="16"/>
              </w:rPr>
              <w:t>Critically Non-Compliant</w:t>
            </w:r>
          </w:p>
          <w:p w14:paraId="09AF9F7C" w14:textId="77777777" w:rsidR="00CA7D29" w:rsidRPr="00A875B0" w:rsidRDefault="00CA7D29" w:rsidP="00CA7D29">
            <w:pPr>
              <w:pStyle w:val="TableParagraph"/>
              <w:spacing w:line="187" w:lineRule="exact"/>
              <w:rPr>
                <w:rFonts w:ascii="Times New Roman" w:hAnsi="Times New Roman" w:cs="Times New Roman"/>
                <w:sz w:val="16"/>
                <w:szCs w:val="16"/>
              </w:rPr>
            </w:pPr>
          </w:p>
        </w:tc>
        <w:tc>
          <w:tcPr>
            <w:tcW w:w="3118" w:type="dxa"/>
          </w:tcPr>
          <w:p w14:paraId="49A44787" w14:textId="4CC9E7DB" w:rsidR="00CA7D29" w:rsidRPr="00A875B0" w:rsidRDefault="007A779D" w:rsidP="00CA7D29">
            <w:pPr>
              <w:pStyle w:val="TableParagraph"/>
              <w:spacing w:line="187" w:lineRule="exact"/>
              <w:rPr>
                <w:rFonts w:ascii="Times New Roman" w:hAnsi="Times New Roman" w:cs="Times New Roman"/>
                <w:sz w:val="16"/>
                <w:szCs w:val="16"/>
              </w:rPr>
            </w:pPr>
            <w:r>
              <w:rPr>
                <w:rFonts w:ascii="Times New Roman" w:hAnsi="Times New Roman" w:cs="Times New Roman"/>
                <w:sz w:val="16"/>
                <w:szCs w:val="16"/>
              </w:rPr>
              <w:t>Mauritius to provide reports very soon</w:t>
            </w:r>
            <w:r>
              <w:rPr>
                <w:rFonts w:ascii="Times New Roman" w:hAnsi="Times New Roman" w:cs="Times New Roman"/>
                <w:sz w:val="16"/>
                <w:szCs w:val="16"/>
              </w:rPr>
              <w:tab/>
            </w:r>
          </w:p>
        </w:tc>
      </w:tr>
    </w:tbl>
    <w:p w14:paraId="07CFCA38" w14:textId="498D8595" w:rsidR="00D04553" w:rsidRPr="00A875B0" w:rsidRDefault="00D04553" w:rsidP="00DE0D95">
      <w:pPr>
        <w:pStyle w:val="BodyText"/>
        <w:rPr>
          <w:rFonts w:ascii="Times New Roman" w:hAnsi="Times New Roman" w:cs="Times New Roman"/>
        </w:rPr>
      </w:pPr>
    </w:p>
    <w:p w14:paraId="752BF6CC" w14:textId="77777777" w:rsidR="00D04553" w:rsidRPr="00B23E1E" w:rsidRDefault="00D04553" w:rsidP="00DE0D95">
      <w:pPr>
        <w:pStyle w:val="BodyText"/>
        <w:rPr>
          <w:rFonts w:ascii="Times New Roman" w:hAnsi="Times New Roman" w:cs="Times New Roman"/>
        </w:rPr>
      </w:pPr>
    </w:p>
    <w:p w14:paraId="603DD151" w14:textId="77777777" w:rsidR="00DE0FCB" w:rsidRPr="00B23E1E" w:rsidRDefault="00DE0FCB" w:rsidP="00DE0D95">
      <w:pPr>
        <w:pStyle w:val="BodyText"/>
        <w:rPr>
          <w:rFonts w:ascii="Times New Roman" w:hAnsi="Times New Roman" w:cs="Times New Roman"/>
        </w:rPr>
      </w:pPr>
    </w:p>
    <w:p w14:paraId="3E94070A" w14:textId="16686ABC" w:rsidR="00DE0FCB" w:rsidRPr="006B32C3" w:rsidRDefault="00120762" w:rsidP="00DE0D95">
      <w:pPr>
        <w:pStyle w:val="BodyText"/>
        <w:spacing w:before="10"/>
        <w:rPr>
          <w:rFonts w:ascii="Times New Roman" w:hAnsi="Times New Roman" w:cs="Times New Roman"/>
          <w:b/>
          <w:u w:val="single"/>
        </w:rPr>
      </w:pPr>
      <w:r w:rsidRPr="006B32C3">
        <w:rPr>
          <w:rFonts w:ascii="Times New Roman" w:hAnsi="Times New Roman" w:cs="Times New Roman"/>
          <w:b/>
          <w:u w:val="single"/>
        </w:rPr>
        <w:t>Table 2: CMM</w:t>
      </w:r>
      <w:r w:rsidR="00FB6602">
        <w:rPr>
          <w:rFonts w:ascii="Times New Roman" w:hAnsi="Times New Roman" w:cs="Times New Roman"/>
          <w:b/>
          <w:u w:val="single"/>
        </w:rPr>
        <w:t xml:space="preserve"> </w:t>
      </w:r>
      <w:r w:rsidRPr="006B32C3">
        <w:rPr>
          <w:rFonts w:ascii="Times New Roman" w:hAnsi="Times New Roman" w:cs="Times New Roman"/>
          <w:b/>
          <w:u w:val="single"/>
        </w:rPr>
        <w:t>2019/01 Interim Management of Bottom Fishing</w:t>
      </w:r>
      <w:r w:rsidR="006B32C3" w:rsidRPr="006B32C3">
        <w:rPr>
          <w:rFonts w:ascii="Times New Roman" w:hAnsi="Times New Roman" w:cs="Times New Roman"/>
          <w:b/>
          <w:u w:val="single"/>
        </w:rPr>
        <w:t>:</w:t>
      </w:r>
    </w:p>
    <w:p w14:paraId="0412523A" w14:textId="77777777" w:rsidR="008956B6" w:rsidRPr="00B23E1E" w:rsidRDefault="008956B6" w:rsidP="00DE0D95">
      <w:pPr>
        <w:pStyle w:val="BodyText"/>
        <w:spacing w:before="10"/>
        <w:rPr>
          <w:rFonts w:ascii="Times New Roman" w:hAnsi="Times New Roman" w:cs="Times New Roman"/>
        </w:rPr>
      </w:pPr>
    </w:p>
    <w:tbl>
      <w:tblPr>
        <w:tblStyle w:val="TableNormal1"/>
        <w:tblW w:w="1488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4"/>
        <w:gridCol w:w="3130"/>
        <w:gridCol w:w="1843"/>
        <w:gridCol w:w="4820"/>
        <w:gridCol w:w="1559"/>
        <w:gridCol w:w="3118"/>
      </w:tblGrid>
      <w:tr w:rsidR="00CA7D29" w:rsidRPr="00B23E1E" w14:paraId="34067AAD" w14:textId="77777777" w:rsidTr="00CA7D29">
        <w:trPr>
          <w:trHeight w:val="123"/>
          <w:tblHeader/>
        </w:trPr>
        <w:tc>
          <w:tcPr>
            <w:tcW w:w="414" w:type="dxa"/>
            <w:shd w:val="clear" w:color="auto" w:fill="D9D9D9"/>
            <w:vAlign w:val="center"/>
          </w:tcPr>
          <w:p w14:paraId="569A3CCA" w14:textId="77777777" w:rsidR="00CA7D29" w:rsidRPr="00B23E1E" w:rsidRDefault="00CA7D29" w:rsidP="00CA7D29">
            <w:pPr>
              <w:pStyle w:val="TableParagraph"/>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CCP</w:t>
            </w:r>
          </w:p>
        </w:tc>
        <w:tc>
          <w:tcPr>
            <w:tcW w:w="3130" w:type="dxa"/>
            <w:shd w:val="clear" w:color="auto" w:fill="D9D9D9"/>
            <w:vAlign w:val="center"/>
          </w:tcPr>
          <w:p w14:paraId="4DC8AC85" w14:textId="77777777" w:rsidR="00CA7D29" w:rsidRPr="00B23E1E" w:rsidRDefault="00CA7D29" w:rsidP="00CA7D29">
            <w:pPr>
              <w:pStyle w:val="TableParagraph"/>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Obligation</w:t>
            </w:r>
          </w:p>
          <w:p w14:paraId="268F4EF2" w14:textId="77777777" w:rsidR="00CA7D29" w:rsidRPr="00B23E1E" w:rsidRDefault="00CA7D29" w:rsidP="00CA7D29">
            <w:pPr>
              <w:pStyle w:val="TableParagraph"/>
              <w:jc w:val="center"/>
              <w:rPr>
                <w:rFonts w:ascii="Times New Roman" w:hAnsi="Times New Roman" w:cs="Times New Roman"/>
                <w:sz w:val="16"/>
                <w:szCs w:val="16"/>
              </w:rPr>
            </w:pPr>
          </w:p>
          <w:p w14:paraId="7B106458" w14:textId="7CB908D8" w:rsidR="00CA7D29" w:rsidRPr="00B23E1E" w:rsidRDefault="00CA7D29" w:rsidP="00CA7D29">
            <w:pPr>
              <w:pStyle w:val="TableParagraph"/>
              <w:jc w:val="center"/>
              <w:rPr>
                <w:rFonts w:ascii="Times New Roman" w:hAnsi="Times New Roman" w:cs="Times New Roman"/>
                <w:b/>
                <w:sz w:val="16"/>
                <w:szCs w:val="16"/>
              </w:rPr>
            </w:pPr>
            <w:r w:rsidRPr="00B23E1E">
              <w:rPr>
                <w:rFonts w:ascii="Times New Roman" w:eastAsia="Calibri" w:hAnsi="Times New Roman" w:cs="Times New Roman"/>
                <w:b/>
                <w:sz w:val="16"/>
                <w:szCs w:val="16"/>
                <w:highlight w:val="lightGray"/>
              </w:rPr>
              <w:t>(Include paragraph number</w:t>
            </w:r>
            <w:r>
              <w:rPr>
                <w:rFonts w:ascii="Times New Roman" w:eastAsia="Calibri" w:hAnsi="Times New Roman" w:cs="Times New Roman"/>
                <w:b/>
                <w:sz w:val="16"/>
                <w:szCs w:val="16"/>
                <w:highlight w:val="lightGray"/>
              </w:rPr>
              <w:t xml:space="preserve"> and</w:t>
            </w:r>
            <w:r w:rsidRPr="00B23E1E">
              <w:rPr>
                <w:rFonts w:ascii="Times New Roman" w:eastAsia="Calibri" w:hAnsi="Times New Roman" w:cs="Times New Roman"/>
                <w:b/>
                <w:sz w:val="16"/>
                <w:szCs w:val="16"/>
                <w:highlight w:val="lightGray"/>
              </w:rPr>
              <w:t xml:space="preserve"> summary description)</w:t>
            </w:r>
          </w:p>
        </w:tc>
        <w:tc>
          <w:tcPr>
            <w:tcW w:w="1843" w:type="dxa"/>
            <w:shd w:val="clear" w:color="auto" w:fill="D9D9D9"/>
            <w:vAlign w:val="center"/>
          </w:tcPr>
          <w:p w14:paraId="2A467166" w14:textId="77777777" w:rsidR="00CA7D29" w:rsidRPr="00B23E1E" w:rsidRDefault="00CA7D29" w:rsidP="00CA7D29">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2019</w:t>
            </w:r>
          </w:p>
          <w:p w14:paraId="6B79161E" w14:textId="619208DD" w:rsidR="00CA7D29" w:rsidRPr="00B23E1E" w:rsidRDefault="00CA7D29" w:rsidP="00CA7D29">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compliance status</w:t>
            </w:r>
          </w:p>
          <w:p w14:paraId="47AD2E95" w14:textId="6D9ECA9E" w:rsidR="00CA7D29" w:rsidRPr="00B23E1E" w:rsidRDefault="00CA7D29" w:rsidP="00CA7D29">
            <w:pPr>
              <w:pStyle w:val="TableParagraph"/>
              <w:jc w:val="center"/>
              <w:rPr>
                <w:rFonts w:ascii="Times New Roman" w:hAnsi="Times New Roman" w:cs="Times New Roman"/>
                <w:b/>
                <w:sz w:val="16"/>
                <w:szCs w:val="16"/>
              </w:rPr>
            </w:pPr>
          </w:p>
        </w:tc>
        <w:tc>
          <w:tcPr>
            <w:tcW w:w="4820" w:type="dxa"/>
            <w:shd w:val="clear" w:color="auto" w:fill="D9D9D9"/>
            <w:vAlign w:val="center"/>
          </w:tcPr>
          <w:p w14:paraId="30B68FCA" w14:textId="77777777" w:rsidR="00A24FCB" w:rsidRDefault="00A24FCB" w:rsidP="00CA7D29">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27547459" w14:textId="6E39A470" w:rsidR="00CA7D29" w:rsidRPr="00B23E1E" w:rsidRDefault="00A24FCB" w:rsidP="00CA7D29">
            <w:pPr>
              <w:pStyle w:val="TableParagraph"/>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 xml:space="preserve">Assessment and supporting information </w:t>
            </w:r>
            <w:r w:rsidR="00EF5627">
              <w:rPr>
                <w:rFonts w:ascii="Times New Roman" w:eastAsia="Calibri" w:hAnsi="Times New Roman" w:cs="Times New Roman"/>
                <w:b/>
                <w:sz w:val="16"/>
                <w:szCs w:val="16"/>
                <w:lang w:val="en-GB"/>
              </w:rPr>
              <w:t>(CC)</w:t>
            </w:r>
          </w:p>
        </w:tc>
        <w:tc>
          <w:tcPr>
            <w:tcW w:w="1559" w:type="dxa"/>
            <w:shd w:val="clear" w:color="auto" w:fill="D9D9D9"/>
            <w:vAlign w:val="center"/>
          </w:tcPr>
          <w:p w14:paraId="639A8864" w14:textId="2CBCB3F3" w:rsidR="00CA7D29" w:rsidRPr="00B23E1E" w:rsidRDefault="00CA7D29" w:rsidP="00CA7D29">
            <w:pPr>
              <w:pStyle w:val="TableParagraph"/>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2020 compliance status adopted by MoP</w:t>
            </w:r>
          </w:p>
        </w:tc>
        <w:tc>
          <w:tcPr>
            <w:tcW w:w="3118" w:type="dxa"/>
            <w:shd w:val="clear" w:color="auto" w:fill="D9D9D9"/>
            <w:vAlign w:val="center"/>
          </w:tcPr>
          <w:p w14:paraId="5016C299" w14:textId="5467934E" w:rsidR="00CA7D29" w:rsidRPr="00B23E1E" w:rsidRDefault="00CF3A9D" w:rsidP="00CA7D29">
            <w:pPr>
              <w:pStyle w:val="TableParagraph"/>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CA7D29" w:rsidRPr="00741C36" w14:paraId="32E343A2" w14:textId="77777777" w:rsidTr="00CA7D29">
        <w:trPr>
          <w:trHeight w:val="832"/>
        </w:trPr>
        <w:tc>
          <w:tcPr>
            <w:tcW w:w="414" w:type="dxa"/>
          </w:tcPr>
          <w:p w14:paraId="48EDEB8C" w14:textId="42B7548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THA</w:t>
            </w:r>
          </w:p>
        </w:tc>
        <w:tc>
          <w:tcPr>
            <w:tcW w:w="3130" w:type="dxa"/>
          </w:tcPr>
          <w:p w14:paraId="6A722BAE" w14:textId="5C503E91"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12: Application of VME encounter threshold levels in accordance with para 12</w:t>
            </w:r>
          </w:p>
        </w:tc>
        <w:tc>
          <w:tcPr>
            <w:tcW w:w="1843" w:type="dxa"/>
          </w:tcPr>
          <w:p w14:paraId="3902998A" w14:textId="16AAD1A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4820" w:type="dxa"/>
          </w:tcPr>
          <w:p w14:paraId="3B9BC526" w14:textId="1E65E62B" w:rsidR="00EF5627" w:rsidRDefault="00EF5627" w:rsidP="00CA7D29">
            <w:pPr>
              <w:pStyle w:val="TableParagraph"/>
              <w:rPr>
                <w:rFonts w:ascii="Times New Roman" w:hAnsi="Times New Roman" w:cs="Times New Roman"/>
                <w:sz w:val="16"/>
                <w:szCs w:val="16"/>
              </w:rPr>
            </w:pPr>
            <w:r>
              <w:rPr>
                <w:rFonts w:ascii="Times New Roman" w:hAnsi="Times New Roman" w:cs="Times New Roman"/>
                <w:sz w:val="16"/>
                <w:szCs w:val="16"/>
              </w:rPr>
              <w:t xml:space="preserve">Compliant </w:t>
            </w:r>
          </w:p>
          <w:p w14:paraId="78BBC933" w14:textId="77777777" w:rsidR="00EF5627" w:rsidRDefault="00EF5627" w:rsidP="00CA7D29">
            <w:pPr>
              <w:pStyle w:val="TableParagraph"/>
              <w:rPr>
                <w:rFonts w:ascii="Times New Roman" w:hAnsi="Times New Roman" w:cs="Times New Roman"/>
                <w:sz w:val="16"/>
                <w:szCs w:val="16"/>
              </w:rPr>
            </w:pPr>
          </w:p>
          <w:p w14:paraId="2EE6A58F" w14:textId="61E71274" w:rsidR="00CA7D29" w:rsidRPr="00741C36" w:rsidRDefault="00CA7D29" w:rsidP="00CA7D29">
            <w:pPr>
              <w:pStyle w:val="TableParagraph"/>
              <w:rPr>
                <w:rFonts w:ascii="Times New Roman" w:hAnsi="Times New Roman" w:cs="Times New Roman"/>
                <w:i/>
                <w:iCs/>
                <w:sz w:val="16"/>
                <w:szCs w:val="16"/>
              </w:rPr>
            </w:pPr>
            <w:r w:rsidRPr="00741C36">
              <w:rPr>
                <w:rFonts w:ascii="Times New Roman" w:hAnsi="Times New Roman" w:cs="Times New Roman"/>
                <w:sz w:val="16"/>
                <w:szCs w:val="16"/>
              </w:rPr>
              <w:t>(</w:t>
            </w:r>
            <w:proofErr w:type="spellStart"/>
            <w:proofErr w:type="gramStart"/>
            <w:r w:rsidRPr="00741C36">
              <w:rPr>
                <w:rFonts w:ascii="Times New Roman" w:hAnsi="Times New Roman" w:cs="Times New Roman"/>
                <w:i/>
                <w:iCs/>
                <w:sz w:val="16"/>
                <w:szCs w:val="16"/>
              </w:rPr>
              <w:t>cf</w:t>
            </w:r>
            <w:proofErr w:type="spellEnd"/>
            <w:proofErr w:type="gramEnd"/>
            <w:r w:rsidRPr="00741C36">
              <w:rPr>
                <w:rFonts w:ascii="Times New Roman" w:hAnsi="Times New Roman" w:cs="Times New Roman"/>
                <w:i/>
                <w:iCs/>
                <w:sz w:val="16"/>
                <w:szCs w:val="16"/>
              </w:rPr>
              <w:t xml:space="preserve"> 2.1)</w:t>
            </w:r>
          </w:p>
          <w:p w14:paraId="3EFB1E21" w14:textId="77777777" w:rsidR="00CA7D29" w:rsidRPr="00741C36" w:rsidRDefault="00CA7D29" w:rsidP="00CA7D29">
            <w:pPr>
              <w:pStyle w:val="TableParagraph"/>
              <w:rPr>
                <w:rFonts w:ascii="Times New Roman" w:hAnsi="Times New Roman" w:cs="Times New Roman"/>
                <w:i/>
                <w:iCs/>
                <w:sz w:val="16"/>
                <w:szCs w:val="16"/>
              </w:rPr>
            </w:pPr>
          </w:p>
          <w:p w14:paraId="4D03845A" w14:textId="6A3D5598" w:rsidR="00CA7D29" w:rsidRPr="00741C36" w:rsidRDefault="00CA7D29" w:rsidP="00CA7D29">
            <w:pPr>
              <w:pStyle w:val="TableParagraph"/>
              <w:rPr>
                <w:rFonts w:ascii="Times New Roman" w:hAnsi="Times New Roman" w:cs="Times New Roman"/>
                <w:i/>
                <w:iCs/>
                <w:sz w:val="16"/>
                <w:szCs w:val="16"/>
              </w:rPr>
            </w:pPr>
          </w:p>
        </w:tc>
        <w:tc>
          <w:tcPr>
            <w:tcW w:w="1559" w:type="dxa"/>
          </w:tcPr>
          <w:p w14:paraId="5E503FCD"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p w14:paraId="5BBBC63F" w14:textId="77777777" w:rsidR="00CA7D29" w:rsidRDefault="00CA7D29" w:rsidP="00CA7D29">
            <w:pPr>
              <w:pStyle w:val="TableParagraph"/>
              <w:rPr>
                <w:rFonts w:ascii="Times New Roman" w:hAnsi="Times New Roman" w:cs="Times New Roman"/>
                <w:sz w:val="16"/>
                <w:szCs w:val="16"/>
              </w:rPr>
            </w:pPr>
          </w:p>
        </w:tc>
        <w:tc>
          <w:tcPr>
            <w:tcW w:w="3118" w:type="dxa"/>
          </w:tcPr>
          <w:p w14:paraId="694E3432" w14:textId="7B1D1A8E" w:rsidR="00CA7D29" w:rsidRPr="00741C36" w:rsidRDefault="00CA7D29" w:rsidP="00CA7D29">
            <w:pPr>
              <w:pStyle w:val="TableParagraph"/>
              <w:rPr>
                <w:rFonts w:ascii="Times New Roman" w:hAnsi="Times New Roman" w:cs="Times New Roman"/>
                <w:sz w:val="16"/>
                <w:szCs w:val="16"/>
              </w:rPr>
            </w:pPr>
          </w:p>
        </w:tc>
      </w:tr>
      <w:tr w:rsidR="00CA7D29" w:rsidRPr="00741C36" w14:paraId="534FFFAE" w14:textId="77777777" w:rsidTr="00CA7D29">
        <w:trPr>
          <w:trHeight w:val="1128"/>
        </w:trPr>
        <w:tc>
          <w:tcPr>
            <w:tcW w:w="414" w:type="dxa"/>
          </w:tcPr>
          <w:p w14:paraId="12A8DC4F" w14:textId="0AC8F98F"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CN</w:t>
            </w:r>
          </w:p>
        </w:tc>
        <w:tc>
          <w:tcPr>
            <w:tcW w:w="3130" w:type="dxa"/>
            <w:vMerge w:val="restart"/>
          </w:tcPr>
          <w:p w14:paraId="73187858" w14:textId="4E9F9CD4"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20(a): submission of spatial extent of historic bottom fishing effort data to SC3 2018</w:t>
            </w:r>
          </w:p>
        </w:tc>
        <w:tc>
          <w:tcPr>
            <w:tcW w:w="1843" w:type="dxa"/>
          </w:tcPr>
          <w:p w14:paraId="6E0B65E1"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 xml:space="preserve">Not Assessed </w:t>
            </w:r>
          </w:p>
          <w:p w14:paraId="44342229" w14:textId="77777777" w:rsidR="00CA7D29" w:rsidRPr="00741C36" w:rsidRDefault="00CA7D29" w:rsidP="00CA7D29">
            <w:pPr>
              <w:pStyle w:val="TableParagraph"/>
              <w:rPr>
                <w:rFonts w:ascii="Times New Roman" w:hAnsi="Times New Roman" w:cs="Times New Roman"/>
                <w:sz w:val="16"/>
                <w:szCs w:val="16"/>
                <w:lang w:val="en-GB"/>
              </w:rPr>
            </w:pPr>
          </w:p>
          <w:p w14:paraId="3177B407" w14:textId="6752778C" w:rsidR="00CA7D29" w:rsidRPr="00741C36" w:rsidRDefault="00CA7D29" w:rsidP="00CA7D29">
            <w:pPr>
              <w:pStyle w:val="TableParagraph"/>
              <w:rPr>
                <w:rFonts w:ascii="Times New Roman" w:hAnsi="Times New Roman" w:cs="Times New Roman"/>
                <w:i/>
                <w:iCs/>
                <w:sz w:val="16"/>
                <w:szCs w:val="16"/>
              </w:rPr>
            </w:pPr>
          </w:p>
        </w:tc>
        <w:tc>
          <w:tcPr>
            <w:tcW w:w="4820" w:type="dxa"/>
          </w:tcPr>
          <w:p w14:paraId="65861752" w14:textId="4C8F2667" w:rsidR="00EF5627" w:rsidRDefault="00EF5627" w:rsidP="00CA7D29">
            <w:pPr>
              <w:pStyle w:val="TableParagraph"/>
              <w:rPr>
                <w:rFonts w:ascii="Times New Roman" w:hAnsi="Times New Roman" w:cs="Times New Roman"/>
                <w:sz w:val="16"/>
                <w:szCs w:val="16"/>
              </w:rPr>
            </w:pPr>
            <w:r>
              <w:rPr>
                <w:rFonts w:ascii="Times New Roman" w:hAnsi="Times New Roman" w:cs="Times New Roman"/>
                <w:sz w:val="16"/>
                <w:szCs w:val="16"/>
              </w:rPr>
              <w:t>Not assessed</w:t>
            </w:r>
          </w:p>
          <w:p w14:paraId="0E738460" w14:textId="77777777" w:rsidR="00EF5627" w:rsidRDefault="00EF5627" w:rsidP="00CA7D29">
            <w:pPr>
              <w:pStyle w:val="TableParagraph"/>
              <w:rPr>
                <w:rFonts w:ascii="Times New Roman" w:hAnsi="Times New Roman" w:cs="Times New Roman"/>
                <w:sz w:val="16"/>
                <w:szCs w:val="16"/>
              </w:rPr>
            </w:pPr>
          </w:p>
          <w:p w14:paraId="3D227197" w14:textId="64398A17" w:rsidR="00CA7D29" w:rsidRPr="00741C36" w:rsidRDefault="00A24FCB"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t>
            </w:r>
            <w:proofErr w:type="spellStart"/>
            <w:proofErr w:type="gramStart"/>
            <w:r w:rsidRPr="00741C36">
              <w:rPr>
                <w:rFonts w:ascii="Times New Roman" w:hAnsi="Times New Roman" w:cs="Times New Roman"/>
                <w:i/>
                <w:iCs/>
                <w:sz w:val="16"/>
                <w:szCs w:val="16"/>
              </w:rPr>
              <w:t>cf</w:t>
            </w:r>
            <w:proofErr w:type="spellEnd"/>
            <w:proofErr w:type="gramEnd"/>
            <w:r w:rsidRPr="00741C36">
              <w:rPr>
                <w:rFonts w:ascii="Times New Roman" w:hAnsi="Times New Roman" w:cs="Times New Roman"/>
                <w:i/>
                <w:iCs/>
                <w:sz w:val="16"/>
                <w:szCs w:val="16"/>
              </w:rPr>
              <w:t xml:space="preserve"> 2.2)</w:t>
            </w:r>
          </w:p>
        </w:tc>
        <w:tc>
          <w:tcPr>
            <w:tcW w:w="1559" w:type="dxa"/>
          </w:tcPr>
          <w:p w14:paraId="2224F164" w14:textId="47AC8319"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Not assessed</w:t>
            </w:r>
          </w:p>
        </w:tc>
        <w:tc>
          <w:tcPr>
            <w:tcW w:w="3118" w:type="dxa"/>
          </w:tcPr>
          <w:p w14:paraId="7862008A" w14:textId="56939D90" w:rsidR="00CA7D29" w:rsidRPr="00741C36" w:rsidRDefault="00CA7D29" w:rsidP="00CA7D29">
            <w:pPr>
              <w:pStyle w:val="TableParagraph"/>
              <w:rPr>
                <w:rFonts w:ascii="Times New Roman" w:hAnsi="Times New Roman" w:cs="Times New Roman"/>
                <w:sz w:val="16"/>
                <w:szCs w:val="16"/>
              </w:rPr>
            </w:pPr>
          </w:p>
        </w:tc>
      </w:tr>
      <w:tr w:rsidR="00CA7D29" w:rsidRPr="00741C36" w14:paraId="311F0E99" w14:textId="77777777" w:rsidTr="00CA7D29">
        <w:trPr>
          <w:trHeight w:val="391"/>
        </w:trPr>
        <w:tc>
          <w:tcPr>
            <w:tcW w:w="414" w:type="dxa"/>
          </w:tcPr>
          <w:p w14:paraId="3F109DC3" w14:textId="7F773EBC"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JPN</w:t>
            </w:r>
          </w:p>
        </w:tc>
        <w:tc>
          <w:tcPr>
            <w:tcW w:w="3130" w:type="dxa"/>
            <w:vMerge/>
          </w:tcPr>
          <w:p w14:paraId="7B811CB9" w14:textId="77777777" w:rsidR="00CA7D29" w:rsidRPr="00741C36" w:rsidRDefault="00CA7D29" w:rsidP="00CA7D29">
            <w:pPr>
              <w:pStyle w:val="TableParagraph"/>
              <w:rPr>
                <w:rFonts w:ascii="Times New Roman" w:hAnsi="Times New Roman" w:cs="Times New Roman"/>
                <w:sz w:val="16"/>
                <w:szCs w:val="16"/>
              </w:rPr>
            </w:pPr>
          </w:p>
        </w:tc>
        <w:tc>
          <w:tcPr>
            <w:tcW w:w="1843" w:type="dxa"/>
          </w:tcPr>
          <w:p w14:paraId="2337F213" w14:textId="0FF26F22" w:rsidR="00CA7D29" w:rsidRPr="00741C36" w:rsidRDefault="00CA7D29" w:rsidP="00CA7D29">
            <w:pPr>
              <w:rPr>
                <w:rFonts w:ascii="Times New Roman" w:eastAsiaTheme="minorHAnsi" w:hAnsi="Times New Roman" w:cs="Times New Roman"/>
                <w:sz w:val="16"/>
                <w:szCs w:val="16"/>
              </w:rPr>
            </w:pPr>
            <w:r w:rsidRPr="00741C36">
              <w:rPr>
                <w:rFonts w:ascii="Times New Roman" w:hAnsi="Times New Roman" w:cs="Times New Roman"/>
                <w:sz w:val="16"/>
                <w:szCs w:val="16"/>
              </w:rPr>
              <w:t>Compliant</w:t>
            </w:r>
          </w:p>
          <w:p w14:paraId="344E88F6" w14:textId="77777777" w:rsidR="00CA7D29" w:rsidRPr="00741C36" w:rsidRDefault="00CA7D29" w:rsidP="00CA7D29">
            <w:pPr>
              <w:rPr>
                <w:rFonts w:ascii="Times New Roman" w:hAnsi="Times New Roman" w:cs="Times New Roman"/>
                <w:sz w:val="16"/>
                <w:szCs w:val="16"/>
              </w:rPr>
            </w:pPr>
          </w:p>
          <w:p w14:paraId="43E918D6"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1EA52D64" w14:textId="56F55FB7" w:rsidR="00EF5627" w:rsidRPr="00EF5627" w:rsidRDefault="00EF5627" w:rsidP="00CA7D29">
            <w:pPr>
              <w:pStyle w:val="TableParagraph"/>
              <w:rPr>
                <w:rFonts w:ascii="Times New Roman" w:hAnsi="Times New Roman" w:cs="Times New Roman"/>
                <w:sz w:val="16"/>
                <w:szCs w:val="16"/>
              </w:rPr>
            </w:pPr>
            <w:r w:rsidRPr="00EF5627">
              <w:rPr>
                <w:rFonts w:ascii="Times New Roman" w:hAnsi="Times New Roman" w:cs="Times New Roman"/>
                <w:sz w:val="16"/>
                <w:szCs w:val="16"/>
              </w:rPr>
              <w:t>Compliant</w:t>
            </w:r>
          </w:p>
          <w:p w14:paraId="2548B692" w14:textId="77777777" w:rsidR="00EF5627" w:rsidRDefault="00EF5627" w:rsidP="00CA7D29">
            <w:pPr>
              <w:pStyle w:val="TableParagraph"/>
              <w:rPr>
                <w:rFonts w:ascii="Times New Roman" w:hAnsi="Times New Roman" w:cs="Times New Roman"/>
                <w:i/>
                <w:iCs/>
                <w:sz w:val="16"/>
                <w:szCs w:val="16"/>
              </w:rPr>
            </w:pPr>
          </w:p>
          <w:p w14:paraId="12FE9270" w14:textId="41CB09EE" w:rsidR="00EF5627" w:rsidRDefault="00CA7D29" w:rsidP="00CA7D29">
            <w:pPr>
              <w:pStyle w:val="TableParagraph"/>
              <w:rPr>
                <w:rFonts w:ascii="Times New Roman" w:hAnsi="Times New Roman" w:cs="Times New Roman"/>
                <w:i/>
                <w:iCs/>
                <w:sz w:val="16"/>
                <w:szCs w:val="16"/>
              </w:rPr>
            </w:pPr>
            <w:r w:rsidRPr="00741C36">
              <w:rPr>
                <w:rFonts w:ascii="Times New Roman" w:hAnsi="Times New Roman" w:cs="Times New Roman"/>
                <w:i/>
                <w:iCs/>
                <w:sz w:val="16"/>
                <w:szCs w:val="16"/>
              </w:rPr>
              <w:t xml:space="preserve"> (cf. 2.3)</w:t>
            </w:r>
          </w:p>
          <w:p w14:paraId="304C0EFC" w14:textId="5907957C" w:rsidR="00CA7D29" w:rsidRPr="00741C36" w:rsidRDefault="00CA7D29" w:rsidP="00CA7D29">
            <w:pPr>
              <w:pStyle w:val="TableParagraph"/>
              <w:rPr>
                <w:rFonts w:ascii="Times New Roman" w:hAnsi="Times New Roman" w:cs="Times New Roman"/>
                <w:i/>
                <w:iCs/>
                <w:sz w:val="16"/>
                <w:szCs w:val="16"/>
              </w:rPr>
            </w:pPr>
            <w:r w:rsidRPr="00741C36">
              <w:rPr>
                <w:rFonts w:ascii="Times New Roman" w:hAnsi="Times New Roman" w:cs="Times New Roman"/>
                <w:i/>
                <w:iCs/>
                <w:sz w:val="16"/>
                <w:szCs w:val="16"/>
              </w:rPr>
              <w:t xml:space="preserve"> Historical data already submitted to best resolution existing. Vessels were not required to record activity at the 20’ resolution (but 30’). 20’ resolution is not achievable.</w:t>
            </w:r>
          </w:p>
        </w:tc>
        <w:tc>
          <w:tcPr>
            <w:tcW w:w="1559" w:type="dxa"/>
          </w:tcPr>
          <w:p w14:paraId="787AEA75" w14:textId="402E37F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3118" w:type="dxa"/>
          </w:tcPr>
          <w:p w14:paraId="03893243" w14:textId="2BEE56E0" w:rsidR="00CA7D29" w:rsidRPr="00741C36" w:rsidRDefault="00CA7D29" w:rsidP="00CA7D29">
            <w:pPr>
              <w:pStyle w:val="TableParagraph"/>
              <w:rPr>
                <w:rFonts w:ascii="Times New Roman" w:hAnsi="Times New Roman" w:cs="Times New Roman"/>
                <w:sz w:val="16"/>
                <w:szCs w:val="16"/>
              </w:rPr>
            </w:pPr>
          </w:p>
        </w:tc>
      </w:tr>
      <w:tr w:rsidR="00CA7D29" w:rsidRPr="00741C36" w14:paraId="767FF9B9" w14:textId="77777777" w:rsidTr="00CA7D29">
        <w:trPr>
          <w:trHeight w:val="1064"/>
        </w:trPr>
        <w:tc>
          <w:tcPr>
            <w:tcW w:w="414" w:type="dxa"/>
          </w:tcPr>
          <w:p w14:paraId="2C3F516B" w14:textId="3825E4D4"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KOR</w:t>
            </w:r>
          </w:p>
        </w:tc>
        <w:tc>
          <w:tcPr>
            <w:tcW w:w="3130" w:type="dxa"/>
            <w:vMerge/>
          </w:tcPr>
          <w:p w14:paraId="1423435A" w14:textId="77777777" w:rsidR="00CA7D29" w:rsidRPr="00741C36" w:rsidRDefault="00CA7D29" w:rsidP="00CA7D29">
            <w:pPr>
              <w:pStyle w:val="TableParagraph"/>
              <w:rPr>
                <w:rFonts w:ascii="Times New Roman" w:hAnsi="Times New Roman" w:cs="Times New Roman"/>
                <w:sz w:val="16"/>
                <w:szCs w:val="16"/>
              </w:rPr>
            </w:pPr>
          </w:p>
        </w:tc>
        <w:tc>
          <w:tcPr>
            <w:tcW w:w="1843" w:type="dxa"/>
          </w:tcPr>
          <w:p w14:paraId="27DB8021" w14:textId="4FBBF8F6"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820" w:type="dxa"/>
          </w:tcPr>
          <w:p w14:paraId="7BC983BF" w14:textId="7F746829" w:rsidR="00CA7D29" w:rsidRPr="00741C36"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4F6BB69C" w14:textId="77777777" w:rsidR="00CA7D29" w:rsidRDefault="00CA7D29" w:rsidP="00CA7D29">
            <w:pPr>
              <w:pStyle w:val="TableParagraph"/>
              <w:rPr>
                <w:rFonts w:ascii="Times New Roman" w:hAnsi="Times New Roman" w:cs="Times New Roman"/>
                <w:sz w:val="16"/>
                <w:szCs w:val="16"/>
              </w:rPr>
            </w:pPr>
          </w:p>
          <w:p w14:paraId="624FCC66" w14:textId="69DDFE06" w:rsidR="00EF5627" w:rsidRPr="00741C36" w:rsidRDefault="00EF5627" w:rsidP="00CA7D29">
            <w:pPr>
              <w:pStyle w:val="TableParagraph"/>
              <w:rPr>
                <w:rFonts w:ascii="Times New Roman" w:hAnsi="Times New Roman" w:cs="Times New Roman"/>
                <w:sz w:val="16"/>
                <w:szCs w:val="16"/>
              </w:rPr>
            </w:pPr>
          </w:p>
        </w:tc>
        <w:tc>
          <w:tcPr>
            <w:tcW w:w="1559" w:type="dxa"/>
          </w:tcPr>
          <w:p w14:paraId="675A7A0A" w14:textId="4824D491"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713D9746" w14:textId="78F29D00" w:rsidR="00CA7D29" w:rsidRPr="00741C36" w:rsidRDefault="00CA7D29" w:rsidP="00CA7D29">
            <w:pPr>
              <w:pStyle w:val="TableParagraph"/>
              <w:rPr>
                <w:rFonts w:ascii="Times New Roman" w:hAnsi="Times New Roman" w:cs="Times New Roman"/>
                <w:sz w:val="16"/>
                <w:szCs w:val="16"/>
              </w:rPr>
            </w:pPr>
          </w:p>
        </w:tc>
      </w:tr>
      <w:tr w:rsidR="00CA7D29" w:rsidRPr="00741C36" w14:paraId="1397968D" w14:textId="77777777" w:rsidTr="00CA7D29">
        <w:trPr>
          <w:trHeight w:val="834"/>
        </w:trPr>
        <w:tc>
          <w:tcPr>
            <w:tcW w:w="414" w:type="dxa"/>
          </w:tcPr>
          <w:p w14:paraId="240831E1"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w:t>
            </w:r>
          </w:p>
        </w:tc>
        <w:tc>
          <w:tcPr>
            <w:tcW w:w="3130" w:type="dxa"/>
          </w:tcPr>
          <w:p w14:paraId="696E4D4E" w14:textId="39F7812C" w:rsidR="00CA7D29" w:rsidRPr="00741C36" w:rsidRDefault="00CA7D29" w:rsidP="00CA7D29">
            <w:pPr>
              <w:pStyle w:val="TableParagraph"/>
              <w:rPr>
                <w:rFonts w:ascii="Times New Roman" w:hAnsi="Times New Roman" w:cs="Times New Roman"/>
                <w:sz w:val="16"/>
                <w:szCs w:val="16"/>
                <w:lang w:val="en-GB"/>
              </w:rPr>
            </w:pPr>
            <w:r w:rsidRPr="00741C36">
              <w:rPr>
                <w:rFonts w:ascii="Times New Roman" w:hAnsi="Times New Roman" w:cs="Times New Roman"/>
                <w:sz w:val="16"/>
                <w:szCs w:val="16"/>
              </w:rPr>
              <w:t xml:space="preserve">33: CCPs shall only </w:t>
            </w:r>
            <w:proofErr w:type="spellStart"/>
            <w:r w:rsidRPr="00741C36">
              <w:rPr>
                <w:rFonts w:ascii="Times New Roman" w:hAnsi="Times New Roman" w:cs="Times New Roman"/>
                <w:sz w:val="16"/>
                <w:szCs w:val="16"/>
              </w:rPr>
              <w:t>authorise</w:t>
            </w:r>
            <w:proofErr w:type="spellEnd"/>
            <w:r w:rsidRPr="00741C36">
              <w:rPr>
                <w:rFonts w:ascii="Times New Roman" w:hAnsi="Times New Roman" w:cs="Times New Roman"/>
                <w:sz w:val="16"/>
                <w:szCs w:val="16"/>
              </w:rPr>
              <w:t xml:space="preserve"> vessels flying their flag to bottom fish in the Agreement Area in accordance with the provisions of the Agreement, this CMM and all other applicable CMMs, and shall ensure that such vessels do not engage in any activity which undermines the effectiveness of these measures</w:t>
            </w:r>
          </w:p>
        </w:tc>
        <w:tc>
          <w:tcPr>
            <w:tcW w:w="1843" w:type="dxa"/>
          </w:tcPr>
          <w:p w14:paraId="4798AA40"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0358C6A5" w14:textId="5D48D1BE" w:rsidR="00EF5627"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6CD2F1E0" w14:textId="77777777" w:rsidR="00EF5627" w:rsidRDefault="00EF5627" w:rsidP="00CA7D29">
            <w:pPr>
              <w:pStyle w:val="TableParagraph"/>
              <w:rPr>
                <w:rFonts w:ascii="Times New Roman" w:hAnsi="Times New Roman" w:cs="Times New Roman"/>
                <w:sz w:val="16"/>
                <w:szCs w:val="16"/>
              </w:rPr>
            </w:pPr>
          </w:p>
          <w:p w14:paraId="3B1A290F" w14:textId="7FC9692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All right. We will require the captain of the vessel to provide us with a certificate to the port that proves that their bottom fishing activities do not have an impact in the agreement area</w:t>
            </w:r>
          </w:p>
        </w:tc>
        <w:tc>
          <w:tcPr>
            <w:tcW w:w="1559" w:type="dxa"/>
          </w:tcPr>
          <w:p w14:paraId="38C33FD2" w14:textId="47FBAB79"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7B66F692" w14:textId="4AD78069" w:rsidR="00CA7D29" w:rsidRPr="00741C36" w:rsidRDefault="00CA7D29" w:rsidP="00CA7D29">
            <w:pPr>
              <w:pStyle w:val="TableParagraph"/>
              <w:rPr>
                <w:rFonts w:ascii="Times New Roman" w:hAnsi="Times New Roman" w:cs="Times New Roman"/>
                <w:sz w:val="16"/>
                <w:szCs w:val="16"/>
              </w:rPr>
            </w:pPr>
          </w:p>
        </w:tc>
      </w:tr>
      <w:tr w:rsidR="00CA7D29" w:rsidRPr="00741C36" w14:paraId="7A51E564" w14:textId="77777777" w:rsidTr="00CA7D29">
        <w:trPr>
          <w:trHeight w:val="716"/>
        </w:trPr>
        <w:tc>
          <w:tcPr>
            <w:tcW w:w="414" w:type="dxa"/>
          </w:tcPr>
          <w:p w14:paraId="3977661B"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lastRenderedPageBreak/>
              <w:t>COM</w:t>
            </w:r>
          </w:p>
        </w:tc>
        <w:tc>
          <w:tcPr>
            <w:tcW w:w="3130" w:type="dxa"/>
          </w:tcPr>
          <w:p w14:paraId="3494ED34" w14:textId="45258467" w:rsidR="00CA7D29" w:rsidRPr="00741C36" w:rsidRDefault="00CA7D29" w:rsidP="00CA7D29">
            <w:pPr>
              <w:pStyle w:val="TableParagraph"/>
              <w:rPr>
                <w:rFonts w:ascii="Times New Roman" w:hAnsi="Times New Roman" w:cs="Times New Roman"/>
                <w:sz w:val="16"/>
                <w:szCs w:val="16"/>
                <w:lang w:val="en-GB"/>
              </w:rPr>
            </w:pPr>
            <w:r w:rsidRPr="00741C36">
              <w:rPr>
                <w:rFonts w:ascii="Times New Roman" w:hAnsi="Times New Roman" w:cs="Times New Roman"/>
                <w:sz w:val="16"/>
                <w:szCs w:val="16"/>
              </w:rPr>
              <w:t>34: All CCPs shall ensure that all vessels flying its flag that participate in bottom fishing in the Agreement Area are equipped and configured to comply with all relevant CMMs.</w:t>
            </w:r>
          </w:p>
        </w:tc>
        <w:tc>
          <w:tcPr>
            <w:tcW w:w="1843" w:type="dxa"/>
          </w:tcPr>
          <w:p w14:paraId="505CC419"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0A5198E9" w14:textId="0EBECCCE" w:rsidR="00EF5627" w:rsidRDefault="00EF5627" w:rsidP="00CA7D29">
            <w:pPr>
              <w:pStyle w:val="TableParagraph"/>
              <w:rPr>
                <w:rFonts w:ascii="Times New Roman" w:hAnsi="Times New Roman" w:cs="Times New Roman"/>
                <w:sz w:val="16"/>
                <w:szCs w:val="16"/>
              </w:rPr>
            </w:pPr>
            <w:r>
              <w:rPr>
                <w:rFonts w:ascii="Times New Roman" w:hAnsi="Times New Roman" w:cs="Times New Roman"/>
                <w:sz w:val="16"/>
                <w:szCs w:val="16"/>
              </w:rPr>
              <w:t>Non-Compliant</w:t>
            </w:r>
          </w:p>
          <w:p w14:paraId="4BB2B997" w14:textId="77777777" w:rsidR="00EF5627" w:rsidRDefault="00EF5627" w:rsidP="00CA7D29">
            <w:pPr>
              <w:pStyle w:val="TableParagraph"/>
              <w:rPr>
                <w:rFonts w:ascii="Times New Roman" w:hAnsi="Times New Roman" w:cs="Times New Roman"/>
                <w:sz w:val="16"/>
                <w:szCs w:val="16"/>
              </w:rPr>
            </w:pPr>
          </w:p>
          <w:p w14:paraId="589B262C" w14:textId="7763D36B"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All right. These are small boats of 6 meters with 4 people on board. It does not have enough space to install equipment</w:t>
            </w:r>
          </w:p>
        </w:tc>
        <w:tc>
          <w:tcPr>
            <w:tcW w:w="1559" w:type="dxa"/>
          </w:tcPr>
          <w:p w14:paraId="46B3DE53" w14:textId="1CEE10E8"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4CCCDD36" w14:textId="0E1BA518" w:rsidR="00CA7D29" w:rsidRPr="00741C36" w:rsidRDefault="00CA7D29" w:rsidP="00CA7D29">
            <w:pPr>
              <w:pStyle w:val="TableParagraph"/>
              <w:rPr>
                <w:rFonts w:ascii="Times New Roman" w:hAnsi="Times New Roman" w:cs="Times New Roman"/>
                <w:sz w:val="16"/>
                <w:szCs w:val="16"/>
              </w:rPr>
            </w:pPr>
          </w:p>
        </w:tc>
      </w:tr>
      <w:tr w:rsidR="00CA7D29" w:rsidRPr="00741C36" w14:paraId="573A762F" w14:textId="77777777" w:rsidTr="00CA7D29">
        <w:trPr>
          <w:trHeight w:val="1006"/>
        </w:trPr>
        <w:tc>
          <w:tcPr>
            <w:tcW w:w="414" w:type="dxa"/>
          </w:tcPr>
          <w:p w14:paraId="07081398"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w:t>
            </w:r>
          </w:p>
        </w:tc>
        <w:tc>
          <w:tcPr>
            <w:tcW w:w="3130" w:type="dxa"/>
          </w:tcPr>
          <w:p w14:paraId="5BE474BA" w14:textId="13BDD204"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39(b): 20% scientific observer coverage on vessels using any other bottom fishing gear in any year </w:t>
            </w:r>
          </w:p>
        </w:tc>
        <w:tc>
          <w:tcPr>
            <w:tcW w:w="1843" w:type="dxa"/>
          </w:tcPr>
          <w:p w14:paraId="665EDA7C" w14:textId="77777777" w:rsidR="00CA7D29" w:rsidRPr="00741C36" w:rsidRDefault="00CA7D29" w:rsidP="00CA7D29">
            <w:pPr>
              <w:pStyle w:val="TableParagraph"/>
              <w:rPr>
                <w:rFonts w:ascii="Times New Roman" w:hAnsi="Times New Roman" w:cs="Times New Roman"/>
                <w:sz w:val="16"/>
                <w:szCs w:val="16"/>
              </w:rPr>
            </w:pPr>
          </w:p>
        </w:tc>
        <w:tc>
          <w:tcPr>
            <w:tcW w:w="4820" w:type="dxa"/>
          </w:tcPr>
          <w:p w14:paraId="14DDD1EE" w14:textId="09DB7E4F" w:rsidR="00EF5627"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3DB62E7B" w14:textId="77777777" w:rsidR="00EF5627" w:rsidRDefault="00EF5627" w:rsidP="00CA7D29">
            <w:pPr>
              <w:pStyle w:val="TableParagraph"/>
              <w:rPr>
                <w:rFonts w:ascii="Times New Roman" w:hAnsi="Times New Roman" w:cs="Times New Roman"/>
                <w:sz w:val="16"/>
                <w:szCs w:val="16"/>
              </w:rPr>
            </w:pPr>
          </w:p>
          <w:p w14:paraId="6C91D9DC" w14:textId="1CCB48D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It is impossible to take observers on board these small boats for safety reasons. We will see with the shipowner to put an observer on the mother vessel.</w:t>
            </w:r>
          </w:p>
        </w:tc>
        <w:tc>
          <w:tcPr>
            <w:tcW w:w="1559" w:type="dxa"/>
          </w:tcPr>
          <w:p w14:paraId="22C2672F" w14:textId="740B66D9"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3118" w:type="dxa"/>
          </w:tcPr>
          <w:p w14:paraId="1C28662C" w14:textId="74C48233" w:rsidR="00CA7D29" w:rsidRPr="00741C36" w:rsidRDefault="00CA7D29" w:rsidP="00CA7D29">
            <w:pPr>
              <w:pStyle w:val="TableParagraph"/>
              <w:rPr>
                <w:rFonts w:ascii="Times New Roman" w:hAnsi="Times New Roman" w:cs="Times New Roman"/>
                <w:sz w:val="16"/>
                <w:szCs w:val="16"/>
              </w:rPr>
            </w:pPr>
          </w:p>
        </w:tc>
      </w:tr>
      <w:tr w:rsidR="00CA7D29" w:rsidRPr="00741C36" w14:paraId="22E2C0B2" w14:textId="77777777" w:rsidTr="00CA7D29">
        <w:trPr>
          <w:trHeight w:val="835"/>
        </w:trPr>
        <w:tc>
          <w:tcPr>
            <w:tcW w:w="414" w:type="dxa"/>
          </w:tcPr>
          <w:p w14:paraId="275418D1"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COM</w:t>
            </w:r>
          </w:p>
        </w:tc>
        <w:tc>
          <w:tcPr>
            <w:tcW w:w="3130" w:type="dxa"/>
            <w:tcBorders>
              <w:top w:val="nil"/>
            </w:tcBorders>
          </w:tcPr>
          <w:p w14:paraId="6048C6D7" w14:textId="742E9D72"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46(b): for all other gears ensure all vessels fishing in areas provided in Annex 2 always have a scientific observer onboard.</w:t>
            </w:r>
          </w:p>
        </w:tc>
        <w:tc>
          <w:tcPr>
            <w:tcW w:w="1843" w:type="dxa"/>
          </w:tcPr>
          <w:p w14:paraId="630119CB" w14:textId="7CD5D92B"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4820" w:type="dxa"/>
          </w:tcPr>
          <w:p w14:paraId="1D619328" w14:textId="77777777" w:rsidR="00EF5627" w:rsidRPr="00741C36" w:rsidRDefault="00EF5627" w:rsidP="00EF5627">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4664307" w14:textId="77777777" w:rsidR="00EF5627" w:rsidRDefault="00EF5627" w:rsidP="00CA7D29">
            <w:pPr>
              <w:pStyle w:val="TableParagraph"/>
              <w:rPr>
                <w:rFonts w:ascii="Times New Roman" w:hAnsi="Times New Roman" w:cs="Times New Roman"/>
                <w:sz w:val="16"/>
                <w:szCs w:val="16"/>
              </w:rPr>
            </w:pPr>
          </w:p>
          <w:p w14:paraId="2B23C49A" w14:textId="2506794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We are considering putting an observer on the mother vessel because it is impossible to put an observer on the small 6-meter boats</w:t>
            </w:r>
          </w:p>
        </w:tc>
        <w:tc>
          <w:tcPr>
            <w:tcW w:w="1559" w:type="dxa"/>
          </w:tcPr>
          <w:p w14:paraId="7475997A"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9F90ED8" w14:textId="77777777" w:rsidR="00CA7D29" w:rsidRPr="00741C36" w:rsidRDefault="00CA7D29" w:rsidP="00CA7D29">
            <w:pPr>
              <w:pStyle w:val="TableParagraph"/>
              <w:rPr>
                <w:rFonts w:ascii="Times New Roman" w:hAnsi="Times New Roman" w:cs="Times New Roman"/>
                <w:sz w:val="16"/>
                <w:szCs w:val="16"/>
              </w:rPr>
            </w:pPr>
          </w:p>
        </w:tc>
        <w:tc>
          <w:tcPr>
            <w:tcW w:w="3118" w:type="dxa"/>
          </w:tcPr>
          <w:p w14:paraId="4AFBDE0F" w14:textId="435B5110" w:rsidR="00CA7D29" w:rsidRPr="00741C36" w:rsidRDefault="00CA7D29" w:rsidP="00CA7D29">
            <w:pPr>
              <w:pStyle w:val="TableParagraph"/>
              <w:rPr>
                <w:rFonts w:ascii="Times New Roman" w:hAnsi="Times New Roman" w:cs="Times New Roman"/>
                <w:sz w:val="16"/>
                <w:szCs w:val="16"/>
              </w:rPr>
            </w:pPr>
          </w:p>
        </w:tc>
      </w:tr>
      <w:tr w:rsidR="00CA7D29" w:rsidRPr="00741C36" w14:paraId="2F30EBA8" w14:textId="77777777" w:rsidTr="00CA7D29">
        <w:trPr>
          <w:trHeight w:val="451"/>
        </w:trPr>
        <w:tc>
          <w:tcPr>
            <w:tcW w:w="414" w:type="dxa"/>
          </w:tcPr>
          <w:p w14:paraId="70071ECA"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MU</w:t>
            </w:r>
          </w:p>
        </w:tc>
        <w:tc>
          <w:tcPr>
            <w:tcW w:w="3130" w:type="dxa"/>
            <w:tcBorders>
              <w:top w:val="single" w:sz="4" w:space="0" w:color="000000"/>
            </w:tcBorders>
          </w:tcPr>
          <w:p w14:paraId="5C351914" w14:textId="0D7D1A71"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ALL except 22 &amp; 44</w:t>
            </w:r>
          </w:p>
        </w:tc>
        <w:tc>
          <w:tcPr>
            <w:tcW w:w="1843" w:type="dxa"/>
          </w:tcPr>
          <w:p w14:paraId="7C0FEB1B" w14:textId="315A55EB"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820" w:type="dxa"/>
          </w:tcPr>
          <w:p w14:paraId="34DC31C2" w14:textId="02D10C16" w:rsidR="00CA7D29" w:rsidRPr="00741C36" w:rsidRDefault="00EF5627"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559" w:type="dxa"/>
          </w:tcPr>
          <w:p w14:paraId="53AA218C" w14:textId="5E8DC6E5"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118" w:type="dxa"/>
          </w:tcPr>
          <w:p w14:paraId="52F523E4" w14:textId="6D0E10EB" w:rsidR="00CA7D29" w:rsidRPr="00741C36" w:rsidRDefault="00CA7D29" w:rsidP="00CA7D29">
            <w:pPr>
              <w:pStyle w:val="TableParagraph"/>
              <w:rPr>
                <w:rFonts w:ascii="Times New Roman" w:hAnsi="Times New Roman" w:cs="Times New Roman"/>
                <w:sz w:val="16"/>
                <w:szCs w:val="16"/>
              </w:rPr>
            </w:pPr>
          </w:p>
        </w:tc>
      </w:tr>
    </w:tbl>
    <w:p w14:paraId="3F9B4ED4" w14:textId="77777777" w:rsidR="006B32C3" w:rsidRPr="00B23E1E" w:rsidRDefault="006B32C3" w:rsidP="00DE0D95">
      <w:pPr>
        <w:pStyle w:val="BodyText"/>
        <w:spacing w:before="7"/>
        <w:rPr>
          <w:rFonts w:ascii="Times New Roman" w:hAnsi="Times New Roman" w:cs="Times New Roman"/>
        </w:rPr>
      </w:pPr>
    </w:p>
    <w:p w14:paraId="03BD2CD0" w14:textId="17244522" w:rsidR="00115837" w:rsidRPr="006B32C3" w:rsidRDefault="008956B6" w:rsidP="00115837">
      <w:pPr>
        <w:pStyle w:val="ListParagraph"/>
        <w:numPr>
          <w:ilvl w:val="1"/>
          <w:numId w:val="12"/>
        </w:numPr>
        <w:tabs>
          <w:tab w:val="left" w:pos="483"/>
          <w:tab w:val="left" w:pos="524"/>
        </w:tabs>
        <w:spacing w:before="163" w:line="259" w:lineRule="auto"/>
        <w:rPr>
          <w:rFonts w:ascii="Times New Roman" w:hAnsi="Times New Roman" w:cs="Times New Roman"/>
          <w:i/>
          <w:iCs/>
          <w:sz w:val="16"/>
          <w:szCs w:val="16"/>
        </w:rPr>
      </w:pPr>
      <w:r w:rsidRPr="00B23E1E">
        <w:rPr>
          <w:rFonts w:ascii="Times New Roman" w:hAnsi="Times New Roman" w:cs="Times New Roman"/>
          <w:sz w:val="16"/>
          <w:szCs w:val="16"/>
        </w:rPr>
        <w:t>:</w:t>
      </w:r>
      <w:r w:rsidR="007979F6" w:rsidRPr="00B23E1E">
        <w:rPr>
          <w:rFonts w:ascii="Times New Roman" w:hAnsi="Times New Roman" w:cs="Times New Roman"/>
          <w:sz w:val="16"/>
          <w:szCs w:val="16"/>
        </w:rPr>
        <w:t xml:space="preserve"> </w:t>
      </w:r>
      <w:r w:rsidR="00115837" w:rsidRPr="00115837">
        <w:rPr>
          <w:rFonts w:ascii="Times New Roman" w:hAnsi="Times New Roman" w:cs="Times New Roman"/>
          <w:b/>
          <w:bCs/>
          <w:i/>
          <w:iCs/>
          <w:sz w:val="16"/>
          <w:szCs w:val="16"/>
        </w:rPr>
        <w:t xml:space="preserve">Thailand </w:t>
      </w:r>
      <w:r w:rsidR="00115837" w:rsidRPr="00115837">
        <w:rPr>
          <w:rFonts w:ascii="Times New Roman" w:hAnsi="Times New Roman" w:cs="Times New Roman"/>
          <w:i/>
          <w:iCs/>
          <w:sz w:val="16"/>
          <w:szCs w:val="16"/>
        </w:rPr>
        <w:t xml:space="preserve">would like to clarify that the Notification of the Department of Fisheries on Requirement and Regulations of Overseas Fishing Vessels which are Operating in the Area under the Southern Indian Ocean Fisheries Agreement (SIOFA) B.E. 2562 (2019) was revised and announced in the Government Gazette on 30 June 2021. However, the threshold levels for VME encounters for Thai vessels are enforced covered by Clause 21 of the Notification prescribed that “Wherewith rules and regulations of SIOFA will be updated information as determined by the Meeting of the Parties. The fishing vessel that requests to fishing in the SIOFA Agreement area shall comply with updating of rules and regulations of SIOFA all the time”. In case of the fishing vessels violate Clause 21 of this Notification, they will be an offense pursuant to The Royal ordinance on Fisheries, Section 49, and will be legal punishment pursuant to Section 134. Moreover, Thai authorities have strictly trained the owner/master of Thai fishing vessels in practical on threshold levels for VME encounters before Thai vessels port out to operate in the SIOFA area, </w:t>
      </w:r>
      <w:proofErr w:type="gramStart"/>
      <w:r w:rsidR="00115837" w:rsidRPr="00115837">
        <w:rPr>
          <w:rFonts w:ascii="Times New Roman" w:hAnsi="Times New Roman" w:cs="Times New Roman"/>
          <w:i/>
          <w:iCs/>
          <w:sz w:val="16"/>
          <w:szCs w:val="16"/>
        </w:rPr>
        <w:t>taking into account</w:t>
      </w:r>
      <w:proofErr w:type="gramEnd"/>
      <w:r w:rsidR="00115837" w:rsidRPr="00115837">
        <w:rPr>
          <w:rFonts w:ascii="Times New Roman" w:hAnsi="Times New Roman" w:cs="Times New Roman"/>
          <w:i/>
          <w:iCs/>
          <w:sz w:val="16"/>
          <w:szCs w:val="16"/>
        </w:rPr>
        <w:t xml:space="preserve"> VME threshold more than 60 kg of live corals and/or 300 kg of sponges in any tow for trawl gears in accordance with SIOFA CMM 2020/01 that enforced in the current year.</w:t>
      </w:r>
    </w:p>
    <w:p w14:paraId="7F9562C3" w14:textId="28746EF1" w:rsidR="007979F6" w:rsidRPr="006B32C3" w:rsidRDefault="007979F6" w:rsidP="007979F6">
      <w:pPr>
        <w:pStyle w:val="ListParagraph"/>
        <w:numPr>
          <w:ilvl w:val="1"/>
          <w:numId w:val="12"/>
        </w:numPr>
        <w:tabs>
          <w:tab w:val="left" w:pos="483"/>
          <w:tab w:val="left" w:pos="524"/>
        </w:tabs>
        <w:spacing w:before="163" w:line="259" w:lineRule="auto"/>
        <w:rPr>
          <w:rFonts w:ascii="Times New Roman" w:hAnsi="Times New Roman" w:cs="Times New Roman"/>
          <w:i/>
          <w:iCs/>
          <w:sz w:val="16"/>
          <w:szCs w:val="16"/>
        </w:rPr>
      </w:pPr>
      <w:r w:rsidRPr="00B23E1E">
        <w:rPr>
          <w:rFonts w:ascii="Times New Roman" w:hAnsi="Times New Roman" w:cs="Times New Roman"/>
          <w:sz w:val="16"/>
          <w:szCs w:val="16"/>
        </w:rPr>
        <w:t xml:space="preserve">: </w:t>
      </w:r>
      <w:r w:rsidRPr="00B23E1E">
        <w:rPr>
          <w:rFonts w:ascii="Times New Roman" w:hAnsi="Times New Roman" w:cs="Times New Roman"/>
          <w:b/>
          <w:bCs/>
          <w:sz w:val="16"/>
          <w:szCs w:val="16"/>
          <w:u w:val="single"/>
        </w:rPr>
        <w:t>China</w:t>
      </w:r>
      <w:r w:rsidRPr="00B23E1E">
        <w:rPr>
          <w:rFonts w:ascii="Times New Roman" w:hAnsi="Times New Roman" w:cs="Times New Roman"/>
          <w:sz w:val="16"/>
          <w:szCs w:val="16"/>
        </w:rPr>
        <w:t xml:space="preserve"> was not a Contracting Party in 2018. </w:t>
      </w:r>
      <w:r w:rsidR="006B32C3">
        <w:rPr>
          <w:rFonts w:ascii="Times New Roman" w:hAnsi="Times New Roman" w:cs="Times New Roman"/>
          <w:sz w:val="16"/>
          <w:szCs w:val="16"/>
        </w:rPr>
        <w:t>“</w:t>
      </w:r>
      <w:r w:rsidRPr="006B32C3">
        <w:rPr>
          <w:rFonts w:ascii="Times New Roman" w:hAnsi="Times New Roman" w:cs="Times New Roman"/>
          <w:i/>
          <w:iCs/>
          <w:sz w:val="16"/>
          <w:szCs w:val="16"/>
        </w:rPr>
        <w:t xml:space="preserve">China had been engaging in demersal trawling from 2000 to 2002. As there were no specific requirements for fishing record at time, for example what specific items shall be recorded in the logbooks, the vessel operators recorded the catch in their own designed fishing logbooks for their own purposes. Besides in current SIOFA Area, the fishing company engaged in demersal trawling almost 20 years ago and at that time there were no domestic regulations or laws requiring Chinese fishing companies to store their fishing logbooks for a certain period. As the result the fishing logbooks have not been saved. Then SIOFA came into force in June 2012 and the first CMM for demersal stocks had been adopted in 2016. </w:t>
      </w:r>
      <w:r w:rsidR="00810A1F" w:rsidRPr="006B32C3">
        <w:rPr>
          <w:rFonts w:ascii="Times New Roman" w:hAnsi="Times New Roman" w:cs="Times New Roman"/>
          <w:i/>
          <w:iCs/>
          <w:sz w:val="16"/>
          <w:szCs w:val="16"/>
        </w:rPr>
        <w:t>Therefore,</w:t>
      </w:r>
      <w:r w:rsidRPr="006B32C3">
        <w:rPr>
          <w:rFonts w:ascii="Times New Roman" w:hAnsi="Times New Roman" w:cs="Times New Roman"/>
          <w:i/>
          <w:iCs/>
          <w:sz w:val="16"/>
          <w:szCs w:val="16"/>
        </w:rPr>
        <w:t xml:space="preserve"> it is really beyond China’s capacity to offer such more refined data as those tow-by-tow in terms of demersal trawling and only the total catch, main target species and total fishing hours were collected through the thorough efforts by both Chinese scientists and the fishing </w:t>
      </w:r>
      <w:r w:rsidR="00A875B0" w:rsidRPr="006B32C3">
        <w:rPr>
          <w:rFonts w:ascii="Times New Roman" w:hAnsi="Times New Roman" w:cs="Times New Roman"/>
          <w:i/>
          <w:iCs/>
          <w:sz w:val="16"/>
          <w:szCs w:val="16"/>
        </w:rPr>
        <w:t>company and</w:t>
      </w:r>
      <w:r w:rsidRPr="006B32C3">
        <w:rPr>
          <w:rFonts w:ascii="Times New Roman" w:hAnsi="Times New Roman" w:cs="Times New Roman"/>
          <w:i/>
          <w:iCs/>
          <w:sz w:val="16"/>
          <w:szCs w:val="16"/>
        </w:rPr>
        <w:t xml:space="preserve"> submitted to SIOFA in China’s national reports.  Bottom longline fishing was also engaged by Chinese overseas fishing companies from 2004 to 2013. These vessels used to be included in the IOTC vessel list as the vessel may harvest tuna as bycatch. Only small amounts of SIOFA species were caught due to the limited knowledge and technology on demersal species by the fisherman, and even mistake in identification or accounting maybe as results as indicated in China’s national reports. As such, besides the same reason as that for demersal trawling, detailed data for SIOFA species by bottom longlining are not specifically recorded by those fishing vessels. China has no bottom longline fishing vessels since 2014.</w:t>
      </w:r>
      <w:r w:rsidR="006B32C3" w:rsidRPr="006B32C3">
        <w:rPr>
          <w:rFonts w:ascii="Times New Roman" w:hAnsi="Times New Roman" w:cs="Times New Roman"/>
          <w:i/>
          <w:iCs/>
          <w:sz w:val="16"/>
          <w:szCs w:val="16"/>
        </w:rPr>
        <w:t>”</w:t>
      </w:r>
    </w:p>
    <w:p w14:paraId="069FF498" w14:textId="4792FC73" w:rsidR="00810A1F" w:rsidRPr="006B32C3" w:rsidRDefault="007979F6" w:rsidP="00B459E6">
      <w:pPr>
        <w:pStyle w:val="ListParagraph"/>
        <w:numPr>
          <w:ilvl w:val="1"/>
          <w:numId w:val="12"/>
        </w:numPr>
        <w:tabs>
          <w:tab w:val="left" w:pos="483"/>
          <w:tab w:val="left" w:pos="524"/>
        </w:tabs>
        <w:spacing w:before="163" w:line="259" w:lineRule="auto"/>
        <w:rPr>
          <w:rFonts w:ascii="Times New Roman" w:hAnsi="Times New Roman" w:cs="Times New Roman"/>
          <w:i/>
          <w:iCs/>
          <w:sz w:val="16"/>
          <w:szCs w:val="16"/>
        </w:rPr>
      </w:pPr>
      <w:r w:rsidRPr="00B23E1E">
        <w:rPr>
          <w:rFonts w:ascii="Times New Roman" w:hAnsi="Times New Roman" w:cs="Times New Roman"/>
          <w:sz w:val="16"/>
          <w:szCs w:val="16"/>
        </w:rPr>
        <w:t xml:space="preserve">: </w:t>
      </w:r>
      <w:r w:rsidR="00810A1F" w:rsidRPr="00B23E1E">
        <w:rPr>
          <w:rFonts w:ascii="Times New Roman" w:hAnsi="Times New Roman" w:cs="Times New Roman"/>
          <w:sz w:val="16"/>
          <w:szCs w:val="16"/>
        </w:rPr>
        <w:t xml:space="preserve">First, </w:t>
      </w:r>
      <w:r w:rsidR="00810A1F" w:rsidRPr="00B23E1E">
        <w:rPr>
          <w:rFonts w:ascii="Times New Roman" w:hAnsi="Times New Roman" w:cs="Times New Roman"/>
          <w:b/>
          <w:bCs/>
          <w:sz w:val="16"/>
          <w:szCs w:val="16"/>
          <w:u w:val="single"/>
        </w:rPr>
        <w:t>Japan</w:t>
      </w:r>
      <w:r w:rsidR="00810A1F" w:rsidRPr="00B23E1E">
        <w:rPr>
          <w:rFonts w:ascii="Times New Roman" w:hAnsi="Times New Roman" w:cs="Times New Roman"/>
          <w:sz w:val="16"/>
          <w:szCs w:val="16"/>
        </w:rPr>
        <w:t xml:space="preserve"> mentioned in its 2020 assessment: </w:t>
      </w:r>
      <w:r w:rsidR="006B32C3">
        <w:rPr>
          <w:rFonts w:ascii="Times New Roman" w:hAnsi="Times New Roman" w:cs="Times New Roman"/>
          <w:sz w:val="16"/>
          <w:szCs w:val="16"/>
        </w:rPr>
        <w:t>“</w:t>
      </w:r>
      <w:r w:rsidR="00810A1F" w:rsidRPr="006B32C3">
        <w:rPr>
          <w:rFonts w:ascii="Times New Roman" w:hAnsi="Times New Roman" w:cs="Times New Roman"/>
          <w:i/>
          <w:iCs/>
          <w:sz w:val="16"/>
          <w:szCs w:val="16"/>
        </w:rPr>
        <w:t>The FAJ submitted the spatial extent of historic bottom fishing effort expressed as grid blocks of at least 20 minutes resolution for the bottom longline (1’x1’), but not for trawl (30’x30’).</w:t>
      </w:r>
      <w:r w:rsidR="006B32C3">
        <w:rPr>
          <w:rFonts w:ascii="Times New Roman" w:hAnsi="Times New Roman" w:cs="Times New Roman"/>
          <w:i/>
          <w:iCs/>
          <w:sz w:val="16"/>
          <w:szCs w:val="16"/>
        </w:rPr>
        <w:t>”</w:t>
      </w:r>
    </w:p>
    <w:p w14:paraId="174C200F" w14:textId="10C7395B" w:rsidR="00B23E1E" w:rsidRPr="00B23E1E" w:rsidRDefault="00810A1F" w:rsidP="00B23E1E">
      <w:pPr>
        <w:pStyle w:val="ListParagraph"/>
        <w:tabs>
          <w:tab w:val="left" w:pos="483"/>
          <w:tab w:val="left" w:pos="524"/>
        </w:tabs>
        <w:spacing w:before="163" w:line="259" w:lineRule="auto"/>
        <w:ind w:left="268"/>
        <w:rPr>
          <w:rFonts w:ascii="Times New Roman" w:hAnsi="Times New Roman" w:cs="Times New Roman"/>
          <w:sz w:val="16"/>
          <w:szCs w:val="16"/>
        </w:rPr>
      </w:pPr>
      <w:r w:rsidRPr="00B23E1E">
        <w:rPr>
          <w:rFonts w:ascii="Times New Roman" w:hAnsi="Times New Roman" w:cs="Times New Roman"/>
          <w:sz w:val="16"/>
          <w:szCs w:val="16"/>
        </w:rPr>
        <w:t xml:space="preserve">After the assessment made by the Secretariat, </w:t>
      </w:r>
      <w:r w:rsidR="007979F6" w:rsidRPr="00B23E1E">
        <w:rPr>
          <w:rFonts w:ascii="Times New Roman" w:hAnsi="Times New Roman" w:cs="Times New Roman"/>
          <w:b/>
          <w:bCs/>
          <w:sz w:val="16"/>
          <w:szCs w:val="16"/>
          <w:u w:val="single"/>
        </w:rPr>
        <w:t>Japan</w:t>
      </w:r>
      <w:r w:rsidR="007979F6" w:rsidRPr="00B23E1E">
        <w:rPr>
          <w:rFonts w:ascii="Times New Roman" w:hAnsi="Times New Roman" w:cs="Times New Roman"/>
          <w:sz w:val="16"/>
          <w:szCs w:val="16"/>
        </w:rPr>
        <w:t xml:space="preserve"> </w:t>
      </w:r>
      <w:r w:rsidRPr="00B23E1E">
        <w:rPr>
          <w:rFonts w:ascii="Times New Roman" w:hAnsi="Times New Roman" w:cs="Times New Roman"/>
          <w:sz w:val="16"/>
          <w:szCs w:val="16"/>
        </w:rPr>
        <w:t xml:space="preserve">mentioned: </w:t>
      </w:r>
      <w:r w:rsidR="006B32C3" w:rsidRPr="006B32C3">
        <w:rPr>
          <w:rFonts w:ascii="Times New Roman" w:hAnsi="Times New Roman" w:cs="Times New Roman"/>
          <w:i/>
          <w:iCs/>
          <w:sz w:val="16"/>
          <w:szCs w:val="16"/>
        </w:rPr>
        <w:t>“</w:t>
      </w:r>
      <w:r w:rsidRPr="006B32C3">
        <w:rPr>
          <w:rFonts w:ascii="Times New Roman" w:hAnsi="Times New Roman" w:cs="Times New Roman"/>
          <w:i/>
          <w:iCs/>
          <w:sz w:val="16"/>
          <w:szCs w:val="16"/>
        </w:rPr>
        <w:t>T</w:t>
      </w:r>
      <w:r w:rsidR="007979F6" w:rsidRPr="006B32C3">
        <w:rPr>
          <w:rFonts w:ascii="Times New Roman" w:hAnsi="Times New Roman" w:cs="Times New Roman"/>
          <w:i/>
          <w:iCs/>
          <w:sz w:val="16"/>
          <w:szCs w:val="16"/>
        </w:rPr>
        <w:t xml:space="preserve">he status should be `Not Assessed`. Before 2017, Japan did not require its vessels to collect their fishing-position data in a format finer than 1°x1°grid blocks for bottom long lines and 30’x30’ grid blocks for trawl. Therefore, submitting such historical data was impossible. Compliance status of data submission for any given year   should be assessed in the next year. Since this </w:t>
      </w:r>
      <w:proofErr w:type="spellStart"/>
      <w:r w:rsidR="007979F6" w:rsidRPr="006B32C3">
        <w:rPr>
          <w:rFonts w:ascii="Times New Roman" w:hAnsi="Times New Roman" w:cs="Times New Roman"/>
          <w:i/>
          <w:iCs/>
          <w:sz w:val="16"/>
          <w:szCs w:val="16"/>
        </w:rPr>
        <w:t>paragpaph</w:t>
      </w:r>
      <w:proofErr w:type="spellEnd"/>
      <w:r w:rsidR="007979F6" w:rsidRPr="006B32C3">
        <w:rPr>
          <w:rFonts w:ascii="Times New Roman" w:hAnsi="Times New Roman" w:cs="Times New Roman"/>
          <w:i/>
          <w:iCs/>
          <w:sz w:val="16"/>
          <w:szCs w:val="16"/>
        </w:rPr>
        <w:t xml:space="preserve"> requires members to submit its data on historical bottom fishing effort to the 2018 SC meeting, the appropriate venue for the compliance assessment was CC3 (2019). The compliance assessment for such a particular past year should not be repeated. Otherwise, Japan would have to being assessed as `</w:t>
      </w:r>
      <w:proofErr w:type="gramStart"/>
      <w:r w:rsidR="007979F6" w:rsidRPr="006B32C3">
        <w:rPr>
          <w:rFonts w:ascii="Times New Roman" w:hAnsi="Times New Roman" w:cs="Times New Roman"/>
          <w:i/>
          <w:iCs/>
          <w:sz w:val="16"/>
          <w:szCs w:val="16"/>
        </w:rPr>
        <w:t>Non-Compliant</w:t>
      </w:r>
      <w:proofErr w:type="gramEnd"/>
      <w:r w:rsidR="007979F6" w:rsidRPr="006B32C3">
        <w:rPr>
          <w:rFonts w:ascii="Times New Roman" w:hAnsi="Times New Roman" w:cs="Times New Roman"/>
          <w:i/>
          <w:iCs/>
          <w:sz w:val="16"/>
          <w:szCs w:val="16"/>
        </w:rPr>
        <w:t>` forever. Since 2019, Japan has required its vessels to collect data as required by CMM 2019/02.</w:t>
      </w:r>
      <w:r w:rsidR="006B32C3" w:rsidRPr="006B32C3">
        <w:rPr>
          <w:rFonts w:ascii="Times New Roman" w:hAnsi="Times New Roman" w:cs="Times New Roman"/>
          <w:i/>
          <w:iCs/>
          <w:sz w:val="16"/>
          <w:szCs w:val="16"/>
        </w:rPr>
        <w:t>”</w:t>
      </w:r>
      <w:r w:rsidR="007979F6" w:rsidRPr="00B23E1E">
        <w:rPr>
          <w:rFonts w:ascii="Times New Roman" w:hAnsi="Times New Roman" w:cs="Times New Roman"/>
          <w:sz w:val="16"/>
          <w:szCs w:val="16"/>
        </w:rPr>
        <w:t xml:space="preserve"> </w:t>
      </w:r>
    </w:p>
    <w:p w14:paraId="6538E168" w14:textId="77777777" w:rsidR="007979F6" w:rsidRPr="00B23E1E" w:rsidRDefault="007979F6" w:rsidP="007979F6">
      <w:pPr>
        <w:pStyle w:val="ListParagraph"/>
        <w:tabs>
          <w:tab w:val="left" w:pos="483"/>
          <w:tab w:val="left" w:pos="524"/>
        </w:tabs>
        <w:spacing w:before="163" w:line="259" w:lineRule="auto"/>
        <w:ind w:left="268"/>
        <w:rPr>
          <w:rFonts w:ascii="Times New Roman" w:hAnsi="Times New Roman" w:cs="Times New Roman"/>
          <w:sz w:val="16"/>
          <w:szCs w:val="16"/>
        </w:rPr>
      </w:pPr>
    </w:p>
    <w:p w14:paraId="798BA8AD" w14:textId="19BF2935" w:rsidR="00DE0FCB" w:rsidRPr="00B23E1E" w:rsidRDefault="00DE0FCB" w:rsidP="00DE0D95">
      <w:pPr>
        <w:pStyle w:val="BodyText"/>
        <w:rPr>
          <w:rFonts w:ascii="Times New Roman" w:hAnsi="Times New Roman" w:cs="Times New Roman"/>
        </w:rPr>
      </w:pPr>
    </w:p>
    <w:p w14:paraId="559C9558" w14:textId="01242484" w:rsidR="008C517C" w:rsidRPr="00D15804" w:rsidRDefault="008C517C" w:rsidP="00DE0D95">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Table 3: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 xml:space="preserve">2019/02 Data </w:t>
      </w:r>
      <w:r w:rsidR="00A875B0" w:rsidRPr="00D15804">
        <w:rPr>
          <w:rFonts w:ascii="Times New Roman" w:hAnsi="Times New Roman" w:cs="Times New Roman"/>
          <w:b/>
          <w:sz w:val="16"/>
          <w:szCs w:val="16"/>
          <w:u w:val="single"/>
        </w:rPr>
        <w:t>standards</w:t>
      </w:r>
      <w:r w:rsidR="00A875B0">
        <w:rPr>
          <w:rFonts w:ascii="Times New Roman" w:hAnsi="Times New Roman" w:cs="Times New Roman"/>
          <w:b/>
          <w:sz w:val="16"/>
          <w:szCs w:val="16"/>
          <w:u w:val="single"/>
        </w:rPr>
        <w:t>:</w:t>
      </w:r>
    </w:p>
    <w:p w14:paraId="7DD2E04B" w14:textId="77777777" w:rsidR="00DE0FCB" w:rsidRPr="00B23E1E" w:rsidRDefault="00DE0FCB" w:rsidP="00DE0D95">
      <w:pPr>
        <w:pStyle w:val="BodyText"/>
        <w:spacing w:before="9"/>
        <w:rPr>
          <w:rFonts w:ascii="Times New Roman" w:hAnsi="Times New Roman" w:cs="Times New Roman"/>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0"/>
        <w:gridCol w:w="1970"/>
        <w:gridCol w:w="1171"/>
        <w:gridCol w:w="6484"/>
        <w:gridCol w:w="1843"/>
        <w:gridCol w:w="2835"/>
      </w:tblGrid>
      <w:tr w:rsidR="00CA7D29" w:rsidRPr="00F25CBC" w14:paraId="05B6FE0A" w14:textId="77777777" w:rsidTr="00CA7D29">
        <w:trPr>
          <w:trHeight w:val="103"/>
          <w:tblHeader/>
        </w:trPr>
        <w:tc>
          <w:tcPr>
            <w:tcW w:w="440" w:type="dxa"/>
            <w:shd w:val="clear" w:color="auto" w:fill="D9D9D9"/>
            <w:vAlign w:val="center"/>
          </w:tcPr>
          <w:p w14:paraId="7B721856" w14:textId="77777777" w:rsidR="00CA7D29" w:rsidRPr="00F25CBC" w:rsidRDefault="00CA7D29" w:rsidP="00CA7D29">
            <w:pPr>
              <w:pStyle w:val="TableParagraph"/>
              <w:spacing w:line="187" w:lineRule="exact"/>
              <w:jc w:val="center"/>
              <w:rPr>
                <w:rFonts w:ascii="Times New Roman" w:hAnsi="Times New Roman" w:cs="Times New Roman"/>
                <w:b/>
                <w:sz w:val="16"/>
                <w:szCs w:val="16"/>
              </w:rPr>
            </w:pPr>
            <w:bookmarkStart w:id="3" w:name="_Hlk73950265"/>
            <w:bookmarkStart w:id="4" w:name="OLE_LINK1"/>
            <w:r w:rsidRPr="00F25CBC">
              <w:rPr>
                <w:rFonts w:ascii="Times New Roman" w:hAnsi="Times New Roman" w:cs="Times New Roman"/>
                <w:b/>
                <w:sz w:val="16"/>
                <w:szCs w:val="16"/>
              </w:rPr>
              <w:t>CCP</w:t>
            </w:r>
          </w:p>
        </w:tc>
        <w:tc>
          <w:tcPr>
            <w:tcW w:w="1970" w:type="dxa"/>
            <w:shd w:val="clear" w:color="auto" w:fill="D9D9D9"/>
            <w:vAlign w:val="center"/>
          </w:tcPr>
          <w:p w14:paraId="631C9A65" w14:textId="77777777" w:rsidR="00CA7D29" w:rsidRPr="00F25CBC" w:rsidRDefault="00CA7D29" w:rsidP="00CA7D29">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5B5BF7F8" w14:textId="77777777" w:rsidR="00CA7D29" w:rsidRPr="00F25CBC" w:rsidRDefault="00CA7D29" w:rsidP="00CA7D29">
            <w:pPr>
              <w:pStyle w:val="TableParagraph"/>
              <w:spacing w:before="3"/>
              <w:jc w:val="center"/>
              <w:rPr>
                <w:rFonts w:ascii="Times New Roman" w:hAnsi="Times New Roman" w:cs="Times New Roman"/>
                <w:sz w:val="16"/>
                <w:szCs w:val="16"/>
              </w:rPr>
            </w:pPr>
          </w:p>
          <w:p w14:paraId="7244D8C8" w14:textId="61953416" w:rsidR="00CA7D29" w:rsidRPr="00F25CBC" w:rsidRDefault="00CA7D29" w:rsidP="00CA7D29">
            <w:pPr>
              <w:pStyle w:val="TableParagraph"/>
              <w:spacing w:before="1"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F25CBC">
              <w:rPr>
                <w:rFonts w:ascii="Times New Roman" w:hAnsi="Times New Roman" w:cs="Times New Roman"/>
                <w:b/>
                <w:sz w:val="16"/>
                <w:szCs w:val="16"/>
              </w:rPr>
              <w:t xml:space="preserve"> summary description)</w:t>
            </w:r>
          </w:p>
        </w:tc>
        <w:tc>
          <w:tcPr>
            <w:tcW w:w="1171" w:type="dxa"/>
            <w:shd w:val="clear" w:color="auto" w:fill="D9D9D9"/>
            <w:vAlign w:val="center"/>
          </w:tcPr>
          <w:p w14:paraId="15F69E04" w14:textId="77777777" w:rsidR="00CA7D29" w:rsidRPr="00F25CBC" w:rsidRDefault="00CA7D29" w:rsidP="00CA7D29">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3118CD28" w14:textId="50CB971A" w:rsidR="00CA7D29" w:rsidRPr="00F25CBC" w:rsidRDefault="00CA7D29" w:rsidP="00CA7D29">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4B87A418" w14:textId="3DF19E34" w:rsidR="00CA7D29" w:rsidRPr="00F25CBC" w:rsidRDefault="00CA7D29" w:rsidP="00CA7D29">
            <w:pPr>
              <w:pStyle w:val="TableParagraph"/>
              <w:spacing w:before="1" w:line="259" w:lineRule="auto"/>
              <w:jc w:val="center"/>
              <w:rPr>
                <w:rFonts w:ascii="Times New Roman" w:hAnsi="Times New Roman" w:cs="Times New Roman"/>
                <w:b/>
                <w:sz w:val="16"/>
                <w:szCs w:val="16"/>
              </w:rPr>
            </w:pPr>
          </w:p>
        </w:tc>
        <w:tc>
          <w:tcPr>
            <w:tcW w:w="6484" w:type="dxa"/>
            <w:shd w:val="clear" w:color="auto" w:fill="D9D9D9"/>
            <w:vAlign w:val="center"/>
          </w:tcPr>
          <w:p w14:paraId="3338ABB8"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1F85E564" w14:textId="0AAF52A2" w:rsidR="00CA7D29" w:rsidRPr="00F25CBC"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DE59E1">
              <w:rPr>
                <w:rFonts w:ascii="Times New Roman" w:eastAsia="Calibri" w:hAnsi="Times New Roman" w:cs="Times New Roman"/>
                <w:b/>
                <w:sz w:val="16"/>
                <w:szCs w:val="16"/>
                <w:lang w:val="en-GB"/>
              </w:rPr>
              <w:t xml:space="preserve"> (CC)</w:t>
            </w:r>
          </w:p>
        </w:tc>
        <w:tc>
          <w:tcPr>
            <w:tcW w:w="1843" w:type="dxa"/>
            <w:shd w:val="clear" w:color="auto" w:fill="D9D9D9"/>
            <w:vAlign w:val="center"/>
          </w:tcPr>
          <w:p w14:paraId="44363D76" w14:textId="5041E2F5" w:rsidR="00CA7D29" w:rsidRPr="00F25CBC" w:rsidRDefault="00CA7D29" w:rsidP="00CA7D29">
            <w:pPr>
              <w:pStyle w:val="TableParagraph"/>
              <w:spacing w:before="14"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2835" w:type="dxa"/>
            <w:shd w:val="clear" w:color="auto" w:fill="D9D9D9"/>
            <w:vAlign w:val="center"/>
          </w:tcPr>
          <w:p w14:paraId="64831F51" w14:textId="63329CA5" w:rsidR="00CA7D29" w:rsidRPr="00F25CBC" w:rsidRDefault="00CF3A9D" w:rsidP="00CA7D29">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CA7D29" w:rsidRPr="00741C36" w14:paraId="2FB1535B" w14:textId="77777777" w:rsidTr="00CA7D29">
        <w:trPr>
          <w:trHeight w:val="103"/>
        </w:trPr>
        <w:tc>
          <w:tcPr>
            <w:tcW w:w="440" w:type="dxa"/>
          </w:tcPr>
          <w:p w14:paraId="583C718A" w14:textId="12670E76"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THA</w:t>
            </w:r>
          </w:p>
        </w:tc>
        <w:tc>
          <w:tcPr>
            <w:tcW w:w="1970" w:type="dxa"/>
          </w:tcPr>
          <w:p w14:paraId="21DCA5E8" w14:textId="136C2BC2"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4: data collected in accordance with the relevant sections of Annex A.</w:t>
            </w:r>
          </w:p>
        </w:tc>
        <w:tc>
          <w:tcPr>
            <w:tcW w:w="1171" w:type="dxa"/>
          </w:tcPr>
          <w:p w14:paraId="28D588E7" w14:textId="4357914F"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3B6ED59B" w14:textId="77777777" w:rsidR="00DE59E1" w:rsidRPr="00DE59E1" w:rsidRDefault="00DE59E1" w:rsidP="00DE59E1">
            <w:pPr>
              <w:pStyle w:val="TableParagraph"/>
              <w:rPr>
                <w:rFonts w:ascii="Times New Roman" w:hAnsi="Times New Roman" w:cs="Times New Roman"/>
                <w:sz w:val="16"/>
                <w:szCs w:val="16"/>
              </w:rPr>
            </w:pPr>
            <w:r w:rsidRPr="00DE59E1">
              <w:rPr>
                <w:rFonts w:ascii="Times New Roman" w:hAnsi="Times New Roman" w:cs="Times New Roman"/>
                <w:sz w:val="16"/>
                <w:szCs w:val="16"/>
              </w:rPr>
              <w:t>Not assessed</w:t>
            </w:r>
          </w:p>
          <w:p w14:paraId="2D168779" w14:textId="3C20F0D2" w:rsidR="00CA7D29" w:rsidRPr="00741C36" w:rsidRDefault="00CA7D29" w:rsidP="00DE59E1">
            <w:pPr>
              <w:pStyle w:val="TableParagraph"/>
              <w:rPr>
                <w:rFonts w:ascii="Times New Roman" w:hAnsi="Times New Roman" w:cs="Times New Roman"/>
                <w:sz w:val="16"/>
                <w:szCs w:val="16"/>
              </w:rPr>
            </w:pPr>
          </w:p>
        </w:tc>
        <w:tc>
          <w:tcPr>
            <w:tcW w:w="1843" w:type="dxa"/>
          </w:tcPr>
          <w:p w14:paraId="0AACB7A9"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Not assessed</w:t>
            </w:r>
          </w:p>
          <w:p w14:paraId="17B29996" w14:textId="77777777" w:rsidR="00CA7D29" w:rsidRPr="00741C36" w:rsidRDefault="00CA7D29" w:rsidP="00CA7D29">
            <w:pPr>
              <w:pStyle w:val="TableParagraph"/>
              <w:spacing w:line="259" w:lineRule="auto"/>
              <w:rPr>
                <w:rFonts w:ascii="Times New Roman" w:hAnsi="Times New Roman" w:cs="Times New Roman"/>
                <w:sz w:val="16"/>
                <w:szCs w:val="16"/>
              </w:rPr>
            </w:pPr>
          </w:p>
        </w:tc>
        <w:tc>
          <w:tcPr>
            <w:tcW w:w="2835" w:type="dxa"/>
          </w:tcPr>
          <w:p w14:paraId="4B0A6B55" w14:textId="0D40FC39"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(CMM to be reviewed)</w:t>
            </w:r>
          </w:p>
        </w:tc>
      </w:tr>
      <w:bookmarkEnd w:id="3"/>
      <w:tr w:rsidR="00CA7D29" w:rsidRPr="00741C36" w14:paraId="77A30DB0" w14:textId="77777777" w:rsidTr="00CA7D29">
        <w:trPr>
          <w:trHeight w:val="103"/>
        </w:trPr>
        <w:tc>
          <w:tcPr>
            <w:tcW w:w="440" w:type="dxa"/>
          </w:tcPr>
          <w:p w14:paraId="3D1462B7"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vMerge w:val="restart"/>
          </w:tcPr>
          <w:p w14:paraId="08F323CC" w14:textId="37D768A0"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6: submission of vessel </w:t>
            </w:r>
            <w:proofErr w:type="gramStart"/>
            <w:r w:rsidRPr="00741C36">
              <w:rPr>
                <w:rFonts w:ascii="Times New Roman" w:hAnsi="Times New Roman" w:cs="Times New Roman"/>
                <w:sz w:val="16"/>
                <w:szCs w:val="16"/>
              </w:rPr>
              <w:t>catch</w:t>
            </w:r>
            <w:proofErr w:type="gramEnd"/>
            <w:r w:rsidRPr="00741C36">
              <w:rPr>
                <w:rFonts w:ascii="Times New Roman" w:hAnsi="Times New Roman" w:cs="Times New Roman"/>
                <w:sz w:val="16"/>
                <w:szCs w:val="16"/>
              </w:rPr>
              <w:t xml:space="preserve"> and effort data to Secretariat by 31 May.</w:t>
            </w:r>
          </w:p>
          <w:p w14:paraId="521BD60E" w14:textId="6EB3285E" w:rsidR="00CA7D29" w:rsidRPr="00741C36" w:rsidRDefault="00CA7D29" w:rsidP="00CA7D29">
            <w:pPr>
              <w:pStyle w:val="TableParagraph"/>
              <w:spacing w:line="259" w:lineRule="auto"/>
              <w:rPr>
                <w:rFonts w:ascii="Times New Roman" w:hAnsi="Times New Roman" w:cs="Times New Roman"/>
                <w:sz w:val="16"/>
                <w:szCs w:val="16"/>
              </w:rPr>
            </w:pPr>
          </w:p>
        </w:tc>
        <w:tc>
          <w:tcPr>
            <w:tcW w:w="1171" w:type="dxa"/>
          </w:tcPr>
          <w:p w14:paraId="10EFAD2F" w14:textId="2A95ADE4"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Pr>
          <w:p w14:paraId="3DAFF298" w14:textId="77777777" w:rsidR="00DE59E1" w:rsidRPr="00741C36" w:rsidRDefault="00DE59E1" w:rsidP="00DE59E1">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54FD0AF6" w14:textId="77777777" w:rsidR="00DE59E1" w:rsidRDefault="00DE59E1" w:rsidP="00CA7D29">
            <w:pPr>
              <w:pStyle w:val="TableParagraph"/>
              <w:spacing w:line="187" w:lineRule="exact"/>
              <w:rPr>
                <w:rFonts w:ascii="Times New Roman" w:hAnsi="Times New Roman" w:cs="Times New Roman"/>
                <w:sz w:val="16"/>
                <w:szCs w:val="16"/>
              </w:rPr>
            </w:pPr>
          </w:p>
          <w:p w14:paraId="37842E17" w14:textId="142B1CD0"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Details on this information are on the 2019 annual catch report. The SIOFA Secretariat has raised concerns about the format used. We have taken and are in the process of improving.</w:t>
            </w:r>
          </w:p>
        </w:tc>
        <w:tc>
          <w:tcPr>
            <w:tcW w:w="1843" w:type="dxa"/>
          </w:tcPr>
          <w:p w14:paraId="1F0E7C07"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4FFB518E" w14:textId="77777777" w:rsidR="00CA7D29" w:rsidRPr="00741C36" w:rsidRDefault="00CA7D29" w:rsidP="00CA7D29">
            <w:pPr>
              <w:pStyle w:val="TableParagraph"/>
              <w:spacing w:line="187" w:lineRule="exact"/>
              <w:rPr>
                <w:rFonts w:ascii="Times New Roman" w:hAnsi="Times New Roman" w:cs="Times New Roman"/>
                <w:sz w:val="16"/>
                <w:szCs w:val="16"/>
              </w:rPr>
            </w:pPr>
          </w:p>
        </w:tc>
        <w:tc>
          <w:tcPr>
            <w:tcW w:w="2835" w:type="dxa"/>
          </w:tcPr>
          <w:p w14:paraId="5B4DBB17" w14:textId="39BAD7F3"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2AE4F9AB" w14:textId="77777777" w:rsidTr="00CA7D29">
        <w:trPr>
          <w:trHeight w:val="103"/>
        </w:trPr>
        <w:tc>
          <w:tcPr>
            <w:tcW w:w="440" w:type="dxa"/>
          </w:tcPr>
          <w:p w14:paraId="45511F95"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1970" w:type="dxa"/>
            <w:vMerge/>
          </w:tcPr>
          <w:p w14:paraId="543580B4" w14:textId="4624B2FB" w:rsidR="00CA7D29" w:rsidRPr="00741C36" w:rsidRDefault="00CA7D29" w:rsidP="00CA7D29">
            <w:pPr>
              <w:pStyle w:val="TableParagraph"/>
              <w:spacing w:line="259" w:lineRule="auto"/>
              <w:rPr>
                <w:rFonts w:ascii="Times New Roman" w:hAnsi="Times New Roman" w:cs="Times New Roman"/>
                <w:sz w:val="16"/>
                <w:szCs w:val="16"/>
              </w:rPr>
            </w:pPr>
          </w:p>
        </w:tc>
        <w:tc>
          <w:tcPr>
            <w:tcW w:w="1171" w:type="dxa"/>
          </w:tcPr>
          <w:p w14:paraId="2397509C" w14:textId="3BFC7552"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52A640AD" w14:textId="5261D485" w:rsidR="00CA7D29" w:rsidRDefault="00DE59E1" w:rsidP="00CA7D29">
            <w:pPr>
              <w:rPr>
                <w:rFonts w:ascii="Times New Roman" w:hAnsi="Times New Roman" w:cs="Times New Roman"/>
                <w:sz w:val="16"/>
                <w:szCs w:val="16"/>
              </w:rPr>
            </w:pPr>
            <w:r w:rsidRPr="00741C36">
              <w:rPr>
                <w:rFonts w:ascii="Times New Roman" w:hAnsi="Times New Roman" w:cs="Times New Roman"/>
                <w:sz w:val="16"/>
                <w:szCs w:val="16"/>
              </w:rPr>
              <w:t>Compliant</w:t>
            </w:r>
          </w:p>
          <w:p w14:paraId="0E22DB5F" w14:textId="77777777" w:rsidR="00DE59E1" w:rsidRPr="00741C36" w:rsidRDefault="00DE59E1" w:rsidP="00CA7D29">
            <w:pPr>
              <w:rPr>
                <w:rFonts w:ascii="Times New Roman" w:eastAsia="Yu Gothic" w:hAnsi="Times New Roman" w:cs="Times New Roman"/>
                <w:sz w:val="16"/>
                <w:szCs w:val="16"/>
                <w:lang w:val="en-GB" w:eastAsia="ja-JP"/>
              </w:rPr>
            </w:pPr>
          </w:p>
          <w:p w14:paraId="4F0BFF6B" w14:textId="77777777"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eastAsia="Yu Gothic" w:hAnsi="Times New Roman" w:cs="Times New Roman"/>
                <w:sz w:val="16"/>
                <w:szCs w:val="16"/>
                <w:lang w:val="en-GB" w:eastAsia="ja-JP"/>
              </w:rPr>
              <w:t>Japan’s understanding is that identification of species of discarded catch is not mandatory, as the requirement in the relevant CMM (Annex A of CMM 2019/02) is qualified by ‘if possible’.</w:t>
            </w:r>
          </w:p>
        </w:tc>
        <w:tc>
          <w:tcPr>
            <w:tcW w:w="1843" w:type="dxa"/>
          </w:tcPr>
          <w:p w14:paraId="4D048338" w14:textId="09B8E3C6"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6BD79DAA" w14:textId="77748AFA"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071F1B6D" w14:textId="77777777" w:rsidTr="00CA7D29">
        <w:trPr>
          <w:trHeight w:val="34"/>
        </w:trPr>
        <w:tc>
          <w:tcPr>
            <w:tcW w:w="440" w:type="dxa"/>
          </w:tcPr>
          <w:p w14:paraId="50EF5962" w14:textId="73E6A301"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CT</w:t>
            </w:r>
          </w:p>
        </w:tc>
        <w:tc>
          <w:tcPr>
            <w:tcW w:w="1970" w:type="dxa"/>
            <w:vMerge/>
          </w:tcPr>
          <w:p w14:paraId="0944DFB8" w14:textId="77777777" w:rsidR="00CA7D29" w:rsidRPr="00741C36" w:rsidRDefault="00CA7D29" w:rsidP="00CA7D29">
            <w:pPr>
              <w:pStyle w:val="TableParagraph"/>
              <w:spacing w:line="259" w:lineRule="auto"/>
              <w:rPr>
                <w:rFonts w:ascii="Times New Roman" w:hAnsi="Times New Roman" w:cs="Times New Roman"/>
                <w:sz w:val="16"/>
                <w:szCs w:val="16"/>
              </w:rPr>
            </w:pPr>
          </w:p>
        </w:tc>
        <w:tc>
          <w:tcPr>
            <w:tcW w:w="1171" w:type="dxa"/>
          </w:tcPr>
          <w:p w14:paraId="32474486" w14:textId="10FAD537"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765BAD4C" w14:textId="241A64E1" w:rsidR="00CA7D29" w:rsidRPr="00741C36" w:rsidRDefault="00CA7D29" w:rsidP="00CA7D29">
            <w:pPr>
              <w:rPr>
                <w:rFonts w:ascii="Times New Roman" w:eastAsia="Yu Gothic" w:hAnsi="Times New Roman" w:cs="Times New Roman"/>
                <w:i/>
                <w:iCs/>
                <w:sz w:val="16"/>
                <w:szCs w:val="16"/>
                <w:lang w:val="en-GB" w:eastAsia="ja-JP"/>
              </w:rPr>
            </w:pPr>
            <w:proofErr w:type="gramStart"/>
            <w:r w:rsidRPr="00741C36">
              <w:rPr>
                <w:rFonts w:ascii="Times New Roman" w:eastAsia="Yu Gothic" w:hAnsi="Times New Roman" w:cs="Times New Roman"/>
                <w:i/>
                <w:iCs/>
                <w:sz w:val="16"/>
                <w:szCs w:val="16"/>
                <w:lang w:val="en-GB" w:eastAsia="ja-JP"/>
              </w:rPr>
              <w:t>( Cf.</w:t>
            </w:r>
            <w:proofErr w:type="gramEnd"/>
            <w:r w:rsidRPr="00741C36">
              <w:rPr>
                <w:rFonts w:ascii="Times New Roman" w:eastAsia="Yu Gothic" w:hAnsi="Times New Roman" w:cs="Times New Roman"/>
                <w:i/>
                <w:iCs/>
                <w:sz w:val="16"/>
                <w:szCs w:val="16"/>
                <w:lang w:val="en-GB" w:eastAsia="ja-JP"/>
              </w:rPr>
              <w:t xml:space="preserve"> 3.1)</w:t>
            </w:r>
          </w:p>
        </w:tc>
        <w:tc>
          <w:tcPr>
            <w:tcW w:w="1843" w:type="dxa"/>
          </w:tcPr>
          <w:p w14:paraId="22D9C267" w14:textId="1506E47F"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Compliant                                              </w:t>
            </w:r>
          </w:p>
        </w:tc>
        <w:tc>
          <w:tcPr>
            <w:tcW w:w="2835" w:type="dxa"/>
          </w:tcPr>
          <w:p w14:paraId="3FA4BDCC" w14:textId="412AD27C"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38300290" w14:textId="77777777" w:rsidTr="00CA7D29">
        <w:trPr>
          <w:trHeight w:val="848"/>
        </w:trPr>
        <w:tc>
          <w:tcPr>
            <w:tcW w:w="440" w:type="dxa"/>
          </w:tcPr>
          <w:p w14:paraId="613E4E37"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2E4B8E0A" w14:textId="3CC077A0"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8: implement on-board all fishing vessels flying your flag the FAO Identification guide to the deep–sea cartilaginous fishes of the Indian Ocean</w:t>
            </w:r>
          </w:p>
        </w:tc>
        <w:tc>
          <w:tcPr>
            <w:tcW w:w="1171" w:type="dxa"/>
          </w:tcPr>
          <w:p w14:paraId="2394EB5A" w14:textId="4273FB5A" w:rsidR="00CA7D29" w:rsidRPr="00741C36" w:rsidRDefault="00CA7D29" w:rsidP="00CA7D29">
            <w:pPr>
              <w:pStyle w:val="TableParagraph"/>
              <w:spacing w:before="144"/>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6484" w:type="dxa"/>
          </w:tcPr>
          <w:p w14:paraId="434CDC15" w14:textId="77777777" w:rsidR="00DE59E1" w:rsidRPr="00741C36" w:rsidRDefault="00DE59E1" w:rsidP="00DE59E1">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3D0A7E4E" w14:textId="77777777" w:rsidR="00DE59E1" w:rsidRDefault="00DE59E1" w:rsidP="00CA7D29">
            <w:pPr>
              <w:pStyle w:val="TableParagraph"/>
              <w:rPr>
                <w:rFonts w:ascii="Times New Roman" w:hAnsi="Times New Roman" w:cs="Times New Roman"/>
                <w:sz w:val="16"/>
                <w:szCs w:val="16"/>
              </w:rPr>
            </w:pPr>
          </w:p>
          <w:p w14:paraId="3A8235D0" w14:textId="4A9E7C11"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We have constraints with the shipowner always uses a logbook issued by the Mauritian authorities</w:t>
            </w:r>
          </w:p>
        </w:tc>
        <w:tc>
          <w:tcPr>
            <w:tcW w:w="1843" w:type="dxa"/>
          </w:tcPr>
          <w:p w14:paraId="44788D24"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591D639"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2835" w:type="dxa"/>
          </w:tcPr>
          <w:p w14:paraId="1D60242C" w14:textId="1703BDB7" w:rsidR="00CA7D29" w:rsidRPr="00741C36" w:rsidRDefault="00CA7D29" w:rsidP="00CA7D29">
            <w:pPr>
              <w:pStyle w:val="TableParagraph"/>
              <w:spacing w:before="1" w:line="259" w:lineRule="auto"/>
              <w:rPr>
                <w:rFonts w:ascii="Times New Roman" w:hAnsi="Times New Roman" w:cs="Times New Roman"/>
                <w:sz w:val="16"/>
                <w:szCs w:val="16"/>
              </w:rPr>
            </w:pPr>
          </w:p>
        </w:tc>
      </w:tr>
      <w:tr w:rsidR="00CA7D29" w:rsidRPr="00741C36" w14:paraId="2F05FC5B" w14:textId="77777777" w:rsidTr="00CA7D29">
        <w:trPr>
          <w:trHeight w:val="34"/>
        </w:trPr>
        <w:tc>
          <w:tcPr>
            <w:tcW w:w="440" w:type="dxa"/>
          </w:tcPr>
          <w:p w14:paraId="37740F6D"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vMerge w:val="restart"/>
          </w:tcPr>
          <w:p w14:paraId="7A8089DB" w14:textId="3EB9F8B6"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10: submission of historical catch, effort, observer data for period 2000-2015 by 31 Jan 2018.</w:t>
            </w:r>
          </w:p>
        </w:tc>
        <w:tc>
          <w:tcPr>
            <w:tcW w:w="1171" w:type="dxa"/>
          </w:tcPr>
          <w:p w14:paraId="30359EC8" w14:textId="1990343C"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Pr>
          <w:p w14:paraId="60091FBA" w14:textId="77777777" w:rsidR="00DE59E1" w:rsidRPr="00741C36" w:rsidRDefault="00DE59E1" w:rsidP="00DE59E1">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63DD63D6" w14:textId="77777777" w:rsidR="00DE59E1" w:rsidRDefault="00DE59E1" w:rsidP="00CA7D29">
            <w:pPr>
              <w:pStyle w:val="TableParagraph"/>
              <w:rPr>
                <w:rFonts w:ascii="Times New Roman" w:hAnsi="Times New Roman" w:cs="Times New Roman"/>
                <w:sz w:val="16"/>
                <w:szCs w:val="16"/>
              </w:rPr>
            </w:pPr>
          </w:p>
          <w:p w14:paraId="25396143" w14:textId="6FFD4F70"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Existing catch data 2000-2017 are not usable. Logbooks are not usable.</w:t>
            </w:r>
          </w:p>
        </w:tc>
        <w:tc>
          <w:tcPr>
            <w:tcW w:w="1843" w:type="dxa"/>
          </w:tcPr>
          <w:p w14:paraId="5FCB6FF9"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4D226CE2"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2835" w:type="dxa"/>
          </w:tcPr>
          <w:p w14:paraId="4A127F7C" w14:textId="46D3F9C9" w:rsidR="00CA7D29" w:rsidRPr="00741C36" w:rsidRDefault="00CA7D29" w:rsidP="00CA7D29">
            <w:pPr>
              <w:pStyle w:val="TableParagraph"/>
              <w:spacing w:before="1" w:line="259" w:lineRule="auto"/>
              <w:rPr>
                <w:rFonts w:ascii="Times New Roman" w:hAnsi="Times New Roman" w:cs="Times New Roman"/>
                <w:sz w:val="16"/>
                <w:szCs w:val="16"/>
              </w:rPr>
            </w:pPr>
          </w:p>
        </w:tc>
      </w:tr>
      <w:tr w:rsidR="00CA7D29" w:rsidRPr="00741C36" w14:paraId="34E68A20" w14:textId="77777777" w:rsidTr="00CA7D29">
        <w:trPr>
          <w:trHeight w:val="34"/>
        </w:trPr>
        <w:tc>
          <w:tcPr>
            <w:tcW w:w="440" w:type="dxa"/>
          </w:tcPr>
          <w:p w14:paraId="13AF066E"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CKI</w:t>
            </w:r>
          </w:p>
        </w:tc>
        <w:tc>
          <w:tcPr>
            <w:tcW w:w="1970" w:type="dxa"/>
            <w:vMerge/>
          </w:tcPr>
          <w:p w14:paraId="3C96557F" w14:textId="77777777" w:rsidR="00CA7D29" w:rsidRPr="00741C36" w:rsidRDefault="00CA7D29" w:rsidP="00CA7D29">
            <w:pPr>
              <w:rPr>
                <w:rFonts w:ascii="Times New Roman" w:hAnsi="Times New Roman" w:cs="Times New Roman"/>
                <w:sz w:val="16"/>
                <w:szCs w:val="16"/>
              </w:rPr>
            </w:pPr>
          </w:p>
        </w:tc>
        <w:tc>
          <w:tcPr>
            <w:tcW w:w="1171" w:type="dxa"/>
          </w:tcPr>
          <w:p w14:paraId="6E5AB111" w14:textId="04FF84F0" w:rsidR="00CA7D29" w:rsidRPr="00741C36" w:rsidRDefault="00CA7D29" w:rsidP="00CA7D29">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4A69C2CC" w14:textId="7F1DA015" w:rsidR="00DE59E1" w:rsidRDefault="00DE59E1" w:rsidP="00CA7D29">
            <w:pPr>
              <w:pStyle w:val="TableParagraph"/>
              <w:rPr>
                <w:rFonts w:ascii="Times New Roman" w:hAnsi="Times New Roman" w:cs="Times New Roman"/>
                <w:sz w:val="16"/>
                <w:szCs w:val="16"/>
              </w:rPr>
            </w:pPr>
            <w:r>
              <w:rPr>
                <w:rFonts w:ascii="Times New Roman" w:hAnsi="Times New Roman" w:cs="Times New Roman"/>
                <w:sz w:val="16"/>
                <w:szCs w:val="16"/>
              </w:rPr>
              <w:t>Compliant</w:t>
            </w:r>
          </w:p>
          <w:p w14:paraId="2A58F5BF" w14:textId="77777777" w:rsidR="00DE59E1" w:rsidRDefault="00DE59E1" w:rsidP="00CA7D29">
            <w:pPr>
              <w:pStyle w:val="TableParagraph"/>
              <w:rPr>
                <w:rFonts w:ascii="Times New Roman" w:hAnsi="Times New Roman" w:cs="Times New Roman"/>
                <w:sz w:val="16"/>
                <w:szCs w:val="16"/>
              </w:rPr>
            </w:pPr>
          </w:p>
          <w:p w14:paraId="473D6B80" w14:textId="5662E0DA"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The Cook Islands are undertaking a review of possible historical data and will provide relevant data in due course</w:t>
            </w:r>
          </w:p>
        </w:tc>
        <w:tc>
          <w:tcPr>
            <w:tcW w:w="1843" w:type="dxa"/>
          </w:tcPr>
          <w:p w14:paraId="7A88DA07" w14:textId="1A9391C1"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533EA51D" w14:textId="3CB80447" w:rsidR="00CA7D29" w:rsidRPr="00741C36" w:rsidRDefault="00CA7D29" w:rsidP="00CA7D29">
            <w:pPr>
              <w:pStyle w:val="TableParagraph"/>
              <w:spacing w:line="259" w:lineRule="auto"/>
              <w:rPr>
                <w:rFonts w:ascii="Times New Roman" w:hAnsi="Times New Roman" w:cs="Times New Roman"/>
                <w:sz w:val="16"/>
                <w:szCs w:val="16"/>
              </w:rPr>
            </w:pPr>
          </w:p>
        </w:tc>
      </w:tr>
      <w:tr w:rsidR="00CA7D29" w:rsidRPr="00741C36" w14:paraId="4E8CD7E3" w14:textId="77777777" w:rsidTr="00CA7D29">
        <w:trPr>
          <w:trHeight w:val="34"/>
        </w:trPr>
        <w:tc>
          <w:tcPr>
            <w:tcW w:w="440" w:type="dxa"/>
          </w:tcPr>
          <w:p w14:paraId="0B4DC00D" w14:textId="77777777" w:rsidR="00CA7D29" w:rsidRPr="00741C36" w:rsidRDefault="00CA7D29" w:rsidP="00CA7D29">
            <w:pPr>
              <w:pStyle w:val="TableParagraph"/>
              <w:spacing w:line="186" w:lineRule="exact"/>
              <w:jc w:val="center"/>
              <w:rPr>
                <w:rFonts w:ascii="Times New Roman" w:hAnsi="Times New Roman" w:cs="Times New Roman"/>
                <w:sz w:val="16"/>
                <w:szCs w:val="16"/>
              </w:rPr>
            </w:pPr>
            <w:r w:rsidRPr="00741C36">
              <w:rPr>
                <w:rFonts w:ascii="Times New Roman" w:hAnsi="Times New Roman" w:cs="Times New Roman"/>
                <w:sz w:val="16"/>
                <w:szCs w:val="16"/>
              </w:rPr>
              <w:t>KOR</w:t>
            </w:r>
          </w:p>
        </w:tc>
        <w:tc>
          <w:tcPr>
            <w:tcW w:w="1970" w:type="dxa"/>
            <w:vMerge/>
          </w:tcPr>
          <w:p w14:paraId="40CD5EB5" w14:textId="77777777" w:rsidR="00CA7D29" w:rsidRPr="00741C36" w:rsidRDefault="00CA7D29" w:rsidP="00CA7D29">
            <w:pPr>
              <w:rPr>
                <w:rFonts w:ascii="Times New Roman" w:hAnsi="Times New Roman" w:cs="Times New Roman"/>
                <w:sz w:val="16"/>
                <w:szCs w:val="16"/>
              </w:rPr>
            </w:pPr>
          </w:p>
        </w:tc>
        <w:tc>
          <w:tcPr>
            <w:tcW w:w="1171" w:type="dxa"/>
          </w:tcPr>
          <w:p w14:paraId="21B71122" w14:textId="6EA5FA7C" w:rsidR="00CA7D29" w:rsidRPr="00741C36" w:rsidRDefault="00CA7D29" w:rsidP="00CA7D29">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6484" w:type="dxa"/>
          </w:tcPr>
          <w:p w14:paraId="1D0E5CAC" w14:textId="77777777" w:rsidR="00CA7D29"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Non-Compliant</w:t>
            </w:r>
          </w:p>
          <w:p w14:paraId="3E732799" w14:textId="77777777" w:rsidR="00DE59E1" w:rsidRDefault="00DE59E1" w:rsidP="00CA7D29">
            <w:pPr>
              <w:pStyle w:val="TableParagraph"/>
              <w:rPr>
                <w:rFonts w:ascii="Times New Roman" w:hAnsi="Times New Roman" w:cs="Times New Roman"/>
                <w:sz w:val="16"/>
                <w:szCs w:val="16"/>
              </w:rPr>
            </w:pPr>
          </w:p>
          <w:p w14:paraId="7FB3C047" w14:textId="6F2BF601" w:rsidR="00DE59E1" w:rsidRPr="00741C36"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Catch and effort data have not been provided in 2020, However it has been provided in March 2021</w:t>
            </w:r>
          </w:p>
        </w:tc>
        <w:tc>
          <w:tcPr>
            <w:tcW w:w="1843" w:type="dxa"/>
          </w:tcPr>
          <w:p w14:paraId="2A4B5AFA"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Non-Compliant</w:t>
            </w:r>
          </w:p>
          <w:p w14:paraId="66F89395" w14:textId="77777777" w:rsidR="00CA7D29" w:rsidRPr="00741C36" w:rsidRDefault="00CA7D29" w:rsidP="00CA7D29">
            <w:pPr>
              <w:pStyle w:val="TableParagraph"/>
              <w:spacing w:line="261" w:lineRule="auto"/>
              <w:rPr>
                <w:rFonts w:ascii="Times New Roman" w:hAnsi="Times New Roman" w:cs="Times New Roman"/>
                <w:sz w:val="16"/>
                <w:szCs w:val="16"/>
              </w:rPr>
            </w:pPr>
          </w:p>
        </w:tc>
        <w:tc>
          <w:tcPr>
            <w:tcW w:w="2835" w:type="dxa"/>
          </w:tcPr>
          <w:p w14:paraId="2AACA41D" w14:textId="6F212E42" w:rsidR="00CA7D29" w:rsidRPr="00741C36" w:rsidRDefault="00CA7D29" w:rsidP="00CA7D29">
            <w:pPr>
              <w:pStyle w:val="TableParagraph"/>
              <w:spacing w:line="261" w:lineRule="auto"/>
              <w:rPr>
                <w:rFonts w:ascii="Times New Roman" w:hAnsi="Times New Roman" w:cs="Times New Roman"/>
                <w:sz w:val="16"/>
                <w:szCs w:val="16"/>
              </w:rPr>
            </w:pPr>
          </w:p>
        </w:tc>
      </w:tr>
      <w:tr w:rsidR="00CA7D29" w:rsidRPr="00741C36" w14:paraId="57D01F95" w14:textId="77777777" w:rsidTr="00CA7D29">
        <w:trPr>
          <w:trHeight w:val="34"/>
        </w:trPr>
        <w:tc>
          <w:tcPr>
            <w:tcW w:w="440" w:type="dxa"/>
          </w:tcPr>
          <w:p w14:paraId="0C42EE4B" w14:textId="77777777" w:rsidR="00CA7D29" w:rsidRPr="00741C36" w:rsidRDefault="00CA7D29" w:rsidP="00CA7D29">
            <w:pPr>
              <w:pStyle w:val="TableParagraph"/>
              <w:spacing w:line="186" w:lineRule="exact"/>
              <w:jc w:val="center"/>
              <w:rPr>
                <w:rFonts w:ascii="Times New Roman" w:hAnsi="Times New Roman" w:cs="Times New Roman"/>
                <w:sz w:val="16"/>
                <w:szCs w:val="16"/>
              </w:rPr>
            </w:pPr>
            <w:r w:rsidRPr="00741C36">
              <w:rPr>
                <w:rFonts w:ascii="Times New Roman" w:hAnsi="Times New Roman" w:cs="Times New Roman"/>
                <w:sz w:val="16"/>
                <w:szCs w:val="16"/>
              </w:rPr>
              <w:t>SYC</w:t>
            </w:r>
          </w:p>
        </w:tc>
        <w:tc>
          <w:tcPr>
            <w:tcW w:w="1970" w:type="dxa"/>
            <w:vMerge/>
          </w:tcPr>
          <w:p w14:paraId="7EBC6A04" w14:textId="77777777" w:rsidR="00CA7D29" w:rsidRPr="00741C36" w:rsidRDefault="00CA7D29" w:rsidP="00CA7D29">
            <w:pPr>
              <w:rPr>
                <w:rFonts w:ascii="Times New Roman" w:hAnsi="Times New Roman" w:cs="Times New Roman"/>
                <w:sz w:val="16"/>
                <w:szCs w:val="16"/>
              </w:rPr>
            </w:pPr>
          </w:p>
        </w:tc>
        <w:tc>
          <w:tcPr>
            <w:tcW w:w="1171" w:type="dxa"/>
          </w:tcPr>
          <w:p w14:paraId="1D3C1331" w14:textId="7F647355" w:rsidR="00CA7D29" w:rsidRPr="00741C36" w:rsidRDefault="00CA7D29" w:rsidP="00CA7D29">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Not Compliant</w:t>
            </w:r>
          </w:p>
        </w:tc>
        <w:tc>
          <w:tcPr>
            <w:tcW w:w="6484" w:type="dxa"/>
          </w:tcPr>
          <w:p w14:paraId="28CA7F0D" w14:textId="77777777" w:rsidR="00DE59E1" w:rsidRPr="00741C36" w:rsidRDefault="00DE59E1" w:rsidP="00DE59E1">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p w14:paraId="441E741E" w14:textId="77777777" w:rsidR="00CA7D29" w:rsidRPr="00741C36" w:rsidRDefault="00CA7D29" w:rsidP="00CA7D29">
            <w:pPr>
              <w:pStyle w:val="TableParagraph"/>
              <w:rPr>
                <w:rFonts w:ascii="Times New Roman" w:hAnsi="Times New Roman" w:cs="Times New Roman"/>
                <w:sz w:val="16"/>
                <w:szCs w:val="16"/>
              </w:rPr>
            </w:pPr>
          </w:p>
          <w:p w14:paraId="1E9F15D9" w14:textId="672D2893"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Seychelles does not have historical fishing activities in the SIOFA area</w:t>
            </w:r>
          </w:p>
        </w:tc>
        <w:tc>
          <w:tcPr>
            <w:tcW w:w="1843" w:type="dxa"/>
          </w:tcPr>
          <w:p w14:paraId="27EDF5B3"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Compliant</w:t>
            </w:r>
          </w:p>
          <w:p w14:paraId="3EFA0A7C" w14:textId="77777777" w:rsidR="00CA7D29" w:rsidRPr="00741C36" w:rsidRDefault="00CA7D29" w:rsidP="00CA7D29">
            <w:pPr>
              <w:pStyle w:val="TableParagraph"/>
              <w:spacing w:line="261" w:lineRule="auto"/>
              <w:rPr>
                <w:rFonts w:ascii="Times New Roman" w:hAnsi="Times New Roman" w:cs="Times New Roman"/>
                <w:sz w:val="16"/>
                <w:szCs w:val="16"/>
              </w:rPr>
            </w:pPr>
          </w:p>
        </w:tc>
        <w:tc>
          <w:tcPr>
            <w:tcW w:w="2835" w:type="dxa"/>
          </w:tcPr>
          <w:p w14:paraId="5CA5762F" w14:textId="6942B3D6" w:rsidR="00CA7D29" w:rsidRPr="00741C36" w:rsidRDefault="00CA7D29" w:rsidP="00CA7D29">
            <w:pPr>
              <w:pStyle w:val="TableParagraph"/>
              <w:spacing w:line="261" w:lineRule="auto"/>
              <w:rPr>
                <w:rFonts w:ascii="Times New Roman" w:hAnsi="Times New Roman" w:cs="Times New Roman"/>
                <w:sz w:val="16"/>
                <w:szCs w:val="16"/>
              </w:rPr>
            </w:pPr>
          </w:p>
        </w:tc>
      </w:tr>
      <w:tr w:rsidR="00CA7D29" w:rsidRPr="00741C36" w14:paraId="5010547B" w14:textId="77777777" w:rsidTr="00CA7D29">
        <w:trPr>
          <w:trHeight w:val="1453"/>
        </w:trPr>
        <w:tc>
          <w:tcPr>
            <w:tcW w:w="440" w:type="dxa"/>
          </w:tcPr>
          <w:p w14:paraId="665869FF"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CN</w:t>
            </w:r>
          </w:p>
        </w:tc>
        <w:tc>
          <w:tcPr>
            <w:tcW w:w="1970" w:type="dxa"/>
          </w:tcPr>
          <w:p w14:paraId="68E757CA" w14:textId="7F8731CF"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10: for new CCPs joining after October 2016 submission of historical catch, effort, observer data for period 2000-2015 within 12 months after joining</w:t>
            </w:r>
          </w:p>
        </w:tc>
        <w:tc>
          <w:tcPr>
            <w:tcW w:w="1171" w:type="dxa"/>
          </w:tcPr>
          <w:p w14:paraId="0E1FDFC4" w14:textId="67A1AA35" w:rsidR="00CA7D29" w:rsidRPr="00741C36" w:rsidRDefault="00CA7D29" w:rsidP="00CA7D29">
            <w:pPr>
              <w:pStyle w:val="TableParagraph"/>
              <w:spacing w:before="141" w:line="261" w:lineRule="auto"/>
              <w:rPr>
                <w:rFonts w:ascii="Times New Roman" w:hAnsi="Times New Roman" w:cs="Times New Roman"/>
                <w:sz w:val="16"/>
                <w:szCs w:val="16"/>
                <w:lang w:val="en-GB"/>
              </w:rPr>
            </w:pPr>
            <w:r w:rsidRPr="00741C36">
              <w:rPr>
                <w:rFonts w:ascii="Times New Roman" w:hAnsi="Times New Roman" w:cs="Times New Roman"/>
                <w:sz w:val="16"/>
                <w:szCs w:val="16"/>
              </w:rPr>
              <w:t>Compliant</w:t>
            </w:r>
          </w:p>
        </w:tc>
        <w:tc>
          <w:tcPr>
            <w:tcW w:w="6484" w:type="dxa"/>
          </w:tcPr>
          <w:p w14:paraId="364C50F4" w14:textId="77777777" w:rsidR="00DE59E1" w:rsidRPr="00741C36" w:rsidRDefault="00DE59E1" w:rsidP="00DE59E1">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p w14:paraId="05B4FD48" w14:textId="77777777" w:rsidR="00DE59E1" w:rsidRDefault="00DE59E1" w:rsidP="00CA7D29">
            <w:pPr>
              <w:pStyle w:val="TableParagraph"/>
              <w:rPr>
                <w:rFonts w:ascii="Times New Roman" w:hAnsi="Times New Roman" w:cs="Times New Roman"/>
                <w:sz w:val="16"/>
                <w:szCs w:val="16"/>
              </w:rPr>
            </w:pPr>
          </w:p>
          <w:p w14:paraId="788A38CB" w14:textId="6901F1DF"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To our understanding, this "stock assessments" shall refer to </w:t>
            </w:r>
            <w:proofErr w:type="spellStart"/>
            <w:r w:rsidRPr="00741C36">
              <w:rPr>
                <w:rFonts w:ascii="Times New Roman" w:hAnsi="Times New Roman" w:cs="Times New Roman"/>
                <w:sz w:val="16"/>
                <w:szCs w:val="16"/>
              </w:rPr>
              <w:t>benthical</w:t>
            </w:r>
            <w:proofErr w:type="spellEnd"/>
            <w:r w:rsidRPr="00741C36">
              <w:rPr>
                <w:rFonts w:ascii="Times New Roman" w:hAnsi="Times New Roman" w:cs="Times New Roman"/>
                <w:sz w:val="16"/>
                <w:szCs w:val="16"/>
              </w:rPr>
              <w:t xml:space="preserve"> stock assessments as it is defined by "bottom" and there is no other description on it. As such the CMM shall not be applied to pelagic fishing.</w:t>
            </w:r>
          </w:p>
        </w:tc>
        <w:tc>
          <w:tcPr>
            <w:tcW w:w="1843" w:type="dxa"/>
          </w:tcPr>
          <w:p w14:paraId="6EF79570" w14:textId="77777777"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p w14:paraId="2B2CD97B" w14:textId="77777777" w:rsidR="00CA7D29" w:rsidRPr="00741C36" w:rsidRDefault="00CA7D29" w:rsidP="00CA7D29">
            <w:pPr>
              <w:pStyle w:val="TableParagraph"/>
              <w:spacing w:line="259" w:lineRule="auto"/>
              <w:rPr>
                <w:rFonts w:ascii="Times New Roman" w:hAnsi="Times New Roman" w:cs="Times New Roman"/>
                <w:sz w:val="16"/>
                <w:szCs w:val="16"/>
              </w:rPr>
            </w:pPr>
          </w:p>
          <w:p w14:paraId="2014F7FC" w14:textId="77777777" w:rsidR="00CA7D29" w:rsidRPr="00741C36" w:rsidRDefault="00CA7D29" w:rsidP="00CA7D29">
            <w:pPr>
              <w:pStyle w:val="TableParagraph"/>
              <w:spacing w:line="259" w:lineRule="auto"/>
              <w:rPr>
                <w:rFonts w:ascii="Times New Roman" w:hAnsi="Times New Roman" w:cs="Times New Roman"/>
                <w:sz w:val="16"/>
                <w:szCs w:val="16"/>
              </w:rPr>
            </w:pPr>
          </w:p>
        </w:tc>
        <w:tc>
          <w:tcPr>
            <w:tcW w:w="2835" w:type="dxa"/>
          </w:tcPr>
          <w:p w14:paraId="63E510F4" w14:textId="1971068C" w:rsidR="00CA7D29" w:rsidRPr="00741C36" w:rsidRDefault="00CA7D29" w:rsidP="00CA7D29">
            <w:pPr>
              <w:pStyle w:val="TableParagraph"/>
              <w:spacing w:line="259" w:lineRule="auto"/>
              <w:rPr>
                <w:rFonts w:ascii="Times New Roman" w:hAnsi="Times New Roman" w:cs="Times New Roman"/>
                <w:sz w:val="16"/>
                <w:szCs w:val="16"/>
              </w:rPr>
            </w:pPr>
          </w:p>
        </w:tc>
      </w:tr>
      <w:tr w:rsidR="00CA7D29" w:rsidRPr="00741C36" w14:paraId="7A72D843" w14:textId="77777777" w:rsidTr="00CA7D29">
        <w:trPr>
          <w:trHeight w:val="34"/>
        </w:trPr>
        <w:tc>
          <w:tcPr>
            <w:tcW w:w="440" w:type="dxa"/>
          </w:tcPr>
          <w:p w14:paraId="54115158"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376A79F5" w14:textId="089A1DD6"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14: submission of an annual observer </w:t>
            </w:r>
            <w:proofErr w:type="spellStart"/>
            <w:r w:rsidRPr="00741C36">
              <w:rPr>
                <w:rFonts w:ascii="Times New Roman" w:hAnsi="Times New Roman" w:cs="Times New Roman"/>
                <w:sz w:val="16"/>
                <w:szCs w:val="16"/>
              </w:rPr>
              <w:t>programme</w:t>
            </w:r>
            <w:proofErr w:type="spellEnd"/>
            <w:r w:rsidRPr="00741C36">
              <w:rPr>
                <w:rFonts w:ascii="Times New Roman" w:hAnsi="Times New Roman" w:cs="Times New Roman"/>
                <w:sz w:val="16"/>
                <w:szCs w:val="16"/>
              </w:rPr>
              <w:t xml:space="preserve"> implementation report included in National Report</w:t>
            </w:r>
          </w:p>
        </w:tc>
        <w:tc>
          <w:tcPr>
            <w:tcW w:w="1171" w:type="dxa"/>
          </w:tcPr>
          <w:p w14:paraId="0AD56F71"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6484" w:type="dxa"/>
          </w:tcPr>
          <w:p w14:paraId="73CFEC30" w14:textId="4AD4892C" w:rsidR="00CA7D29" w:rsidRPr="00741C36"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Compliant</w:t>
            </w:r>
          </w:p>
        </w:tc>
        <w:tc>
          <w:tcPr>
            <w:tcW w:w="1843" w:type="dxa"/>
          </w:tcPr>
          <w:p w14:paraId="7289AC0D" w14:textId="72A01DD2"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74B358F2" w14:textId="5F7A5131" w:rsidR="00CA7D29" w:rsidRPr="00741C36" w:rsidRDefault="00CA7D29" w:rsidP="00CA7D29">
            <w:pPr>
              <w:pStyle w:val="TableParagraph"/>
              <w:spacing w:before="1" w:line="259" w:lineRule="auto"/>
              <w:rPr>
                <w:rFonts w:ascii="Times New Roman" w:hAnsi="Times New Roman" w:cs="Times New Roman"/>
                <w:sz w:val="16"/>
                <w:szCs w:val="16"/>
              </w:rPr>
            </w:pPr>
          </w:p>
        </w:tc>
      </w:tr>
      <w:tr w:rsidR="00CA7D29" w:rsidRPr="00741C36" w14:paraId="7751A76B" w14:textId="77777777" w:rsidTr="00CA7D29">
        <w:trPr>
          <w:trHeight w:val="1276"/>
        </w:trPr>
        <w:tc>
          <w:tcPr>
            <w:tcW w:w="440" w:type="dxa"/>
          </w:tcPr>
          <w:p w14:paraId="22DF8B76"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lastRenderedPageBreak/>
              <w:t>COM</w:t>
            </w:r>
          </w:p>
        </w:tc>
        <w:tc>
          <w:tcPr>
            <w:tcW w:w="1970" w:type="dxa"/>
            <w:vMerge w:val="restart"/>
          </w:tcPr>
          <w:p w14:paraId="74F5F0ED" w14:textId="485A35AC"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15: submissions of Scientific Observer Data by 31 May.</w:t>
            </w:r>
          </w:p>
          <w:p w14:paraId="13D2A584" w14:textId="77777777" w:rsidR="00CA7D29" w:rsidRPr="00741C36" w:rsidRDefault="00CA7D29" w:rsidP="00CA7D29">
            <w:pPr>
              <w:rPr>
                <w:rFonts w:ascii="Times New Roman" w:hAnsi="Times New Roman" w:cs="Times New Roman"/>
                <w:sz w:val="16"/>
                <w:szCs w:val="16"/>
              </w:rPr>
            </w:pPr>
          </w:p>
        </w:tc>
        <w:tc>
          <w:tcPr>
            <w:tcW w:w="1171" w:type="dxa"/>
          </w:tcPr>
          <w:p w14:paraId="13248023" w14:textId="7E5DA017" w:rsidR="00CA7D29" w:rsidRPr="00741C36" w:rsidRDefault="00CA7D29" w:rsidP="00CA7D29">
            <w:pPr>
              <w:pStyle w:val="TableParagraph"/>
              <w:spacing w:before="158"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Pr>
          <w:p w14:paraId="456BDB43" w14:textId="0CC251B2" w:rsidR="00DE59E1" w:rsidRDefault="00DE59E1" w:rsidP="00CA7D29">
            <w:pPr>
              <w:pStyle w:val="TableParagraph"/>
              <w:spacing w:line="187" w:lineRule="exact"/>
              <w:rPr>
                <w:rFonts w:ascii="Times New Roman" w:hAnsi="Times New Roman" w:cs="Times New Roman"/>
                <w:sz w:val="16"/>
                <w:szCs w:val="16"/>
              </w:rPr>
            </w:pPr>
            <w:r w:rsidRPr="00DE59E1">
              <w:rPr>
                <w:rFonts w:ascii="Times New Roman" w:hAnsi="Times New Roman" w:cs="Times New Roman"/>
                <w:sz w:val="16"/>
                <w:szCs w:val="16"/>
              </w:rPr>
              <w:t>Critically Non-Compliant</w:t>
            </w:r>
          </w:p>
          <w:p w14:paraId="5D55D781" w14:textId="77777777" w:rsidR="00DE59E1" w:rsidRDefault="00DE59E1" w:rsidP="00CA7D29">
            <w:pPr>
              <w:pStyle w:val="TableParagraph"/>
              <w:spacing w:line="187" w:lineRule="exact"/>
              <w:rPr>
                <w:rFonts w:ascii="Times New Roman" w:hAnsi="Times New Roman" w:cs="Times New Roman"/>
                <w:sz w:val="16"/>
                <w:szCs w:val="16"/>
              </w:rPr>
            </w:pPr>
          </w:p>
          <w:p w14:paraId="36672B54" w14:textId="55C7640B"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No observation data </w:t>
            </w:r>
            <w:proofErr w:type="gramStart"/>
            <w:r w:rsidRPr="00741C36">
              <w:rPr>
                <w:rFonts w:ascii="Times New Roman" w:hAnsi="Times New Roman" w:cs="Times New Roman"/>
                <w:sz w:val="16"/>
                <w:szCs w:val="16"/>
              </w:rPr>
              <w:t>collected</w:t>
            </w:r>
            <w:proofErr w:type="gramEnd"/>
          </w:p>
          <w:p w14:paraId="3172BF53" w14:textId="77777777" w:rsidR="00CA7D29" w:rsidRPr="00741C36" w:rsidRDefault="00CA7D29" w:rsidP="00CA7D29">
            <w:pPr>
              <w:pStyle w:val="TableParagraph"/>
              <w:spacing w:line="187" w:lineRule="exact"/>
              <w:rPr>
                <w:rFonts w:ascii="Times New Roman" w:hAnsi="Times New Roman" w:cs="Times New Roman"/>
                <w:sz w:val="16"/>
                <w:szCs w:val="16"/>
              </w:rPr>
            </w:pPr>
          </w:p>
          <w:p w14:paraId="5787DB3C" w14:textId="0CB8A0D8"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One mother vessel with many smaller boats around. It is not possible to board one observer on each small boat.</w:t>
            </w:r>
          </w:p>
        </w:tc>
        <w:tc>
          <w:tcPr>
            <w:tcW w:w="1843" w:type="dxa"/>
          </w:tcPr>
          <w:p w14:paraId="03A4EED7"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09993A26" w14:textId="77777777" w:rsidR="00CA7D29" w:rsidRPr="00741C36" w:rsidRDefault="00CA7D29" w:rsidP="00CA7D29">
            <w:pPr>
              <w:pStyle w:val="TableParagraph"/>
              <w:spacing w:line="187" w:lineRule="exact"/>
              <w:rPr>
                <w:rFonts w:ascii="Times New Roman" w:hAnsi="Times New Roman" w:cs="Times New Roman"/>
                <w:sz w:val="16"/>
                <w:szCs w:val="16"/>
              </w:rPr>
            </w:pPr>
          </w:p>
        </w:tc>
        <w:tc>
          <w:tcPr>
            <w:tcW w:w="2835" w:type="dxa"/>
          </w:tcPr>
          <w:p w14:paraId="1B7DAB35" w14:textId="269A541A"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549190D4" w14:textId="77777777" w:rsidTr="00CA7D29">
        <w:trPr>
          <w:trHeight w:val="46"/>
        </w:trPr>
        <w:tc>
          <w:tcPr>
            <w:tcW w:w="440" w:type="dxa"/>
          </w:tcPr>
          <w:p w14:paraId="12909E92"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1970" w:type="dxa"/>
            <w:vMerge/>
          </w:tcPr>
          <w:p w14:paraId="512013B1" w14:textId="77777777" w:rsidR="00CA7D29" w:rsidRPr="00741C36" w:rsidRDefault="00CA7D29" w:rsidP="00CA7D29">
            <w:pPr>
              <w:rPr>
                <w:rFonts w:ascii="Times New Roman" w:hAnsi="Times New Roman" w:cs="Times New Roman"/>
                <w:sz w:val="16"/>
                <w:szCs w:val="16"/>
              </w:rPr>
            </w:pPr>
          </w:p>
        </w:tc>
        <w:tc>
          <w:tcPr>
            <w:tcW w:w="1171" w:type="dxa"/>
          </w:tcPr>
          <w:p w14:paraId="56A0402C" w14:textId="3C053253"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6484" w:type="dxa"/>
          </w:tcPr>
          <w:p w14:paraId="4A716C65" w14:textId="04095B9E" w:rsidR="00CA7D29" w:rsidRDefault="00DE59E1" w:rsidP="00CA7D29">
            <w:pPr>
              <w:rPr>
                <w:rFonts w:ascii="Times New Roman" w:eastAsia="Yu Gothic" w:hAnsi="Times New Roman" w:cs="Times New Roman"/>
                <w:sz w:val="16"/>
                <w:szCs w:val="16"/>
                <w:lang w:val="en-GB" w:eastAsia="ja-JP"/>
              </w:rPr>
            </w:pPr>
            <w:r w:rsidRPr="00DE59E1">
              <w:rPr>
                <w:rFonts w:ascii="Times New Roman" w:eastAsia="Yu Gothic" w:hAnsi="Times New Roman" w:cs="Times New Roman"/>
                <w:sz w:val="16"/>
                <w:szCs w:val="16"/>
                <w:lang w:val="en-GB" w:eastAsia="ja-JP"/>
              </w:rPr>
              <w:t>Compliant</w:t>
            </w:r>
          </w:p>
          <w:p w14:paraId="760C79FD" w14:textId="77777777" w:rsidR="00DE59E1" w:rsidRPr="00741C36" w:rsidRDefault="00DE59E1" w:rsidP="00CA7D29">
            <w:pPr>
              <w:rPr>
                <w:rFonts w:ascii="Times New Roman" w:eastAsia="Yu Gothic" w:hAnsi="Times New Roman" w:cs="Times New Roman"/>
                <w:sz w:val="16"/>
                <w:szCs w:val="16"/>
                <w:lang w:val="en-GB" w:eastAsia="ja-JP"/>
              </w:rPr>
            </w:pPr>
          </w:p>
          <w:p w14:paraId="7C584D82" w14:textId="77777777" w:rsidR="00CA7D29" w:rsidRPr="00741C36" w:rsidRDefault="00CA7D29" w:rsidP="00CA7D29">
            <w:pPr>
              <w:pStyle w:val="TableParagraph"/>
              <w:rPr>
                <w:rFonts w:ascii="Times New Roman" w:hAnsi="Times New Roman" w:cs="Times New Roman"/>
                <w:sz w:val="16"/>
                <w:szCs w:val="16"/>
              </w:rPr>
            </w:pPr>
            <w:r w:rsidRPr="00741C36">
              <w:rPr>
                <w:rFonts w:ascii="Times New Roman" w:eastAsia="Yu Gothic" w:hAnsi="Times New Roman" w:cs="Times New Roman"/>
                <w:sz w:val="16"/>
                <w:szCs w:val="16"/>
                <w:lang w:val="en-GB" w:eastAsia="ja-JP"/>
              </w:rPr>
              <w:t>Japan submitted the revised observer data on 25 May 2021 which included figures of ‘0’.</w:t>
            </w:r>
          </w:p>
        </w:tc>
        <w:tc>
          <w:tcPr>
            <w:tcW w:w="1843" w:type="dxa"/>
          </w:tcPr>
          <w:p w14:paraId="18BFCF88" w14:textId="696B50CC" w:rsidR="00CA7D29" w:rsidRPr="00741C36" w:rsidRDefault="00CA7D29" w:rsidP="00CA7D29">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0B512932" w14:textId="565868F8" w:rsidR="00CA7D29" w:rsidRPr="00741C36" w:rsidRDefault="00CA7D29" w:rsidP="00CA7D29">
            <w:pPr>
              <w:pStyle w:val="TableParagraph"/>
              <w:spacing w:line="187" w:lineRule="exact"/>
              <w:rPr>
                <w:rFonts w:ascii="Times New Roman" w:hAnsi="Times New Roman" w:cs="Times New Roman"/>
                <w:sz w:val="16"/>
                <w:szCs w:val="16"/>
              </w:rPr>
            </w:pPr>
          </w:p>
        </w:tc>
      </w:tr>
      <w:tr w:rsidR="00CA7D29" w:rsidRPr="00741C36" w14:paraId="1B8630C0" w14:textId="77777777" w:rsidTr="00CA7D29">
        <w:trPr>
          <w:trHeight w:val="34"/>
        </w:trPr>
        <w:tc>
          <w:tcPr>
            <w:tcW w:w="440" w:type="dxa"/>
          </w:tcPr>
          <w:p w14:paraId="44E6E997"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699C29CF" w14:textId="0BDE6BF8"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18 c.: submission of annual data verification report included in National Report</w:t>
            </w:r>
          </w:p>
        </w:tc>
        <w:tc>
          <w:tcPr>
            <w:tcW w:w="1171" w:type="dxa"/>
          </w:tcPr>
          <w:p w14:paraId="26FCCFE1" w14:textId="77777777" w:rsidR="00CA7D29" w:rsidRPr="00741C36" w:rsidRDefault="00CA7D29" w:rsidP="00CA7D29">
            <w:pPr>
              <w:pStyle w:val="TableParagraph"/>
              <w:spacing w:line="259" w:lineRule="auto"/>
              <w:rPr>
                <w:rFonts w:ascii="Times New Roman" w:hAnsi="Times New Roman" w:cs="Times New Roman"/>
                <w:sz w:val="16"/>
                <w:szCs w:val="16"/>
                <w:lang w:val="en-GB"/>
              </w:rPr>
            </w:pPr>
          </w:p>
        </w:tc>
        <w:tc>
          <w:tcPr>
            <w:tcW w:w="6484" w:type="dxa"/>
          </w:tcPr>
          <w:p w14:paraId="5A96C147" w14:textId="0D25EE4F" w:rsidR="00DE59E1" w:rsidRDefault="00DE59E1"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Non-compliant</w:t>
            </w:r>
          </w:p>
          <w:p w14:paraId="5BE22157" w14:textId="77777777" w:rsidR="00DE59E1" w:rsidRDefault="00DE59E1" w:rsidP="00CA7D29">
            <w:pPr>
              <w:pStyle w:val="TableParagraph"/>
              <w:rPr>
                <w:rFonts w:ascii="Times New Roman" w:hAnsi="Times New Roman" w:cs="Times New Roman"/>
                <w:sz w:val="16"/>
                <w:szCs w:val="16"/>
              </w:rPr>
            </w:pPr>
          </w:p>
          <w:p w14:paraId="0D3E157C" w14:textId="64819FF3" w:rsidR="00CA7D29" w:rsidRPr="00741C36" w:rsidRDefault="00CA7D29" w:rsidP="00CA7D29">
            <w:pPr>
              <w:pStyle w:val="TableParagraph"/>
              <w:rPr>
                <w:rFonts w:ascii="Times New Roman" w:hAnsi="Times New Roman" w:cs="Times New Roman"/>
                <w:sz w:val="16"/>
                <w:szCs w:val="16"/>
              </w:rPr>
            </w:pPr>
            <w:r w:rsidRPr="00741C36">
              <w:rPr>
                <w:rFonts w:ascii="Times New Roman" w:hAnsi="Times New Roman" w:cs="Times New Roman"/>
                <w:sz w:val="16"/>
                <w:szCs w:val="16"/>
              </w:rPr>
              <w:t>We have constraints on the methodology used</w:t>
            </w:r>
          </w:p>
        </w:tc>
        <w:tc>
          <w:tcPr>
            <w:tcW w:w="1843" w:type="dxa"/>
          </w:tcPr>
          <w:p w14:paraId="5D7FF947" w14:textId="55077FC5"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2835" w:type="dxa"/>
          </w:tcPr>
          <w:p w14:paraId="7FD81213" w14:textId="11895B4B" w:rsidR="00CA7D29" w:rsidRPr="00741C36" w:rsidRDefault="00CA7D29" w:rsidP="00CA7D29">
            <w:pPr>
              <w:pStyle w:val="TableParagraph"/>
              <w:spacing w:line="259" w:lineRule="auto"/>
              <w:rPr>
                <w:rFonts w:ascii="Times New Roman" w:hAnsi="Times New Roman" w:cs="Times New Roman"/>
                <w:sz w:val="16"/>
                <w:szCs w:val="16"/>
              </w:rPr>
            </w:pPr>
          </w:p>
        </w:tc>
      </w:tr>
      <w:tr w:rsidR="00CA7D29" w:rsidRPr="00741C36" w14:paraId="3B67C028" w14:textId="77777777" w:rsidTr="00CA7D29">
        <w:trPr>
          <w:trHeight w:val="34"/>
        </w:trPr>
        <w:tc>
          <w:tcPr>
            <w:tcW w:w="440" w:type="dxa"/>
          </w:tcPr>
          <w:p w14:paraId="0608FFC8"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970" w:type="dxa"/>
          </w:tcPr>
          <w:p w14:paraId="224960D1" w14:textId="6EE0AF88"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19-20: data reported in accordance with the formats described in CMM 2018’02, including its annexes</w:t>
            </w:r>
          </w:p>
        </w:tc>
        <w:tc>
          <w:tcPr>
            <w:tcW w:w="1171" w:type="dxa"/>
          </w:tcPr>
          <w:p w14:paraId="7413FE80" w14:textId="77777777" w:rsidR="00CA7D29" w:rsidRPr="00741C36" w:rsidRDefault="00CA7D29" w:rsidP="00CA7D29">
            <w:pPr>
              <w:pStyle w:val="TableParagraph"/>
              <w:spacing w:before="1" w:line="259" w:lineRule="auto"/>
              <w:rPr>
                <w:rFonts w:ascii="Times New Roman" w:hAnsi="Times New Roman" w:cs="Times New Roman"/>
                <w:sz w:val="16"/>
                <w:szCs w:val="16"/>
              </w:rPr>
            </w:pPr>
          </w:p>
        </w:tc>
        <w:tc>
          <w:tcPr>
            <w:tcW w:w="6484" w:type="dxa"/>
          </w:tcPr>
          <w:p w14:paraId="2CD513C5" w14:textId="0B4AA2E6" w:rsidR="00DE59E1" w:rsidRDefault="00DE59E1" w:rsidP="00DE59E1">
            <w:pPr>
              <w:pStyle w:val="TableParagraph"/>
              <w:rPr>
                <w:rFonts w:ascii="Times New Roman" w:hAnsi="Times New Roman" w:cs="Times New Roman"/>
                <w:sz w:val="16"/>
                <w:szCs w:val="16"/>
              </w:rPr>
            </w:pPr>
            <w:r w:rsidRPr="00DE59E1">
              <w:rPr>
                <w:rFonts w:ascii="Times New Roman" w:hAnsi="Times New Roman" w:cs="Times New Roman"/>
                <w:sz w:val="16"/>
                <w:szCs w:val="16"/>
              </w:rPr>
              <w:t>Not assessed</w:t>
            </w:r>
          </w:p>
          <w:p w14:paraId="495805EE" w14:textId="77777777" w:rsidR="00DE59E1" w:rsidRPr="00DE59E1" w:rsidRDefault="00DE59E1" w:rsidP="00DE59E1">
            <w:pPr>
              <w:pStyle w:val="TableParagraph"/>
              <w:rPr>
                <w:rFonts w:ascii="Times New Roman" w:hAnsi="Times New Roman" w:cs="Times New Roman"/>
                <w:sz w:val="16"/>
                <w:szCs w:val="16"/>
              </w:rPr>
            </w:pPr>
          </w:p>
          <w:p w14:paraId="7CA9706B" w14:textId="77777777" w:rsidR="00CA7D29" w:rsidRDefault="00DE59E1" w:rsidP="00DE59E1">
            <w:pPr>
              <w:pStyle w:val="TableParagraph"/>
              <w:rPr>
                <w:rFonts w:ascii="Times New Roman" w:hAnsi="Times New Roman" w:cs="Times New Roman"/>
                <w:sz w:val="16"/>
                <w:szCs w:val="16"/>
              </w:rPr>
            </w:pPr>
            <w:r w:rsidRPr="00DE59E1">
              <w:rPr>
                <w:rFonts w:ascii="Times New Roman" w:hAnsi="Times New Roman" w:cs="Times New Roman"/>
                <w:sz w:val="16"/>
                <w:szCs w:val="16"/>
              </w:rPr>
              <w:t>(CMM review)</w:t>
            </w:r>
          </w:p>
          <w:p w14:paraId="445ED738" w14:textId="6E02CE18" w:rsidR="00DE59E1" w:rsidRPr="00741C36" w:rsidRDefault="00DE59E1" w:rsidP="00DE59E1">
            <w:pPr>
              <w:pStyle w:val="TableParagraph"/>
              <w:rPr>
                <w:rFonts w:ascii="Times New Roman" w:hAnsi="Times New Roman" w:cs="Times New Roman"/>
                <w:sz w:val="16"/>
                <w:szCs w:val="16"/>
              </w:rPr>
            </w:pPr>
          </w:p>
        </w:tc>
        <w:tc>
          <w:tcPr>
            <w:tcW w:w="1843" w:type="dxa"/>
          </w:tcPr>
          <w:p w14:paraId="1BBD845B" w14:textId="77777777" w:rsidR="00CA7D29" w:rsidRPr="00741C36" w:rsidRDefault="00CA7D29" w:rsidP="00CA7D29">
            <w:pPr>
              <w:rPr>
                <w:rFonts w:ascii="Times New Roman" w:hAnsi="Times New Roman" w:cs="Times New Roman"/>
                <w:sz w:val="16"/>
                <w:szCs w:val="16"/>
              </w:rPr>
            </w:pPr>
            <w:r w:rsidRPr="00741C36">
              <w:rPr>
                <w:rFonts w:ascii="Times New Roman" w:hAnsi="Times New Roman" w:cs="Times New Roman"/>
                <w:sz w:val="16"/>
                <w:szCs w:val="16"/>
              </w:rPr>
              <w:t>Not assessed</w:t>
            </w:r>
          </w:p>
          <w:p w14:paraId="1B7F5789" w14:textId="77777777" w:rsidR="00CA7D29" w:rsidRPr="00741C36" w:rsidRDefault="00CA7D29" w:rsidP="00CA7D29">
            <w:pPr>
              <w:pStyle w:val="TableParagraph"/>
              <w:spacing w:before="1"/>
              <w:rPr>
                <w:rFonts w:ascii="Times New Roman" w:hAnsi="Times New Roman" w:cs="Times New Roman"/>
                <w:sz w:val="16"/>
                <w:szCs w:val="16"/>
              </w:rPr>
            </w:pPr>
          </w:p>
        </w:tc>
        <w:tc>
          <w:tcPr>
            <w:tcW w:w="2835" w:type="dxa"/>
          </w:tcPr>
          <w:p w14:paraId="37C65400" w14:textId="118AF901" w:rsidR="00CA7D29" w:rsidRPr="00741C36" w:rsidRDefault="00CA7D29" w:rsidP="00CA7D29">
            <w:pPr>
              <w:pStyle w:val="TableParagraph"/>
              <w:spacing w:before="1"/>
              <w:rPr>
                <w:rFonts w:ascii="Times New Roman" w:hAnsi="Times New Roman" w:cs="Times New Roman"/>
                <w:sz w:val="16"/>
                <w:szCs w:val="16"/>
              </w:rPr>
            </w:pPr>
          </w:p>
        </w:tc>
      </w:tr>
      <w:tr w:rsidR="00CA7D29" w:rsidRPr="00741C36" w14:paraId="3D06F5B8" w14:textId="77777777" w:rsidTr="00CA7D29">
        <w:trPr>
          <w:trHeight w:val="816"/>
        </w:trPr>
        <w:tc>
          <w:tcPr>
            <w:tcW w:w="440" w:type="dxa"/>
          </w:tcPr>
          <w:p w14:paraId="463C5B18" w14:textId="77777777" w:rsidR="00CA7D29" w:rsidRPr="00741C36" w:rsidRDefault="00CA7D29" w:rsidP="00CA7D29">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CKI</w:t>
            </w:r>
          </w:p>
          <w:p w14:paraId="6B09F0B5" w14:textId="32A38544" w:rsidR="00CA7D29" w:rsidRPr="00741C36" w:rsidRDefault="00CA7D29" w:rsidP="00CA7D29">
            <w:pPr>
              <w:pStyle w:val="TableParagraph"/>
              <w:spacing w:before="1"/>
              <w:jc w:val="center"/>
              <w:rPr>
                <w:rFonts w:ascii="Times New Roman" w:hAnsi="Times New Roman" w:cs="Times New Roman"/>
                <w:sz w:val="16"/>
                <w:szCs w:val="16"/>
              </w:rPr>
            </w:pPr>
          </w:p>
        </w:tc>
        <w:tc>
          <w:tcPr>
            <w:tcW w:w="1970" w:type="dxa"/>
          </w:tcPr>
          <w:p w14:paraId="7764446A" w14:textId="6222F7A5"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20- Specifications for the submission of data: </w:t>
            </w:r>
          </w:p>
        </w:tc>
        <w:tc>
          <w:tcPr>
            <w:tcW w:w="1171" w:type="dxa"/>
          </w:tcPr>
          <w:p w14:paraId="5CA18FAA" w14:textId="6FD85DCA"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Non applicable</w:t>
            </w:r>
          </w:p>
        </w:tc>
        <w:tc>
          <w:tcPr>
            <w:tcW w:w="6484" w:type="dxa"/>
          </w:tcPr>
          <w:p w14:paraId="5B5653FC" w14:textId="14A39A50" w:rsidR="00CA7D29" w:rsidRPr="00741C36" w:rsidRDefault="00DE59E1" w:rsidP="00CA7D29">
            <w:pPr>
              <w:pStyle w:val="TableParagraph"/>
              <w:rPr>
                <w:rFonts w:ascii="Times New Roman" w:hAnsi="Times New Roman" w:cs="Times New Roman"/>
                <w:sz w:val="16"/>
                <w:szCs w:val="16"/>
              </w:rPr>
            </w:pPr>
            <w:r w:rsidRPr="00DE59E1">
              <w:rPr>
                <w:rFonts w:ascii="Times New Roman" w:hAnsi="Times New Roman" w:cs="Times New Roman"/>
                <w:sz w:val="16"/>
                <w:szCs w:val="16"/>
              </w:rPr>
              <w:t>Compliant</w:t>
            </w:r>
          </w:p>
        </w:tc>
        <w:tc>
          <w:tcPr>
            <w:tcW w:w="1843" w:type="dxa"/>
          </w:tcPr>
          <w:p w14:paraId="674F29FF" w14:textId="508B5E17" w:rsidR="00CA7D29" w:rsidRPr="00741C36" w:rsidRDefault="00CA7D29" w:rsidP="00CA7D29">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Compliant</w:t>
            </w:r>
          </w:p>
        </w:tc>
        <w:tc>
          <w:tcPr>
            <w:tcW w:w="2835" w:type="dxa"/>
          </w:tcPr>
          <w:p w14:paraId="606A69A9" w14:textId="7F4DD0C6" w:rsidR="00CA7D29" w:rsidRPr="00741C36" w:rsidRDefault="00CA7D29" w:rsidP="00CA7D29">
            <w:pPr>
              <w:pStyle w:val="TableParagraph"/>
              <w:spacing w:before="1"/>
              <w:rPr>
                <w:rFonts w:ascii="Times New Roman" w:hAnsi="Times New Roman" w:cs="Times New Roman"/>
                <w:sz w:val="16"/>
                <w:szCs w:val="16"/>
              </w:rPr>
            </w:pPr>
          </w:p>
        </w:tc>
      </w:tr>
      <w:tr w:rsidR="00CA7D29" w:rsidRPr="00741C36" w14:paraId="13C60A27" w14:textId="77777777" w:rsidTr="00CA7D29">
        <w:trPr>
          <w:trHeight w:val="34"/>
        </w:trPr>
        <w:tc>
          <w:tcPr>
            <w:tcW w:w="440" w:type="dxa"/>
            <w:tcBorders>
              <w:bottom w:val="single" w:sz="6" w:space="0" w:color="000000"/>
            </w:tcBorders>
          </w:tcPr>
          <w:p w14:paraId="1F2B23EA" w14:textId="77777777" w:rsidR="00CA7D29" w:rsidRPr="00741C36" w:rsidRDefault="00CA7D29" w:rsidP="00CA7D29">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1970" w:type="dxa"/>
            <w:tcBorders>
              <w:top w:val="single" w:sz="4" w:space="0" w:color="000000"/>
            </w:tcBorders>
          </w:tcPr>
          <w:p w14:paraId="637D1378" w14:textId="0BEAE29A"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ALL:</w:t>
            </w:r>
          </w:p>
          <w:p w14:paraId="5EB9E363" w14:textId="325853CE"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4-8</w:t>
            </w:r>
          </w:p>
          <w:p w14:paraId="0DDA8F2E" w14:textId="75C9BD36"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9 (b)(c)</w:t>
            </w:r>
          </w:p>
          <w:p w14:paraId="14B37E9A" w14:textId="77777777"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10</w:t>
            </w:r>
          </w:p>
          <w:p w14:paraId="450C97D6" w14:textId="77777777"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12</w:t>
            </w:r>
          </w:p>
          <w:p w14:paraId="50E7D179" w14:textId="70ED1CBB"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14-15</w:t>
            </w:r>
          </w:p>
          <w:p w14:paraId="294F2829" w14:textId="2AD1D049"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18 (a) (b) (c)</w:t>
            </w:r>
          </w:p>
          <w:p w14:paraId="550D9230" w14:textId="5CC485FC" w:rsidR="00CA7D29" w:rsidRPr="00741C36" w:rsidRDefault="00CA7D29" w:rsidP="00CA7D29">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19-20</w:t>
            </w:r>
          </w:p>
        </w:tc>
        <w:tc>
          <w:tcPr>
            <w:tcW w:w="1171" w:type="dxa"/>
            <w:tcBorders>
              <w:bottom w:val="single" w:sz="6" w:space="0" w:color="000000"/>
            </w:tcBorders>
          </w:tcPr>
          <w:p w14:paraId="04AE0E89" w14:textId="10D1E43B"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484" w:type="dxa"/>
            <w:tcBorders>
              <w:bottom w:val="single" w:sz="6" w:space="0" w:color="000000"/>
            </w:tcBorders>
          </w:tcPr>
          <w:p w14:paraId="22E3EBBD" w14:textId="147D235D" w:rsidR="00CA7D29" w:rsidRPr="00741C36" w:rsidRDefault="00DE59E1"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843" w:type="dxa"/>
            <w:tcBorders>
              <w:bottom w:val="single" w:sz="6" w:space="0" w:color="000000"/>
            </w:tcBorders>
          </w:tcPr>
          <w:p w14:paraId="3B40A3E6" w14:textId="0DA579B1" w:rsidR="00CA7D29" w:rsidRPr="00741C36" w:rsidRDefault="00CA7D29" w:rsidP="00CA7D29">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835" w:type="dxa"/>
            <w:tcBorders>
              <w:bottom w:val="single" w:sz="6" w:space="0" w:color="000000"/>
            </w:tcBorders>
          </w:tcPr>
          <w:p w14:paraId="13744629" w14:textId="630B1565" w:rsidR="00CA7D29" w:rsidRPr="00741C36" w:rsidRDefault="00CA7D29" w:rsidP="00CA7D29">
            <w:pPr>
              <w:pStyle w:val="TableParagraph"/>
              <w:spacing w:line="259" w:lineRule="auto"/>
              <w:rPr>
                <w:rFonts w:ascii="Times New Roman" w:hAnsi="Times New Roman" w:cs="Times New Roman"/>
                <w:sz w:val="16"/>
                <w:szCs w:val="16"/>
              </w:rPr>
            </w:pPr>
          </w:p>
        </w:tc>
      </w:tr>
      <w:bookmarkEnd w:id="4"/>
    </w:tbl>
    <w:p w14:paraId="6D46FA3B" w14:textId="63F27C31" w:rsidR="00DE0FCB" w:rsidRDefault="00DE0FCB" w:rsidP="00DE0D95">
      <w:pPr>
        <w:pStyle w:val="BodyText"/>
        <w:spacing w:before="3"/>
        <w:rPr>
          <w:rFonts w:ascii="Times New Roman" w:hAnsi="Times New Roman" w:cs="Times New Roman"/>
        </w:rPr>
      </w:pPr>
    </w:p>
    <w:p w14:paraId="689342CF" w14:textId="7476E553" w:rsidR="00F25CBC" w:rsidRDefault="00F25CBC" w:rsidP="00DE0D95">
      <w:pPr>
        <w:pStyle w:val="BodyText"/>
        <w:spacing w:before="3"/>
        <w:rPr>
          <w:rFonts w:ascii="Times New Roman" w:hAnsi="Times New Roman" w:cs="Times New Roman"/>
        </w:rPr>
      </w:pPr>
    </w:p>
    <w:p w14:paraId="10489119" w14:textId="5B1BA48A" w:rsidR="00F25CBC" w:rsidRDefault="00F25CBC" w:rsidP="00F25CBC">
      <w:pPr>
        <w:pStyle w:val="BodyText"/>
        <w:spacing w:before="3"/>
        <w:rPr>
          <w:rFonts w:ascii="Times New Roman" w:hAnsi="Times New Roman" w:cs="Times New Roman"/>
        </w:rPr>
      </w:pPr>
      <w:r>
        <w:rPr>
          <w:rFonts w:ascii="Times New Roman" w:hAnsi="Times New Roman" w:cs="Times New Roman"/>
        </w:rPr>
        <w:t xml:space="preserve">(3.1) The Secretariat, after the Assessment informed Chinese Taipei that </w:t>
      </w:r>
      <w:r w:rsidRPr="00F25CBC">
        <w:rPr>
          <w:rFonts w:ascii="Times New Roman" w:hAnsi="Times New Roman" w:cs="Times New Roman"/>
        </w:rPr>
        <w:t>The Secretariat notes that no species details are provided for sharks (SKX code used) and other pelagic fish (PEL code used) in 2019 data submission. All catches are recorded under these group codes which does not provide specific information. CCPs are to provide species information at the lowest taxon level possible.</w:t>
      </w:r>
      <w:r>
        <w:rPr>
          <w:rFonts w:ascii="Times New Roman" w:hAnsi="Times New Roman" w:cs="Times New Roman"/>
        </w:rPr>
        <w:t>”</w:t>
      </w:r>
    </w:p>
    <w:p w14:paraId="23033DF1" w14:textId="1EBF09BD" w:rsidR="00A875B0" w:rsidRPr="00F25CBC" w:rsidRDefault="00A875B0" w:rsidP="00A875B0">
      <w:pPr>
        <w:rPr>
          <w:rFonts w:ascii="Times New Roman" w:hAnsi="Times New Roman" w:cs="Times New Roman"/>
          <w:sz w:val="16"/>
          <w:szCs w:val="16"/>
          <w:lang w:eastAsia="zh-TW"/>
        </w:rPr>
      </w:pPr>
      <w:r w:rsidRPr="00A875B0">
        <w:rPr>
          <w:rFonts w:ascii="Times New Roman" w:hAnsi="Times New Roman" w:cs="Times New Roman"/>
          <w:sz w:val="18"/>
          <w:szCs w:val="18"/>
        </w:rPr>
        <w:tab/>
      </w:r>
      <w:r w:rsidRPr="00A875B0">
        <w:rPr>
          <w:rFonts w:ascii="Times New Roman" w:hAnsi="Times New Roman" w:cs="Times New Roman"/>
          <w:b/>
          <w:bCs/>
          <w:sz w:val="18"/>
          <w:szCs w:val="18"/>
        </w:rPr>
        <w:t>Chinese Taipei</w:t>
      </w:r>
      <w:r w:rsidRPr="00A875B0">
        <w:rPr>
          <w:rFonts w:ascii="Times New Roman" w:hAnsi="Times New Roman" w:cs="Times New Roman"/>
          <w:sz w:val="18"/>
          <w:szCs w:val="18"/>
        </w:rPr>
        <w:t xml:space="preserve"> then, stated </w:t>
      </w:r>
      <w:r>
        <w:rPr>
          <w:rFonts w:ascii="Times New Roman" w:hAnsi="Times New Roman" w:cs="Times New Roman"/>
        </w:rPr>
        <w:t>“</w:t>
      </w:r>
      <w:r w:rsidRPr="00F25CBC">
        <w:rPr>
          <w:rFonts w:ascii="Times New Roman" w:hAnsi="Times New Roman" w:cs="Times New Roman"/>
          <w:sz w:val="16"/>
          <w:szCs w:val="16"/>
          <w:lang w:eastAsia="zh-TW"/>
        </w:rPr>
        <w:t xml:space="preserve">To our understanding, obligation set forth para. 6 is to “submit 2019 vessel catch and effort data including all information in accordance with Annex A to the Secretariat by 31 May 2020. </w:t>
      </w:r>
      <w:proofErr w:type="gramStart"/>
      <w:r w:rsidRPr="00F25CBC">
        <w:rPr>
          <w:rFonts w:ascii="Times New Roman" w:hAnsi="Times New Roman" w:cs="Times New Roman"/>
          <w:sz w:val="16"/>
          <w:szCs w:val="16"/>
          <w:lang w:eastAsia="zh-TW"/>
        </w:rPr>
        <w:t>“ We</w:t>
      </w:r>
      <w:proofErr w:type="gramEnd"/>
      <w:r w:rsidRPr="00F25CBC">
        <w:rPr>
          <w:rFonts w:ascii="Times New Roman" w:hAnsi="Times New Roman" w:cs="Times New Roman"/>
          <w:sz w:val="16"/>
          <w:szCs w:val="16"/>
          <w:lang w:eastAsia="zh-TW"/>
        </w:rPr>
        <w:t xml:space="preserve"> did submit the said data to the Secretariat by 31 May 2020.</w:t>
      </w:r>
    </w:p>
    <w:p w14:paraId="4E6BFEBF" w14:textId="77777777" w:rsidR="00A875B0" w:rsidRPr="00F25CBC" w:rsidRDefault="00A875B0" w:rsidP="00A875B0">
      <w:pPr>
        <w:rPr>
          <w:rFonts w:ascii="Times New Roman" w:hAnsi="Times New Roman" w:cs="Times New Roman"/>
          <w:sz w:val="16"/>
          <w:szCs w:val="16"/>
          <w:lang w:eastAsia="zh-TW"/>
        </w:rPr>
      </w:pPr>
      <w:r w:rsidRPr="00F25CBC">
        <w:rPr>
          <w:rFonts w:ascii="Times New Roman" w:hAnsi="Times New Roman" w:cs="Times New Roman"/>
          <w:sz w:val="16"/>
          <w:szCs w:val="16"/>
          <w:lang w:eastAsia="zh-TW"/>
        </w:rPr>
        <w:t xml:space="preserve">In addition, according to Annex A of CMM 2019/02, it is acceptable to submit group code such as SKX or PEL, in the field of “Species retained”. </w:t>
      </w:r>
    </w:p>
    <w:p w14:paraId="08CFF329" w14:textId="3ECD7AA5" w:rsidR="00F25CBC" w:rsidRDefault="00A875B0" w:rsidP="00A875B0">
      <w:pPr>
        <w:pStyle w:val="BodyText"/>
        <w:spacing w:before="3"/>
        <w:rPr>
          <w:rFonts w:ascii="Times New Roman" w:hAnsi="Times New Roman" w:cs="Times New Roman"/>
        </w:rPr>
      </w:pPr>
      <w:r w:rsidRPr="00F25CBC">
        <w:rPr>
          <w:rFonts w:ascii="Times New Roman" w:hAnsi="Times New Roman" w:cs="Times New Roman"/>
          <w:lang w:eastAsia="zh-TW"/>
        </w:rPr>
        <w:t>As a result, we think our compliance status here should be “Compliant”.</w:t>
      </w:r>
      <w:r>
        <w:rPr>
          <w:rFonts w:ascii="Times New Roman" w:hAnsi="Times New Roman" w:cs="Times New Roman"/>
          <w:lang w:eastAsia="zh-TW"/>
        </w:rPr>
        <w:t>’</w:t>
      </w:r>
    </w:p>
    <w:p w14:paraId="36B2E740" w14:textId="77777777" w:rsidR="00A875B0" w:rsidRPr="00B23E1E" w:rsidRDefault="00A875B0" w:rsidP="00F25CBC">
      <w:pPr>
        <w:pStyle w:val="BodyText"/>
        <w:spacing w:before="3"/>
        <w:rPr>
          <w:rFonts w:ascii="Times New Roman" w:hAnsi="Times New Roman" w:cs="Times New Roman"/>
        </w:rPr>
      </w:pPr>
    </w:p>
    <w:p w14:paraId="6FC8E7B3" w14:textId="4B2E0C10" w:rsidR="00A875B0" w:rsidRDefault="00A875B0" w:rsidP="00A875B0">
      <w:pPr>
        <w:pStyle w:val="BodyText"/>
        <w:spacing w:before="3"/>
        <w:rPr>
          <w:rFonts w:ascii="Times New Roman" w:hAnsi="Times New Roman" w:cs="Times New Roman"/>
        </w:rPr>
      </w:pPr>
    </w:p>
    <w:p w14:paraId="409199EE" w14:textId="2CCB0A51" w:rsidR="003845C5" w:rsidRDefault="003845C5" w:rsidP="00A875B0">
      <w:pPr>
        <w:pStyle w:val="BodyText"/>
        <w:spacing w:before="3"/>
        <w:rPr>
          <w:rFonts w:ascii="Times New Roman" w:hAnsi="Times New Roman" w:cs="Times New Roman"/>
        </w:rPr>
      </w:pPr>
    </w:p>
    <w:p w14:paraId="04578A83" w14:textId="2D698933" w:rsidR="003845C5" w:rsidRDefault="003845C5" w:rsidP="00A875B0">
      <w:pPr>
        <w:pStyle w:val="BodyText"/>
        <w:spacing w:before="3"/>
        <w:rPr>
          <w:rFonts w:ascii="Times New Roman" w:hAnsi="Times New Roman" w:cs="Times New Roman"/>
        </w:rPr>
      </w:pPr>
    </w:p>
    <w:p w14:paraId="44C1398D" w14:textId="77777777" w:rsidR="003845C5" w:rsidRDefault="003845C5" w:rsidP="00A875B0">
      <w:pPr>
        <w:pStyle w:val="BodyText"/>
        <w:spacing w:before="3"/>
        <w:rPr>
          <w:rFonts w:ascii="Times New Roman" w:hAnsi="Times New Roman" w:cs="Times New Roman"/>
        </w:rPr>
      </w:pPr>
    </w:p>
    <w:p w14:paraId="5002BEE2" w14:textId="77777777" w:rsidR="00A875B0" w:rsidRPr="00B23E1E" w:rsidRDefault="00A875B0" w:rsidP="00A875B0">
      <w:pPr>
        <w:pStyle w:val="BodyText"/>
        <w:spacing w:before="3"/>
        <w:rPr>
          <w:rFonts w:ascii="Times New Roman" w:hAnsi="Times New Roman" w:cs="Times New Roman"/>
        </w:rPr>
      </w:pPr>
    </w:p>
    <w:p w14:paraId="7EE423EF" w14:textId="2A937C22" w:rsidR="00225477" w:rsidRPr="00B448EB" w:rsidRDefault="00225477" w:rsidP="00DE0D95">
      <w:pPr>
        <w:pStyle w:val="BodyText"/>
        <w:spacing w:before="3"/>
        <w:rPr>
          <w:rFonts w:ascii="Times New Roman" w:hAnsi="Times New Roman" w:cs="Times New Roman"/>
          <w:b/>
          <w:bCs/>
          <w:u w:val="single"/>
        </w:rPr>
      </w:pPr>
      <w:r w:rsidRPr="00B448EB">
        <w:rPr>
          <w:rFonts w:ascii="Times New Roman" w:hAnsi="Times New Roman" w:cs="Times New Roman"/>
          <w:b/>
          <w:bCs/>
          <w:u w:val="single"/>
        </w:rPr>
        <w:t xml:space="preserve">Table </w:t>
      </w:r>
      <w:r w:rsidR="00F25CBC">
        <w:rPr>
          <w:rFonts w:ascii="Times New Roman" w:hAnsi="Times New Roman" w:cs="Times New Roman"/>
          <w:b/>
          <w:bCs/>
          <w:u w:val="single"/>
        </w:rPr>
        <w:t>4</w:t>
      </w:r>
      <w:r w:rsidR="00A875B0">
        <w:rPr>
          <w:rFonts w:ascii="Times New Roman" w:hAnsi="Times New Roman" w:cs="Times New Roman"/>
          <w:b/>
          <w:bCs/>
          <w:u w:val="single"/>
        </w:rPr>
        <w:t>:</w:t>
      </w:r>
      <w:r w:rsidRPr="00B448EB">
        <w:rPr>
          <w:rFonts w:ascii="Times New Roman" w:hAnsi="Times New Roman" w:cs="Times New Roman"/>
          <w:b/>
          <w:bCs/>
          <w:u w:val="single"/>
        </w:rPr>
        <w:t xml:space="preserve"> CMM</w:t>
      </w:r>
      <w:r w:rsidR="00B448EB">
        <w:rPr>
          <w:rFonts w:ascii="Times New Roman" w:hAnsi="Times New Roman" w:cs="Times New Roman"/>
          <w:b/>
          <w:bCs/>
          <w:u w:val="single"/>
        </w:rPr>
        <w:t xml:space="preserve"> </w:t>
      </w:r>
      <w:r w:rsidRPr="00B448EB">
        <w:rPr>
          <w:rFonts w:ascii="Times New Roman" w:hAnsi="Times New Roman" w:cs="Times New Roman"/>
          <w:b/>
          <w:bCs/>
          <w:u w:val="single"/>
        </w:rPr>
        <w:t>2016/05 Pelagic Driftnets and Deepwater Gillnets</w:t>
      </w:r>
      <w:r w:rsidR="00B448EB">
        <w:rPr>
          <w:rFonts w:ascii="Times New Roman" w:hAnsi="Times New Roman" w:cs="Times New Roman"/>
          <w:b/>
          <w:bCs/>
          <w:u w:val="single"/>
        </w:rPr>
        <w:t>:</w:t>
      </w:r>
    </w:p>
    <w:p w14:paraId="69A94FC2" w14:textId="77777777" w:rsidR="00225477" w:rsidRPr="00B23E1E" w:rsidRDefault="00225477" w:rsidP="00DE0D95">
      <w:pPr>
        <w:pStyle w:val="BodyText"/>
        <w:spacing w:before="3"/>
        <w:rPr>
          <w:rFonts w:ascii="Times New Roman" w:hAnsi="Times New Roman" w:cs="Times New Roman"/>
          <w:b/>
          <w:bCs/>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
        <w:gridCol w:w="2836"/>
        <w:gridCol w:w="1275"/>
        <w:gridCol w:w="5245"/>
        <w:gridCol w:w="2410"/>
        <w:gridCol w:w="2410"/>
      </w:tblGrid>
      <w:tr w:rsidR="00683DA8" w:rsidRPr="00B23E1E" w14:paraId="15F36F91" w14:textId="77777777" w:rsidTr="00683DA8">
        <w:trPr>
          <w:trHeight w:val="20"/>
        </w:trPr>
        <w:tc>
          <w:tcPr>
            <w:tcW w:w="567" w:type="dxa"/>
            <w:shd w:val="clear" w:color="auto" w:fill="D9D9D9"/>
          </w:tcPr>
          <w:p w14:paraId="5FCD5FC9" w14:textId="77777777" w:rsidR="00683DA8" w:rsidRPr="00B23E1E" w:rsidRDefault="00683DA8" w:rsidP="00683DA8">
            <w:pPr>
              <w:pStyle w:val="TableParagraph"/>
              <w:spacing w:line="187" w:lineRule="exact"/>
              <w:jc w:val="center"/>
              <w:rPr>
                <w:rFonts w:ascii="Times New Roman" w:hAnsi="Times New Roman" w:cs="Times New Roman"/>
                <w:b/>
                <w:sz w:val="16"/>
                <w:szCs w:val="16"/>
              </w:rPr>
            </w:pPr>
            <w:bookmarkStart w:id="5" w:name="_Hlk73950488"/>
            <w:r w:rsidRPr="00B23E1E">
              <w:rPr>
                <w:rFonts w:ascii="Times New Roman" w:hAnsi="Times New Roman" w:cs="Times New Roman"/>
                <w:b/>
                <w:sz w:val="16"/>
                <w:szCs w:val="16"/>
                <w:shd w:val="clear" w:color="auto" w:fill="D2D2D2"/>
              </w:rPr>
              <w:t>CCP</w:t>
            </w:r>
          </w:p>
        </w:tc>
        <w:tc>
          <w:tcPr>
            <w:tcW w:w="2836" w:type="dxa"/>
            <w:shd w:val="clear" w:color="auto" w:fill="D9D9D9"/>
          </w:tcPr>
          <w:p w14:paraId="64E087FF" w14:textId="77777777" w:rsidR="00683DA8" w:rsidRPr="00B23E1E" w:rsidRDefault="00683DA8" w:rsidP="00683DA8">
            <w:pPr>
              <w:pStyle w:val="TableParagraph"/>
              <w:spacing w:line="187" w:lineRule="exact"/>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Obligation</w:t>
            </w:r>
          </w:p>
          <w:p w14:paraId="14CE23A5" w14:textId="77777777" w:rsidR="00683DA8" w:rsidRPr="00B23E1E" w:rsidRDefault="00683DA8" w:rsidP="00683DA8">
            <w:pPr>
              <w:pStyle w:val="TableParagraph"/>
              <w:spacing w:before="3"/>
              <w:jc w:val="center"/>
              <w:rPr>
                <w:rFonts w:ascii="Times New Roman" w:hAnsi="Times New Roman" w:cs="Times New Roman"/>
                <w:sz w:val="16"/>
                <w:szCs w:val="16"/>
              </w:rPr>
            </w:pPr>
          </w:p>
          <w:p w14:paraId="433A3AE5" w14:textId="5E0E1CE5" w:rsidR="00683DA8" w:rsidRPr="00B23E1E" w:rsidRDefault="00683DA8" w:rsidP="00683DA8">
            <w:pPr>
              <w:pStyle w:val="TableParagraph"/>
              <w:spacing w:before="1" w:line="261" w:lineRule="auto"/>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(Include paragraph</w:t>
            </w:r>
            <w:r w:rsidRPr="00B23E1E">
              <w:rPr>
                <w:rFonts w:ascii="Times New Roman" w:hAnsi="Times New Roman" w:cs="Times New Roman"/>
                <w:b/>
                <w:sz w:val="16"/>
                <w:szCs w:val="16"/>
              </w:rPr>
              <w:t xml:space="preserve"> </w:t>
            </w:r>
            <w:r w:rsidRPr="00B23E1E">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and</w:t>
            </w:r>
            <w:r w:rsidRPr="00B23E1E">
              <w:rPr>
                <w:rFonts w:ascii="Times New Roman" w:hAnsi="Times New Roman" w:cs="Times New Roman"/>
                <w:b/>
                <w:sz w:val="16"/>
                <w:szCs w:val="16"/>
                <w:shd w:val="clear" w:color="auto" w:fill="D2D2D2"/>
              </w:rPr>
              <w:t xml:space="preserve"> summary</w:t>
            </w:r>
            <w:r>
              <w:rPr>
                <w:rFonts w:ascii="Times New Roman" w:hAnsi="Times New Roman" w:cs="Times New Roman"/>
                <w:b/>
                <w:sz w:val="16"/>
                <w:szCs w:val="16"/>
                <w:shd w:val="clear" w:color="auto" w:fill="D2D2D2"/>
              </w:rPr>
              <w:t>)</w:t>
            </w:r>
          </w:p>
        </w:tc>
        <w:tc>
          <w:tcPr>
            <w:tcW w:w="1275" w:type="dxa"/>
            <w:shd w:val="clear" w:color="auto" w:fill="D9D9D9"/>
          </w:tcPr>
          <w:p w14:paraId="10C79CBD" w14:textId="77777777"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2019</w:t>
            </w:r>
          </w:p>
          <w:p w14:paraId="54D4A70C" w14:textId="1BA399DD"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compliance status</w:t>
            </w:r>
          </w:p>
          <w:p w14:paraId="78628684" w14:textId="420D3C1B" w:rsidR="00683DA8" w:rsidRPr="00B23E1E" w:rsidRDefault="00683DA8" w:rsidP="00683DA8">
            <w:pPr>
              <w:pStyle w:val="TableParagraph"/>
              <w:spacing w:before="1" w:line="261" w:lineRule="auto"/>
              <w:jc w:val="center"/>
              <w:rPr>
                <w:rFonts w:ascii="Times New Roman" w:hAnsi="Times New Roman" w:cs="Times New Roman"/>
                <w:b/>
                <w:sz w:val="16"/>
                <w:szCs w:val="16"/>
              </w:rPr>
            </w:pPr>
          </w:p>
        </w:tc>
        <w:tc>
          <w:tcPr>
            <w:tcW w:w="5245" w:type="dxa"/>
            <w:shd w:val="clear" w:color="auto" w:fill="D9D9D9"/>
          </w:tcPr>
          <w:p w14:paraId="52E50711"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660294FA" w14:textId="6143CD17" w:rsidR="00683DA8" w:rsidRPr="00B23E1E"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410" w:type="dxa"/>
            <w:shd w:val="clear" w:color="auto" w:fill="D9D9D9"/>
          </w:tcPr>
          <w:p w14:paraId="4BB767E9" w14:textId="2206779B" w:rsidR="00683DA8" w:rsidRPr="00B23E1E" w:rsidRDefault="00683DA8" w:rsidP="00683DA8">
            <w:pPr>
              <w:pStyle w:val="TableParagraph"/>
              <w:spacing w:before="16" w:line="256" w:lineRule="auto"/>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tcPr>
          <w:p w14:paraId="70D6A60E" w14:textId="3143798B" w:rsidR="00683DA8" w:rsidRPr="00B23E1E" w:rsidRDefault="00CF3A9D" w:rsidP="00683DA8">
            <w:pPr>
              <w:pStyle w:val="TableParagraph"/>
              <w:spacing w:before="16" w:line="256"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4F138685" w14:textId="77777777" w:rsidTr="00683DA8">
        <w:trPr>
          <w:trHeight w:val="20"/>
        </w:trPr>
        <w:tc>
          <w:tcPr>
            <w:tcW w:w="567" w:type="dxa"/>
            <w:tcBorders>
              <w:bottom w:val="single" w:sz="6" w:space="0" w:color="000000"/>
            </w:tcBorders>
          </w:tcPr>
          <w:p w14:paraId="3D1543E4" w14:textId="62CA1B38"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2836" w:type="dxa"/>
            <w:tcBorders>
              <w:bottom w:val="single" w:sz="6" w:space="0" w:color="000000"/>
            </w:tcBorders>
          </w:tcPr>
          <w:p w14:paraId="73DA512D" w14:textId="4CB3856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1-implementation of measures prohibiting the use of all large-scale pelagic driftnets more than 2.5km in the Agreement Area by national vessel</w:t>
            </w:r>
          </w:p>
        </w:tc>
        <w:tc>
          <w:tcPr>
            <w:tcW w:w="1275" w:type="dxa"/>
            <w:tcBorders>
              <w:bottom w:val="single" w:sz="6" w:space="0" w:color="000000"/>
            </w:tcBorders>
          </w:tcPr>
          <w:p w14:paraId="196912E7" w14:textId="068D1A89"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5245" w:type="dxa"/>
            <w:tcBorders>
              <w:bottom w:val="single" w:sz="6" w:space="0" w:color="000000"/>
            </w:tcBorders>
          </w:tcPr>
          <w:p w14:paraId="1FF1FE94" w14:textId="07F897EF" w:rsidR="00683DA8" w:rsidRPr="00741C36" w:rsidRDefault="00DE59E1"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bottom w:val="single" w:sz="6" w:space="0" w:color="000000"/>
            </w:tcBorders>
          </w:tcPr>
          <w:p w14:paraId="4499C55C" w14:textId="6D27416F"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bottom w:val="single" w:sz="6" w:space="0" w:color="000000"/>
            </w:tcBorders>
          </w:tcPr>
          <w:p w14:paraId="64F038B5" w14:textId="561A28BD" w:rsidR="00683DA8" w:rsidRPr="00741C36" w:rsidRDefault="00683DA8" w:rsidP="00683DA8">
            <w:pPr>
              <w:pStyle w:val="TableParagraph"/>
              <w:spacing w:line="187" w:lineRule="exact"/>
              <w:rPr>
                <w:rFonts w:ascii="Times New Roman" w:hAnsi="Times New Roman" w:cs="Times New Roman"/>
                <w:sz w:val="16"/>
                <w:szCs w:val="16"/>
              </w:rPr>
            </w:pPr>
          </w:p>
        </w:tc>
      </w:tr>
      <w:tr w:rsidR="00683DA8" w:rsidRPr="00741C36" w14:paraId="416F8BC8" w14:textId="77777777" w:rsidTr="00683DA8">
        <w:trPr>
          <w:trHeight w:val="20"/>
        </w:trPr>
        <w:tc>
          <w:tcPr>
            <w:tcW w:w="567" w:type="dxa"/>
            <w:tcBorders>
              <w:top w:val="single" w:sz="6" w:space="0" w:color="000000"/>
            </w:tcBorders>
          </w:tcPr>
          <w:p w14:paraId="3B1C83A5" w14:textId="7E831F9D" w:rsidR="00683DA8" w:rsidRPr="00741C36" w:rsidRDefault="00683DA8" w:rsidP="00683DA8">
            <w:pPr>
              <w:pStyle w:val="TableParagraph"/>
              <w:spacing w:line="184"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2836" w:type="dxa"/>
            <w:tcBorders>
              <w:top w:val="single" w:sz="6" w:space="0" w:color="000000"/>
            </w:tcBorders>
          </w:tcPr>
          <w:p w14:paraId="4FF316EC" w14:textId="442658F4"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 implementation of measures to prevent the use of deep-water gillnets by national vessel</w:t>
            </w:r>
          </w:p>
        </w:tc>
        <w:tc>
          <w:tcPr>
            <w:tcW w:w="1275" w:type="dxa"/>
            <w:tcBorders>
              <w:top w:val="single" w:sz="6" w:space="0" w:color="000000"/>
            </w:tcBorders>
          </w:tcPr>
          <w:p w14:paraId="3BC34E9A" w14:textId="1BC39D1D" w:rsidR="00683DA8" w:rsidRPr="00741C36" w:rsidRDefault="00683DA8" w:rsidP="00683DA8">
            <w:pPr>
              <w:pStyle w:val="TableParagraph"/>
              <w:spacing w:before="139"/>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5245" w:type="dxa"/>
            <w:tcBorders>
              <w:top w:val="single" w:sz="6" w:space="0" w:color="000000"/>
            </w:tcBorders>
          </w:tcPr>
          <w:p w14:paraId="5C91C332" w14:textId="66E956FB" w:rsidR="00683DA8" w:rsidRPr="00741C36" w:rsidRDefault="00DE59E1"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top w:val="single" w:sz="6" w:space="0" w:color="000000"/>
            </w:tcBorders>
          </w:tcPr>
          <w:p w14:paraId="4428D6C6" w14:textId="16062E25" w:rsidR="00683DA8" w:rsidRPr="00741C36" w:rsidRDefault="00683DA8" w:rsidP="00683DA8">
            <w:pPr>
              <w:pStyle w:val="TableParagraph"/>
              <w:spacing w:line="184"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Borders>
              <w:top w:val="single" w:sz="6" w:space="0" w:color="000000"/>
            </w:tcBorders>
          </w:tcPr>
          <w:p w14:paraId="3EC1CCD9" w14:textId="5A352712" w:rsidR="00683DA8" w:rsidRPr="00741C36" w:rsidRDefault="00683DA8" w:rsidP="00683DA8">
            <w:pPr>
              <w:pStyle w:val="TableParagraph"/>
              <w:spacing w:line="184" w:lineRule="exact"/>
              <w:rPr>
                <w:rFonts w:ascii="Times New Roman" w:hAnsi="Times New Roman" w:cs="Times New Roman"/>
                <w:sz w:val="16"/>
                <w:szCs w:val="16"/>
              </w:rPr>
            </w:pPr>
          </w:p>
        </w:tc>
      </w:tr>
      <w:bookmarkEnd w:id="5"/>
    </w:tbl>
    <w:p w14:paraId="3E5A2CB0" w14:textId="77777777" w:rsidR="00A875B0" w:rsidRDefault="00A875B0" w:rsidP="00B448EB">
      <w:pPr>
        <w:spacing w:line="187" w:lineRule="exact"/>
        <w:rPr>
          <w:rFonts w:ascii="Times New Roman" w:hAnsi="Times New Roman" w:cs="Times New Roman"/>
          <w:b/>
          <w:sz w:val="16"/>
          <w:szCs w:val="16"/>
          <w:u w:val="single"/>
        </w:rPr>
      </w:pPr>
    </w:p>
    <w:p w14:paraId="25EC87AF" w14:textId="77777777" w:rsidR="00A875B0" w:rsidRDefault="00A875B0" w:rsidP="00B448EB">
      <w:pPr>
        <w:spacing w:line="187" w:lineRule="exact"/>
        <w:rPr>
          <w:rFonts w:ascii="Times New Roman" w:hAnsi="Times New Roman" w:cs="Times New Roman"/>
          <w:b/>
          <w:sz w:val="16"/>
          <w:szCs w:val="16"/>
          <w:u w:val="single"/>
        </w:rPr>
      </w:pPr>
    </w:p>
    <w:p w14:paraId="60292C3A" w14:textId="77777777" w:rsidR="00A875B0" w:rsidRDefault="00A875B0" w:rsidP="00B448EB">
      <w:pPr>
        <w:spacing w:line="187" w:lineRule="exact"/>
        <w:rPr>
          <w:rFonts w:ascii="Times New Roman" w:hAnsi="Times New Roman" w:cs="Times New Roman"/>
          <w:b/>
          <w:sz w:val="16"/>
          <w:szCs w:val="16"/>
          <w:u w:val="single"/>
        </w:rPr>
      </w:pPr>
    </w:p>
    <w:p w14:paraId="618A4512" w14:textId="77777777" w:rsidR="00A875B0" w:rsidRDefault="00A875B0" w:rsidP="00B448EB">
      <w:pPr>
        <w:spacing w:line="187" w:lineRule="exact"/>
        <w:rPr>
          <w:rFonts w:ascii="Times New Roman" w:hAnsi="Times New Roman" w:cs="Times New Roman"/>
          <w:b/>
          <w:sz w:val="16"/>
          <w:szCs w:val="16"/>
          <w:u w:val="single"/>
        </w:rPr>
      </w:pPr>
    </w:p>
    <w:p w14:paraId="03FF4AD9" w14:textId="017C219E" w:rsidR="00DE0FCB" w:rsidRPr="00B23E1E" w:rsidRDefault="00E3376C" w:rsidP="00B448EB">
      <w:pPr>
        <w:spacing w:line="187" w:lineRule="exact"/>
        <w:rPr>
          <w:rFonts w:ascii="Times New Roman" w:hAnsi="Times New Roman" w:cs="Times New Roman"/>
        </w:rPr>
      </w:pPr>
      <w:r w:rsidRPr="00B448EB">
        <w:rPr>
          <w:rFonts w:ascii="Times New Roman" w:hAnsi="Times New Roman" w:cs="Times New Roman"/>
          <w:b/>
          <w:sz w:val="16"/>
          <w:szCs w:val="16"/>
          <w:u w:val="single"/>
        </w:rPr>
        <w:t xml:space="preserve">Table </w:t>
      </w:r>
      <w:r w:rsidR="00787D5B">
        <w:rPr>
          <w:rFonts w:ascii="Times New Roman" w:hAnsi="Times New Roman" w:cs="Times New Roman"/>
          <w:b/>
          <w:sz w:val="16"/>
          <w:szCs w:val="16"/>
          <w:u w:val="single"/>
        </w:rPr>
        <w:t>5:</w:t>
      </w:r>
      <w:r w:rsidRPr="00B448EB">
        <w:rPr>
          <w:rFonts w:ascii="Times New Roman" w:hAnsi="Times New Roman" w:cs="Times New Roman"/>
          <w:b/>
          <w:sz w:val="16"/>
          <w:szCs w:val="16"/>
          <w:u w:val="single"/>
        </w:rPr>
        <w:t xml:space="preserve"> CMM</w:t>
      </w:r>
      <w:r w:rsidR="00F25CBC">
        <w:rPr>
          <w:rFonts w:ascii="Times New Roman" w:hAnsi="Times New Roman" w:cs="Times New Roman"/>
          <w:b/>
          <w:sz w:val="16"/>
          <w:szCs w:val="16"/>
          <w:u w:val="single"/>
        </w:rPr>
        <w:t xml:space="preserve"> </w:t>
      </w:r>
      <w:r w:rsidRPr="00B448EB">
        <w:rPr>
          <w:rFonts w:ascii="Times New Roman" w:hAnsi="Times New Roman" w:cs="Times New Roman"/>
          <w:b/>
          <w:sz w:val="16"/>
          <w:szCs w:val="16"/>
          <w:u w:val="single"/>
        </w:rPr>
        <w:t>2018/06 IUU Vessel List</w:t>
      </w:r>
      <w:r w:rsidR="00B448EB">
        <w:rPr>
          <w:rFonts w:ascii="Times New Roman" w:hAnsi="Times New Roman" w:cs="Times New Roman"/>
          <w:b/>
          <w:sz w:val="16"/>
          <w:szCs w:val="16"/>
          <w:u w:val="single"/>
        </w:rPr>
        <w:t>:</w:t>
      </w:r>
    </w:p>
    <w:p w14:paraId="3E8F3818" w14:textId="77777777" w:rsidR="00E3376C" w:rsidRPr="00B23E1E" w:rsidRDefault="00E3376C" w:rsidP="00DE0D95">
      <w:pPr>
        <w:pStyle w:val="BodyText"/>
        <w:spacing w:before="3"/>
        <w:rPr>
          <w:rFonts w:ascii="Times New Roman" w:hAnsi="Times New Roman" w:cs="Times New Roman"/>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3129"/>
        <w:gridCol w:w="1119"/>
        <w:gridCol w:w="5250"/>
        <w:gridCol w:w="2410"/>
        <w:gridCol w:w="2410"/>
      </w:tblGrid>
      <w:tr w:rsidR="00683DA8" w:rsidRPr="00B23E1E" w14:paraId="32FE363D" w14:textId="77777777" w:rsidTr="00683DA8">
        <w:trPr>
          <w:trHeight w:val="20"/>
        </w:trPr>
        <w:tc>
          <w:tcPr>
            <w:tcW w:w="425" w:type="dxa"/>
            <w:shd w:val="clear" w:color="auto" w:fill="D9D9D9"/>
            <w:vAlign w:val="center"/>
          </w:tcPr>
          <w:p w14:paraId="73E70AF2" w14:textId="77777777" w:rsidR="00683DA8" w:rsidRPr="00B23E1E" w:rsidRDefault="00683DA8" w:rsidP="00683DA8">
            <w:pPr>
              <w:pStyle w:val="TableParagraph"/>
              <w:spacing w:before="1"/>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CCP</w:t>
            </w:r>
          </w:p>
        </w:tc>
        <w:tc>
          <w:tcPr>
            <w:tcW w:w="3129" w:type="dxa"/>
            <w:shd w:val="clear" w:color="auto" w:fill="D9D9D9"/>
            <w:vAlign w:val="center"/>
          </w:tcPr>
          <w:p w14:paraId="019BD4E3" w14:textId="77777777" w:rsidR="00683DA8" w:rsidRPr="00B23E1E" w:rsidRDefault="00683DA8" w:rsidP="00683DA8">
            <w:pPr>
              <w:pStyle w:val="TableParagraph"/>
              <w:spacing w:before="1"/>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Obligation</w:t>
            </w:r>
          </w:p>
          <w:p w14:paraId="5242BC64" w14:textId="77777777" w:rsidR="00683DA8" w:rsidRPr="00B23E1E" w:rsidRDefault="00683DA8" w:rsidP="00683DA8">
            <w:pPr>
              <w:pStyle w:val="TableParagraph"/>
              <w:spacing w:before="4"/>
              <w:jc w:val="center"/>
              <w:rPr>
                <w:rFonts w:ascii="Times New Roman" w:hAnsi="Times New Roman" w:cs="Times New Roman"/>
                <w:sz w:val="16"/>
                <w:szCs w:val="16"/>
              </w:rPr>
            </w:pPr>
          </w:p>
          <w:p w14:paraId="65421D72" w14:textId="0EBB1E00" w:rsidR="00683DA8" w:rsidRPr="00B23E1E" w:rsidRDefault="00683DA8" w:rsidP="00683DA8">
            <w:pPr>
              <w:pStyle w:val="TableParagraph"/>
              <w:spacing w:line="259" w:lineRule="auto"/>
              <w:jc w:val="center"/>
              <w:rPr>
                <w:rFonts w:ascii="Times New Roman" w:hAnsi="Times New Roman" w:cs="Times New Roman"/>
                <w:b/>
                <w:sz w:val="16"/>
                <w:szCs w:val="16"/>
              </w:rPr>
            </w:pPr>
            <w:r w:rsidRPr="00B23E1E">
              <w:rPr>
                <w:rFonts w:ascii="Times New Roman" w:hAnsi="Times New Roman" w:cs="Times New Roman"/>
                <w:b/>
                <w:sz w:val="16"/>
                <w:szCs w:val="16"/>
                <w:shd w:val="clear" w:color="auto" w:fill="D2D2D2"/>
              </w:rPr>
              <w:t>(Include paragraph</w:t>
            </w:r>
            <w:r w:rsidRPr="00B23E1E">
              <w:rPr>
                <w:rFonts w:ascii="Times New Roman" w:hAnsi="Times New Roman" w:cs="Times New Roman"/>
                <w:b/>
                <w:sz w:val="16"/>
                <w:szCs w:val="16"/>
              </w:rPr>
              <w:t xml:space="preserve"> </w:t>
            </w:r>
            <w:r w:rsidRPr="00B23E1E">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and</w:t>
            </w:r>
            <w:r w:rsidRPr="00B23E1E">
              <w:rPr>
                <w:rFonts w:ascii="Times New Roman" w:hAnsi="Times New Roman" w:cs="Times New Roman"/>
                <w:b/>
                <w:sz w:val="16"/>
                <w:szCs w:val="16"/>
                <w:shd w:val="clear" w:color="auto" w:fill="D2D2D2"/>
              </w:rPr>
              <w:t xml:space="preserve"> summary</w:t>
            </w:r>
            <w:r w:rsidRPr="00B23E1E">
              <w:rPr>
                <w:rFonts w:ascii="Times New Roman" w:hAnsi="Times New Roman" w:cs="Times New Roman"/>
                <w:b/>
                <w:sz w:val="16"/>
                <w:szCs w:val="16"/>
              </w:rPr>
              <w:t xml:space="preserve"> </w:t>
            </w:r>
            <w:r w:rsidRPr="00B23E1E">
              <w:rPr>
                <w:rFonts w:ascii="Times New Roman" w:hAnsi="Times New Roman" w:cs="Times New Roman"/>
                <w:b/>
                <w:sz w:val="16"/>
                <w:szCs w:val="16"/>
                <w:shd w:val="clear" w:color="auto" w:fill="D2D2D2"/>
              </w:rPr>
              <w:t>description)</w:t>
            </w:r>
          </w:p>
        </w:tc>
        <w:tc>
          <w:tcPr>
            <w:tcW w:w="1119" w:type="dxa"/>
            <w:shd w:val="clear" w:color="auto" w:fill="D9D9D9"/>
            <w:vAlign w:val="center"/>
          </w:tcPr>
          <w:p w14:paraId="5A8737E8" w14:textId="77777777"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2019</w:t>
            </w:r>
          </w:p>
          <w:p w14:paraId="1078B60C" w14:textId="051908B9" w:rsidR="00683DA8" w:rsidRPr="00B23E1E" w:rsidRDefault="00683DA8" w:rsidP="00683DA8">
            <w:pPr>
              <w:adjustRightInd w:val="0"/>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compliance status</w:t>
            </w:r>
          </w:p>
          <w:p w14:paraId="40E80AF0" w14:textId="115A915C" w:rsidR="00683DA8" w:rsidRPr="00B23E1E" w:rsidRDefault="00683DA8" w:rsidP="00683DA8">
            <w:pPr>
              <w:pStyle w:val="TableParagraph"/>
              <w:spacing w:line="259" w:lineRule="auto"/>
              <w:jc w:val="center"/>
              <w:rPr>
                <w:rFonts w:ascii="Times New Roman" w:hAnsi="Times New Roman" w:cs="Times New Roman"/>
                <w:b/>
                <w:sz w:val="16"/>
                <w:szCs w:val="16"/>
              </w:rPr>
            </w:pPr>
          </w:p>
        </w:tc>
        <w:tc>
          <w:tcPr>
            <w:tcW w:w="5250" w:type="dxa"/>
            <w:shd w:val="clear" w:color="auto" w:fill="D9D9D9"/>
            <w:vAlign w:val="center"/>
          </w:tcPr>
          <w:p w14:paraId="4B4735F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1FF3897D" w14:textId="4E96745E" w:rsidR="00683DA8" w:rsidRPr="00B23E1E" w:rsidRDefault="00A24FCB" w:rsidP="00A24FCB">
            <w:pPr>
              <w:pStyle w:val="TableParagraph"/>
              <w:spacing w:before="1"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410" w:type="dxa"/>
            <w:shd w:val="clear" w:color="auto" w:fill="D9D9D9"/>
            <w:vAlign w:val="center"/>
          </w:tcPr>
          <w:p w14:paraId="35EAA649" w14:textId="7F9A2E89" w:rsidR="00683DA8" w:rsidRPr="00B23E1E"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B23E1E">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vAlign w:val="center"/>
          </w:tcPr>
          <w:p w14:paraId="097CFC1D" w14:textId="38E6A988" w:rsidR="00683DA8" w:rsidRPr="00B23E1E"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A405BF" w:rsidRPr="00741C36" w14:paraId="0B35FC6E" w14:textId="77777777" w:rsidTr="00683DA8">
        <w:trPr>
          <w:trHeight w:val="20"/>
        </w:trPr>
        <w:tc>
          <w:tcPr>
            <w:tcW w:w="425" w:type="dxa"/>
          </w:tcPr>
          <w:p w14:paraId="6FE2D231" w14:textId="30171A30" w:rsidR="00A405BF" w:rsidRPr="00741C36" w:rsidRDefault="00A405BF" w:rsidP="00A405BF">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SYC</w:t>
            </w:r>
          </w:p>
        </w:tc>
        <w:tc>
          <w:tcPr>
            <w:tcW w:w="3129" w:type="dxa"/>
            <w:tcBorders>
              <w:bottom w:val="nil"/>
            </w:tcBorders>
          </w:tcPr>
          <w:p w14:paraId="6BA69B8F" w14:textId="72D393F8" w:rsidR="00A405BF" w:rsidRPr="00741C36" w:rsidRDefault="00A405BF" w:rsidP="00A405BF">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19 - Contracting Parties, CNCPs and PFEs shall take all necessary measures under their applicable legislation and pursuant to paragraphs 56 and 66 of the IPOA-IUU</w:t>
            </w:r>
          </w:p>
        </w:tc>
        <w:tc>
          <w:tcPr>
            <w:tcW w:w="1119" w:type="dxa"/>
          </w:tcPr>
          <w:p w14:paraId="71AA9D3B" w14:textId="6B9BB8AF"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Not applicable</w:t>
            </w:r>
          </w:p>
        </w:tc>
        <w:tc>
          <w:tcPr>
            <w:tcW w:w="5250" w:type="dxa"/>
          </w:tcPr>
          <w:p w14:paraId="1EBA38BF" w14:textId="05579742"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67C464BD" w14:textId="58F8452A"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0299878B" w14:textId="05FA20AE" w:rsidR="00A405BF" w:rsidRPr="00741C36" w:rsidRDefault="00A405BF" w:rsidP="00A405BF">
            <w:pPr>
              <w:pStyle w:val="TableParagraph"/>
              <w:spacing w:line="187" w:lineRule="exact"/>
              <w:rPr>
                <w:rFonts w:ascii="Times New Roman" w:hAnsi="Times New Roman" w:cs="Times New Roman"/>
                <w:sz w:val="16"/>
                <w:szCs w:val="16"/>
              </w:rPr>
            </w:pPr>
          </w:p>
        </w:tc>
      </w:tr>
      <w:tr w:rsidR="00A405BF" w:rsidRPr="00741C36" w14:paraId="338E791D" w14:textId="77777777" w:rsidTr="00683DA8">
        <w:trPr>
          <w:trHeight w:val="20"/>
        </w:trPr>
        <w:tc>
          <w:tcPr>
            <w:tcW w:w="425" w:type="dxa"/>
          </w:tcPr>
          <w:p w14:paraId="3C8E45C3" w14:textId="2C068F54" w:rsidR="00A405BF" w:rsidRPr="00741C36" w:rsidRDefault="00A405BF" w:rsidP="00A405BF">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3129" w:type="dxa"/>
            <w:tcBorders>
              <w:bottom w:val="nil"/>
            </w:tcBorders>
          </w:tcPr>
          <w:p w14:paraId="391719B7" w14:textId="67B34F08" w:rsidR="00A405BF" w:rsidRPr="00741C36" w:rsidRDefault="00A405BF" w:rsidP="00A405BF">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30 Without prejudice to the primacy of the responsibility of the flag State, each Contracting Party, CNCP and PFE shall take appropriate measures, subject to, and in accordance with, their applicable laws and regulations</w:t>
            </w:r>
          </w:p>
        </w:tc>
        <w:tc>
          <w:tcPr>
            <w:tcW w:w="1119" w:type="dxa"/>
          </w:tcPr>
          <w:p w14:paraId="46424D15" w14:textId="66C782E2"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5250" w:type="dxa"/>
          </w:tcPr>
          <w:p w14:paraId="36C38DC0" w14:textId="0C528244"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29025BE8" w14:textId="47823ECA"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39F77996" w14:textId="745982F8" w:rsidR="00A405BF" w:rsidRPr="00741C36" w:rsidRDefault="00A405BF" w:rsidP="00A405BF">
            <w:pPr>
              <w:pStyle w:val="TableParagraph"/>
              <w:spacing w:line="187" w:lineRule="exact"/>
              <w:rPr>
                <w:rFonts w:ascii="Times New Roman" w:hAnsi="Times New Roman" w:cs="Times New Roman"/>
                <w:sz w:val="16"/>
                <w:szCs w:val="16"/>
              </w:rPr>
            </w:pPr>
          </w:p>
        </w:tc>
      </w:tr>
      <w:tr w:rsidR="00A405BF" w:rsidRPr="00741C36" w14:paraId="752669EA" w14:textId="77777777" w:rsidTr="00683DA8">
        <w:trPr>
          <w:trHeight w:val="20"/>
        </w:trPr>
        <w:tc>
          <w:tcPr>
            <w:tcW w:w="425" w:type="dxa"/>
          </w:tcPr>
          <w:p w14:paraId="44CE4EA5" w14:textId="2BE6751B" w:rsidR="00A405BF" w:rsidRPr="00741C36" w:rsidRDefault="00A405BF" w:rsidP="00A405BF">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JPN</w:t>
            </w:r>
          </w:p>
        </w:tc>
        <w:tc>
          <w:tcPr>
            <w:tcW w:w="3129" w:type="dxa"/>
            <w:tcBorders>
              <w:bottom w:val="nil"/>
            </w:tcBorders>
          </w:tcPr>
          <w:p w14:paraId="39ABDE65" w14:textId="77777777" w:rsidR="00A405BF" w:rsidRPr="00741C36" w:rsidRDefault="00A405BF" w:rsidP="00A405BF">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31 should designate a contact point through which information on reported activities described in sub- paragraphs 30 (a) and (b) can be exchanged</w:t>
            </w:r>
          </w:p>
        </w:tc>
        <w:tc>
          <w:tcPr>
            <w:tcW w:w="1119" w:type="dxa"/>
          </w:tcPr>
          <w:p w14:paraId="117F99FE" w14:textId="3BC0141C"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5250" w:type="dxa"/>
          </w:tcPr>
          <w:p w14:paraId="0EC78194" w14:textId="545C2286"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5EA9F4A9" w14:textId="6AAF9FC0" w:rsidR="00A405BF" w:rsidRPr="00741C36" w:rsidRDefault="00A405BF" w:rsidP="00A405BF">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4B957954" w14:textId="5A8C97D7" w:rsidR="00A405BF" w:rsidRPr="00741C36" w:rsidRDefault="00A405BF" w:rsidP="00A405BF">
            <w:pPr>
              <w:pStyle w:val="TableParagraph"/>
              <w:spacing w:line="187" w:lineRule="exact"/>
              <w:rPr>
                <w:rFonts w:ascii="Times New Roman" w:hAnsi="Times New Roman" w:cs="Times New Roman"/>
                <w:sz w:val="16"/>
                <w:szCs w:val="16"/>
              </w:rPr>
            </w:pPr>
          </w:p>
        </w:tc>
      </w:tr>
      <w:tr w:rsidR="00A405BF" w:rsidRPr="00741C36" w14:paraId="0AD21854" w14:textId="77777777" w:rsidTr="00683DA8">
        <w:trPr>
          <w:trHeight w:val="433"/>
        </w:trPr>
        <w:tc>
          <w:tcPr>
            <w:tcW w:w="425" w:type="dxa"/>
          </w:tcPr>
          <w:p w14:paraId="66AD8290" w14:textId="35AED86A" w:rsidR="00A405BF" w:rsidRPr="00741C36" w:rsidRDefault="00A405BF" w:rsidP="00A405BF">
            <w:pPr>
              <w:pStyle w:val="TableParagraph"/>
              <w:spacing w:line="186"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129" w:type="dxa"/>
          </w:tcPr>
          <w:p w14:paraId="2976A921" w14:textId="50E32764" w:rsidR="00A405BF" w:rsidRPr="00741C36" w:rsidRDefault="00A405BF" w:rsidP="00A405BF">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w:t>
            </w:r>
          </w:p>
        </w:tc>
        <w:tc>
          <w:tcPr>
            <w:tcW w:w="1119" w:type="dxa"/>
          </w:tcPr>
          <w:p w14:paraId="48431029" w14:textId="6948C7FD"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5250" w:type="dxa"/>
          </w:tcPr>
          <w:p w14:paraId="4E663756" w14:textId="6DA554E1"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7E10DB9E" w14:textId="6E9076D1" w:rsidR="00A405BF" w:rsidRPr="00741C36" w:rsidRDefault="00A405BF" w:rsidP="00A405BF">
            <w:pPr>
              <w:pStyle w:val="TableParagraph"/>
              <w:spacing w:line="186"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5159E610" w14:textId="391BE444" w:rsidR="00A405BF" w:rsidRPr="00741C36" w:rsidRDefault="00A405BF" w:rsidP="00A405BF">
            <w:pPr>
              <w:pStyle w:val="TableParagraph"/>
              <w:spacing w:line="186" w:lineRule="exact"/>
              <w:rPr>
                <w:rFonts w:ascii="Times New Roman" w:hAnsi="Times New Roman" w:cs="Times New Roman"/>
                <w:sz w:val="16"/>
                <w:szCs w:val="16"/>
              </w:rPr>
            </w:pPr>
          </w:p>
        </w:tc>
      </w:tr>
    </w:tbl>
    <w:p w14:paraId="1F70C34A" w14:textId="5CDE21D7" w:rsidR="00DE0FCB" w:rsidRDefault="00DE0FCB" w:rsidP="00DE0D95">
      <w:pPr>
        <w:pStyle w:val="BodyText"/>
        <w:rPr>
          <w:rFonts w:ascii="Times New Roman" w:hAnsi="Times New Roman" w:cs="Times New Roman"/>
          <w:b/>
        </w:rPr>
      </w:pPr>
    </w:p>
    <w:p w14:paraId="50C51D1B" w14:textId="34FA7325" w:rsidR="00D86D86" w:rsidRDefault="00D86D86" w:rsidP="00DE0D95">
      <w:pPr>
        <w:pStyle w:val="BodyText"/>
        <w:rPr>
          <w:rFonts w:ascii="Times New Roman" w:hAnsi="Times New Roman" w:cs="Times New Roman"/>
          <w:b/>
        </w:rPr>
      </w:pPr>
    </w:p>
    <w:p w14:paraId="07202039" w14:textId="0179421C" w:rsidR="00D86D86" w:rsidRDefault="00D86D86" w:rsidP="00DE0D95">
      <w:pPr>
        <w:pStyle w:val="BodyText"/>
        <w:rPr>
          <w:rFonts w:ascii="Times New Roman" w:hAnsi="Times New Roman" w:cs="Times New Roman"/>
          <w:b/>
        </w:rPr>
      </w:pPr>
    </w:p>
    <w:p w14:paraId="23E9D3D0" w14:textId="5C6F8969" w:rsidR="00F37D50" w:rsidRDefault="00F37D50" w:rsidP="00DE0D95">
      <w:pPr>
        <w:pStyle w:val="BodyText"/>
        <w:rPr>
          <w:rFonts w:ascii="Times New Roman" w:hAnsi="Times New Roman" w:cs="Times New Roman"/>
          <w:b/>
        </w:rPr>
      </w:pPr>
    </w:p>
    <w:p w14:paraId="3DF764FD" w14:textId="56EA05FD" w:rsidR="00F37D50" w:rsidRDefault="00F37D50" w:rsidP="00DE0D95">
      <w:pPr>
        <w:pStyle w:val="BodyText"/>
        <w:rPr>
          <w:rFonts w:ascii="Times New Roman" w:hAnsi="Times New Roman" w:cs="Times New Roman"/>
          <w:b/>
        </w:rPr>
      </w:pPr>
    </w:p>
    <w:p w14:paraId="6AF4B112" w14:textId="77777777" w:rsidR="00F37D50" w:rsidRDefault="00F37D50" w:rsidP="00DE0D95">
      <w:pPr>
        <w:pStyle w:val="BodyText"/>
        <w:rPr>
          <w:rFonts w:ascii="Times New Roman" w:hAnsi="Times New Roman" w:cs="Times New Roman"/>
          <w:b/>
        </w:rPr>
      </w:pPr>
    </w:p>
    <w:p w14:paraId="4637E102" w14:textId="68BFE85C" w:rsidR="00D86D86" w:rsidRDefault="00D86D86" w:rsidP="00DE0D95">
      <w:pPr>
        <w:pStyle w:val="BodyText"/>
        <w:rPr>
          <w:rFonts w:ascii="Times New Roman" w:hAnsi="Times New Roman" w:cs="Times New Roman"/>
          <w:b/>
        </w:rPr>
      </w:pPr>
    </w:p>
    <w:p w14:paraId="2541FB13" w14:textId="77777777" w:rsidR="00D86D86" w:rsidRDefault="00D86D86" w:rsidP="00DE0D95">
      <w:pPr>
        <w:pStyle w:val="BodyText"/>
        <w:rPr>
          <w:rFonts w:ascii="Times New Roman" w:hAnsi="Times New Roman" w:cs="Times New Roman"/>
          <w:b/>
        </w:rPr>
      </w:pPr>
    </w:p>
    <w:p w14:paraId="7E66C37D" w14:textId="77777777" w:rsidR="00F25CBC" w:rsidRPr="00B23E1E" w:rsidRDefault="00F25CBC" w:rsidP="00DE0D95">
      <w:pPr>
        <w:pStyle w:val="BodyText"/>
        <w:rPr>
          <w:rFonts w:ascii="Times New Roman" w:hAnsi="Times New Roman" w:cs="Times New Roman"/>
          <w:b/>
        </w:rPr>
      </w:pPr>
    </w:p>
    <w:p w14:paraId="457EC85C" w14:textId="5D9A3D07" w:rsidR="00DE0FCB" w:rsidRDefault="00E3376C" w:rsidP="00DE0D95">
      <w:pPr>
        <w:pStyle w:val="BodyText"/>
        <w:spacing w:before="11"/>
        <w:rPr>
          <w:rFonts w:ascii="Times New Roman" w:hAnsi="Times New Roman" w:cs="Times New Roman"/>
          <w:b/>
          <w:u w:val="single"/>
        </w:rPr>
      </w:pPr>
      <w:r w:rsidRPr="00F25CBC">
        <w:rPr>
          <w:rFonts w:ascii="Times New Roman" w:hAnsi="Times New Roman" w:cs="Times New Roman"/>
          <w:b/>
          <w:u w:val="single"/>
        </w:rPr>
        <w:t xml:space="preserve">Table </w:t>
      </w:r>
      <w:r w:rsidR="009A4677">
        <w:rPr>
          <w:rFonts w:ascii="Times New Roman" w:hAnsi="Times New Roman" w:cs="Times New Roman"/>
          <w:b/>
          <w:u w:val="single"/>
        </w:rPr>
        <w:t>6:</w:t>
      </w:r>
      <w:r w:rsidRPr="00F25CBC">
        <w:rPr>
          <w:rFonts w:ascii="Times New Roman" w:hAnsi="Times New Roman" w:cs="Times New Roman"/>
          <w:b/>
          <w:u w:val="single"/>
        </w:rPr>
        <w:t xml:space="preserve"> CMM</w:t>
      </w:r>
      <w:r w:rsidR="00F25CBC">
        <w:rPr>
          <w:rFonts w:ascii="Times New Roman" w:hAnsi="Times New Roman" w:cs="Times New Roman"/>
          <w:b/>
          <w:u w:val="single"/>
        </w:rPr>
        <w:t xml:space="preserve"> </w:t>
      </w:r>
      <w:r w:rsidRPr="00F25CBC">
        <w:rPr>
          <w:rFonts w:ascii="Times New Roman" w:hAnsi="Times New Roman" w:cs="Times New Roman"/>
          <w:b/>
          <w:u w:val="single"/>
        </w:rPr>
        <w:t xml:space="preserve">2019/07 Vessel </w:t>
      </w:r>
      <w:proofErr w:type="spellStart"/>
      <w:proofErr w:type="gramStart"/>
      <w:r w:rsidRPr="00F25CBC">
        <w:rPr>
          <w:rFonts w:ascii="Times New Roman" w:hAnsi="Times New Roman" w:cs="Times New Roman"/>
          <w:b/>
          <w:u w:val="single"/>
        </w:rPr>
        <w:t>Authorisation</w:t>
      </w:r>
      <w:proofErr w:type="spellEnd"/>
      <w:r w:rsidR="00D86D86">
        <w:rPr>
          <w:rFonts w:ascii="Times New Roman" w:hAnsi="Times New Roman" w:cs="Times New Roman"/>
          <w:b/>
          <w:u w:val="single"/>
        </w:rPr>
        <w:t xml:space="preserve"> </w:t>
      </w:r>
      <w:r w:rsidR="00F25CBC" w:rsidRPr="00F25CBC">
        <w:rPr>
          <w:rFonts w:ascii="Times New Roman" w:hAnsi="Times New Roman" w:cs="Times New Roman"/>
          <w:b/>
          <w:u w:val="single"/>
        </w:rPr>
        <w:t>:</w:t>
      </w:r>
      <w:proofErr w:type="gramEnd"/>
      <w:r w:rsidR="00D86D86">
        <w:rPr>
          <w:rFonts w:ascii="Times New Roman" w:hAnsi="Times New Roman" w:cs="Times New Roman"/>
          <w:b/>
          <w:u w:val="single"/>
        </w:rPr>
        <w:t xml:space="preserve"> </w:t>
      </w:r>
    </w:p>
    <w:p w14:paraId="4B99A92A" w14:textId="77777777" w:rsidR="00F25CBC" w:rsidRPr="00F25CBC" w:rsidRDefault="00F25CBC" w:rsidP="00DE0D95">
      <w:pPr>
        <w:pStyle w:val="BodyText"/>
        <w:spacing w:before="11"/>
        <w:rPr>
          <w:rFonts w:ascii="Times New Roman" w:hAnsi="Times New Roman" w:cs="Times New Roman"/>
          <w:b/>
          <w:u w:val="single"/>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970"/>
        <w:gridCol w:w="1559"/>
        <w:gridCol w:w="3828"/>
        <w:gridCol w:w="2410"/>
        <w:gridCol w:w="2410"/>
      </w:tblGrid>
      <w:tr w:rsidR="00683DA8" w:rsidRPr="00F25CBC" w14:paraId="10274F30" w14:textId="77777777" w:rsidTr="00683DA8">
        <w:trPr>
          <w:trHeight w:val="57"/>
          <w:tblHeader/>
        </w:trPr>
        <w:tc>
          <w:tcPr>
            <w:tcW w:w="566" w:type="dxa"/>
            <w:shd w:val="clear" w:color="auto" w:fill="D9D9D9"/>
            <w:vAlign w:val="center"/>
          </w:tcPr>
          <w:p w14:paraId="575D15AE"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lastRenderedPageBreak/>
              <w:t>CCP</w:t>
            </w:r>
          </w:p>
        </w:tc>
        <w:tc>
          <w:tcPr>
            <w:tcW w:w="3970" w:type="dxa"/>
            <w:shd w:val="clear" w:color="auto" w:fill="D9D9D9"/>
            <w:vAlign w:val="center"/>
          </w:tcPr>
          <w:p w14:paraId="29158CB4"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3AC39CB9" w14:textId="77777777" w:rsidR="00683DA8" w:rsidRPr="00F25CBC" w:rsidRDefault="00683DA8" w:rsidP="00683DA8">
            <w:pPr>
              <w:pStyle w:val="TableParagraph"/>
              <w:spacing w:before="3"/>
              <w:jc w:val="center"/>
              <w:rPr>
                <w:rFonts w:ascii="Times New Roman" w:hAnsi="Times New Roman" w:cs="Times New Roman"/>
                <w:b/>
                <w:sz w:val="16"/>
                <w:szCs w:val="16"/>
              </w:rPr>
            </w:pPr>
          </w:p>
          <w:p w14:paraId="7D603C0C" w14:textId="3B7A9009" w:rsidR="00683DA8" w:rsidRPr="00F25CBC" w:rsidRDefault="00683DA8" w:rsidP="00683DA8">
            <w:pPr>
              <w:pStyle w:val="TableParagraph"/>
              <w:spacing w:before="1"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F25CBC">
              <w:rPr>
                <w:rFonts w:ascii="Times New Roman" w:hAnsi="Times New Roman" w:cs="Times New Roman"/>
                <w:b/>
                <w:sz w:val="16"/>
                <w:szCs w:val="16"/>
              </w:rPr>
              <w:t xml:space="preserve"> summary description)</w:t>
            </w:r>
          </w:p>
        </w:tc>
        <w:tc>
          <w:tcPr>
            <w:tcW w:w="1559" w:type="dxa"/>
            <w:shd w:val="clear" w:color="auto" w:fill="D9D9D9"/>
            <w:vAlign w:val="center"/>
          </w:tcPr>
          <w:p w14:paraId="6F117BA1" w14:textId="77777777"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0CC0D3E4" w14:textId="5249691F"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7D4D0E89" w14:textId="6B4271B7" w:rsidR="00683DA8" w:rsidRPr="00F25CBC" w:rsidRDefault="00683DA8" w:rsidP="00683DA8">
            <w:pPr>
              <w:pStyle w:val="TableParagraph"/>
              <w:spacing w:before="1" w:line="259" w:lineRule="auto"/>
              <w:jc w:val="center"/>
              <w:rPr>
                <w:rFonts w:ascii="Times New Roman" w:hAnsi="Times New Roman" w:cs="Times New Roman"/>
                <w:b/>
                <w:sz w:val="16"/>
                <w:szCs w:val="16"/>
              </w:rPr>
            </w:pPr>
          </w:p>
        </w:tc>
        <w:tc>
          <w:tcPr>
            <w:tcW w:w="3828" w:type="dxa"/>
            <w:shd w:val="clear" w:color="auto" w:fill="D9D9D9"/>
            <w:vAlign w:val="center"/>
          </w:tcPr>
          <w:p w14:paraId="36C03F23"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4404A8EC" w14:textId="38616CAF" w:rsidR="00683DA8" w:rsidRPr="00F25CBC"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410" w:type="dxa"/>
            <w:shd w:val="clear" w:color="auto" w:fill="D9D9D9"/>
            <w:vAlign w:val="center"/>
          </w:tcPr>
          <w:p w14:paraId="1DFF24DA" w14:textId="7D1E94B9" w:rsidR="00683DA8" w:rsidRPr="00F25CBC"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vAlign w:val="center"/>
          </w:tcPr>
          <w:p w14:paraId="348AD6C0" w14:textId="716BDDD8" w:rsidR="00683DA8" w:rsidRPr="00F25CBC"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A405BF" w:rsidRPr="00741C36" w14:paraId="327C0697" w14:textId="77777777" w:rsidTr="00683DA8">
        <w:trPr>
          <w:trHeight w:val="20"/>
        </w:trPr>
        <w:tc>
          <w:tcPr>
            <w:tcW w:w="566" w:type="dxa"/>
          </w:tcPr>
          <w:p w14:paraId="4F15A40D" w14:textId="71AE8061" w:rsidR="00A405BF" w:rsidRPr="00741C36" w:rsidRDefault="00A405BF" w:rsidP="00A405BF">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0C4368BB" w14:textId="77777777"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2, all states or fishing entities that was a CCP before 18 Oct 2016 - electronically to the submission Secretariat a list of vessels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to operate in the agreement area in accordance with all requirements listed in paragraph 2(a)-(s)</w:t>
            </w:r>
          </w:p>
        </w:tc>
        <w:tc>
          <w:tcPr>
            <w:tcW w:w="1559" w:type="dxa"/>
          </w:tcPr>
          <w:p w14:paraId="111597E4" w14:textId="18CD1DC2"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828" w:type="dxa"/>
          </w:tcPr>
          <w:p w14:paraId="04A55632" w14:textId="77777777" w:rsidR="00A405BF"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Critically Non-Compliant </w:t>
            </w:r>
          </w:p>
          <w:p w14:paraId="536E3CF6" w14:textId="77777777" w:rsidR="00A405BF" w:rsidRDefault="00A405BF" w:rsidP="00A405BF">
            <w:pPr>
              <w:pStyle w:val="TableParagraph"/>
              <w:rPr>
                <w:rFonts w:ascii="Times New Roman" w:hAnsi="Times New Roman" w:cs="Times New Roman"/>
                <w:i/>
                <w:iCs/>
                <w:sz w:val="16"/>
                <w:szCs w:val="16"/>
              </w:rPr>
            </w:pPr>
          </w:p>
          <w:p w14:paraId="6F824737" w14:textId="55E87F73"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i/>
                <w:iCs/>
                <w:sz w:val="16"/>
                <w:szCs w:val="16"/>
              </w:rPr>
              <w:t>(Cf. 6.1)</w:t>
            </w:r>
          </w:p>
        </w:tc>
        <w:tc>
          <w:tcPr>
            <w:tcW w:w="2410" w:type="dxa"/>
          </w:tcPr>
          <w:p w14:paraId="7E743708" w14:textId="193C7180"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4DC840FD" w14:textId="6035791D" w:rsidR="00A405BF" w:rsidRPr="00741C36" w:rsidRDefault="00A405BF" w:rsidP="00A405BF">
            <w:pPr>
              <w:pStyle w:val="TableParagraph"/>
              <w:spacing w:before="1" w:line="259" w:lineRule="auto"/>
              <w:rPr>
                <w:rFonts w:ascii="Times New Roman" w:hAnsi="Times New Roman" w:cs="Times New Roman"/>
                <w:sz w:val="16"/>
                <w:szCs w:val="16"/>
              </w:rPr>
            </w:pPr>
          </w:p>
        </w:tc>
      </w:tr>
      <w:tr w:rsidR="00A405BF" w:rsidRPr="00741C36" w14:paraId="4F5E8284" w14:textId="77777777" w:rsidTr="00683DA8">
        <w:trPr>
          <w:trHeight w:val="20"/>
        </w:trPr>
        <w:tc>
          <w:tcPr>
            <w:tcW w:w="566" w:type="dxa"/>
          </w:tcPr>
          <w:p w14:paraId="001556E1" w14:textId="637E67E4" w:rsidR="00A405BF" w:rsidRPr="00741C36" w:rsidRDefault="00A405BF" w:rsidP="00A405BF">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4DB2B534" w14:textId="03647883"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3</w:t>
            </w:r>
          </w:p>
        </w:tc>
        <w:tc>
          <w:tcPr>
            <w:tcW w:w="1559" w:type="dxa"/>
          </w:tcPr>
          <w:p w14:paraId="5BDE5FF6" w14:textId="03E225A2"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828" w:type="dxa"/>
          </w:tcPr>
          <w:p w14:paraId="0701A497" w14:textId="77777777" w:rsidR="00A405BF"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p w14:paraId="4948E517" w14:textId="77777777" w:rsidR="00A405BF" w:rsidRDefault="00A405BF" w:rsidP="00A405BF">
            <w:pPr>
              <w:pStyle w:val="TableParagraph"/>
              <w:rPr>
                <w:rFonts w:ascii="Times New Roman" w:hAnsi="Times New Roman" w:cs="Times New Roman"/>
                <w:sz w:val="16"/>
                <w:szCs w:val="16"/>
              </w:rPr>
            </w:pPr>
          </w:p>
          <w:p w14:paraId="663B78E3" w14:textId="6513F272" w:rsidR="00A405BF" w:rsidRPr="00741C36" w:rsidRDefault="00A405BF" w:rsidP="00A405BF">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 </w:t>
            </w:r>
            <w:r w:rsidRPr="00741C36">
              <w:rPr>
                <w:rFonts w:ascii="Times New Roman" w:hAnsi="Times New Roman" w:cs="Times New Roman"/>
                <w:i/>
                <w:iCs/>
                <w:sz w:val="16"/>
                <w:szCs w:val="16"/>
              </w:rPr>
              <w:t>(Cf. 6.2)</w:t>
            </w:r>
          </w:p>
        </w:tc>
        <w:tc>
          <w:tcPr>
            <w:tcW w:w="2410" w:type="dxa"/>
          </w:tcPr>
          <w:p w14:paraId="2835CA79" w14:textId="3EDAEB61" w:rsidR="00A405BF" w:rsidRPr="00741C36" w:rsidRDefault="00A405BF" w:rsidP="00A405BF">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29334845" w14:textId="4B702484" w:rsidR="00A405BF" w:rsidRPr="00741C36" w:rsidRDefault="00A405BF" w:rsidP="00A405BF">
            <w:pPr>
              <w:pStyle w:val="TableParagraph"/>
              <w:spacing w:before="1" w:line="259" w:lineRule="auto"/>
              <w:rPr>
                <w:rFonts w:ascii="Times New Roman" w:hAnsi="Times New Roman" w:cs="Times New Roman"/>
                <w:sz w:val="16"/>
                <w:szCs w:val="16"/>
              </w:rPr>
            </w:pPr>
          </w:p>
        </w:tc>
      </w:tr>
      <w:tr w:rsidR="00683DA8" w:rsidRPr="00741C36" w14:paraId="03F5EA86" w14:textId="77777777" w:rsidTr="00683DA8">
        <w:trPr>
          <w:trHeight w:val="20"/>
        </w:trPr>
        <w:tc>
          <w:tcPr>
            <w:tcW w:w="566" w:type="dxa"/>
          </w:tcPr>
          <w:p w14:paraId="2843D00E"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4C917969"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w:t>
            </w:r>
          </w:p>
        </w:tc>
        <w:tc>
          <w:tcPr>
            <w:tcW w:w="1559" w:type="dxa"/>
          </w:tcPr>
          <w:p w14:paraId="03EB8033" w14:textId="5611F625"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3828" w:type="dxa"/>
          </w:tcPr>
          <w:p w14:paraId="7122B565" w14:textId="146078A3" w:rsidR="00683DA8" w:rsidRPr="00741C36" w:rsidRDefault="00A405BF"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0C965216" w14:textId="6F84C4B2"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208577AB" w14:textId="32A55ABA" w:rsidR="00683DA8" w:rsidRPr="00741C36" w:rsidRDefault="00683DA8" w:rsidP="00683DA8">
            <w:pPr>
              <w:pStyle w:val="TableParagraph"/>
              <w:spacing w:line="259" w:lineRule="auto"/>
              <w:rPr>
                <w:rFonts w:ascii="Times New Roman" w:hAnsi="Times New Roman" w:cs="Times New Roman"/>
                <w:sz w:val="16"/>
                <w:szCs w:val="16"/>
              </w:rPr>
            </w:pPr>
          </w:p>
        </w:tc>
      </w:tr>
    </w:tbl>
    <w:p w14:paraId="2406C3AC" w14:textId="5A0D4143" w:rsidR="00DE0FCB" w:rsidRPr="00B23E1E" w:rsidRDefault="00DE0FCB" w:rsidP="00DE0D95">
      <w:pPr>
        <w:pStyle w:val="BodyText"/>
        <w:spacing w:before="3"/>
        <w:rPr>
          <w:rFonts w:ascii="Times New Roman" w:hAnsi="Times New Roman" w:cs="Times New Roman"/>
          <w:b/>
        </w:rPr>
      </w:pPr>
    </w:p>
    <w:p w14:paraId="498D98B5" w14:textId="77777777" w:rsidR="00E3376C" w:rsidRPr="00B23E1E" w:rsidRDefault="00E3376C" w:rsidP="00DE0D95">
      <w:pPr>
        <w:pStyle w:val="BodyText"/>
        <w:spacing w:before="3"/>
        <w:rPr>
          <w:rFonts w:ascii="Times New Roman" w:hAnsi="Times New Roman" w:cs="Times New Roman"/>
          <w:b/>
        </w:rPr>
      </w:pPr>
    </w:p>
    <w:p w14:paraId="20869558" w14:textId="3CDDA953" w:rsidR="00E3376C" w:rsidRPr="00B23E1E" w:rsidRDefault="00F25CBC" w:rsidP="00DE0D95">
      <w:pPr>
        <w:pStyle w:val="BodyText"/>
        <w:rPr>
          <w:rFonts w:ascii="Times New Roman" w:hAnsi="Times New Roman" w:cs="Times New Roman"/>
          <w:bCs/>
          <w:i/>
          <w:iCs/>
        </w:rPr>
      </w:pPr>
      <w:r>
        <w:rPr>
          <w:rFonts w:ascii="Times New Roman" w:hAnsi="Times New Roman" w:cs="Times New Roman"/>
          <w:bCs/>
          <w:i/>
          <w:iCs/>
        </w:rPr>
        <w:t>(6</w:t>
      </w:r>
      <w:r w:rsidRPr="00B23E1E">
        <w:rPr>
          <w:rFonts w:ascii="Times New Roman" w:hAnsi="Times New Roman" w:cs="Times New Roman"/>
          <w:bCs/>
          <w:i/>
          <w:iCs/>
        </w:rPr>
        <w:t>.1</w:t>
      </w:r>
      <w:r>
        <w:rPr>
          <w:rFonts w:ascii="Times New Roman" w:hAnsi="Times New Roman" w:cs="Times New Roman"/>
          <w:bCs/>
          <w:i/>
          <w:iCs/>
        </w:rPr>
        <w:t>)</w:t>
      </w:r>
      <w:r w:rsidRPr="00B23E1E">
        <w:rPr>
          <w:rFonts w:ascii="Times New Roman" w:hAnsi="Times New Roman" w:cs="Times New Roman"/>
          <w:bCs/>
          <w:i/>
          <w:iCs/>
        </w:rPr>
        <w:t>:</w:t>
      </w:r>
      <w:r w:rsidR="00E3376C" w:rsidRPr="00B23E1E">
        <w:rPr>
          <w:rFonts w:ascii="Times New Roman" w:hAnsi="Times New Roman" w:cs="Times New Roman"/>
          <w:bCs/>
          <w:i/>
          <w:iCs/>
        </w:rPr>
        <w:t xml:space="preserve"> Secretariat: “Mauritius has sent in 2017 an initial list of authorized </w:t>
      </w:r>
      <w:proofErr w:type="gramStart"/>
      <w:r w:rsidR="00E3376C" w:rsidRPr="00B23E1E">
        <w:rPr>
          <w:rFonts w:ascii="Times New Roman" w:hAnsi="Times New Roman" w:cs="Times New Roman"/>
          <w:bCs/>
          <w:i/>
          <w:iCs/>
        </w:rPr>
        <w:t>vessel</w:t>
      </w:r>
      <w:proofErr w:type="gramEnd"/>
      <w:r w:rsidR="00E3376C" w:rsidRPr="00B23E1E">
        <w:rPr>
          <w:rFonts w:ascii="Times New Roman" w:hAnsi="Times New Roman" w:cs="Times New Roman"/>
          <w:bCs/>
          <w:i/>
          <w:iCs/>
        </w:rPr>
        <w:t>, but some item were missing (</w:t>
      </w:r>
      <w:proofErr w:type="spellStart"/>
      <w:r w:rsidR="00E3376C" w:rsidRPr="00B23E1E">
        <w:rPr>
          <w:rFonts w:ascii="Times New Roman" w:hAnsi="Times New Roman" w:cs="Times New Roman"/>
          <w:bCs/>
          <w:i/>
          <w:iCs/>
        </w:rPr>
        <w:t>i</w:t>
      </w:r>
      <w:proofErr w:type="spellEnd"/>
      <w:r w:rsidR="00E3376C" w:rsidRPr="00B23E1E">
        <w:rPr>
          <w:rFonts w:ascii="Times New Roman" w:hAnsi="Times New Roman" w:cs="Times New Roman"/>
          <w:bCs/>
          <w:i/>
          <w:iCs/>
        </w:rPr>
        <w:t>-</w:t>
      </w:r>
      <w:r w:rsidRPr="00B23E1E">
        <w:rPr>
          <w:rFonts w:ascii="Times New Roman" w:hAnsi="Times New Roman" w:cs="Times New Roman"/>
          <w:bCs/>
          <w:i/>
          <w:iCs/>
        </w:rPr>
        <w:t>e:</w:t>
      </w:r>
      <w:r w:rsidR="00E3376C" w:rsidRPr="00B23E1E">
        <w:rPr>
          <w:rFonts w:ascii="Times New Roman" w:hAnsi="Times New Roman" w:cs="Times New Roman"/>
          <w:bCs/>
          <w:i/>
          <w:iCs/>
        </w:rPr>
        <w:t xml:space="preserve"> photos)”</w:t>
      </w:r>
    </w:p>
    <w:p w14:paraId="1F1D555E" w14:textId="397CD883" w:rsidR="00E3376C" w:rsidRPr="00B23E1E" w:rsidRDefault="00F25CBC" w:rsidP="00DE0D95">
      <w:pPr>
        <w:pStyle w:val="BodyText"/>
        <w:rPr>
          <w:rFonts w:ascii="Times New Roman" w:hAnsi="Times New Roman" w:cs="Times New Roman"/>
          <w:bCs/>
          <w:i/>
          <w:iCs/>
          <w:lang w:val="en-GB"/>
        </w:rPr>
      </w:pPr>
      <w:r>
        <w:rPr>
          <w:rFonts w:ascii="Times New Roman" w:hAnsi="Times New Roman" w:cs="Times New Roman"/>
          <w:bCs/>
          <w:i/>
          <w:iCs/>
        </w:rPr>
        <w:t>(6</w:t>
      </w:r>
      <w:r w:rsidRPr="00B23E1E">
        <w:rPr>
          <w:rFonts w:ascii="Times New Roman" w:hAnsi="Times New Roman" w:cs="Times New Roman"/>
          <w:bCs/>
          <w:i/>
          <w:iCs/>
        </w:rPr>
        <w:t>.2</w:t>
      </w:r>
      <w:r>
        <w:rPr>
          <w:rFonts w:ascii="Times New Roman" w:hAnsi="Times New Roman" w:cs="Times New Roman"/>
          <w:bCs/>
          <w:i/>
          <w:iCs/>
        </w:rPr>
        <w:t>)</w:t>
      </w:r>
      <w:r w:rsidRPr="00B23E1E">
        <w:rPr>
          <w:rFonts w:ascii="Times New Roman" w:hAnsi="Times New Roman" w:cs="Times New Roman"/>
          <w:bCs/>
          <w:i/>
          <w:iCs/>
        </w:rPr>
        <w:t>:</w:t>
      </w:r>
      <w:r w:rsidR="00E3376C" w:rsidRPr="00B23E1E">
        <w:rPr>
          <w:rFonts w:ascii="Times New Roman" w:hAnsi="Times New Roman" w:cs="Times New Roman"/>
          <w:bCs/>
          <w:i/>
          <w:iCs/>
        </w:rPr>
        <w:t xml:space="preserve"> “Mariam 1 was fishing in the area but has not been registered on the </w:t>
      </w:r>
      <w:proofErr w:type="spellStart"/>
      <w:r w:rsidR="00E3376C" w:rsidRPr="00B23E1E">
        <w:rPr>
          <w:rFonts w:ascii="Times New Roman" w:hAnsi="Times New Roman" w:cs="Times New Roman"/>
          <w:bCs/>
          <w:i/>
          <w:iCs/>
        </w:rPr>
        <w:t>authorised</w:t>
      </w:r>
      <w:proofErr w:type="spellEnd"/>
      <w:r w:rsidR="00E3376C" w:rsidRPr="00B23E1E">
        <w:rPr>
          <w:rFonts w:ascii="Times New Roman" w:hAnsi="Times New Roman" w:cs="Times New Roman"/>
          <w:bCs/>
          <w:i/>
          <w:iCs/>
        </w:rPr>
        <w:t xml:space="preserve"> vessels </w:t>
      </w:r>
      <w:r w:rsidRPr="00B23E1E">
        <w:rPr>
          <w:rFonts w:ascii="Times New Roman" w:hAnsi="Times New Roman" w:cs="Times New Roman"/>
          <w:bCs/>
          <w:i/>
          <w:iCs/>
        </w:rPr>
        <w:t>list.</w:t>
      </w:r>
    </w:p>
    <w:p w14:paraId="48C7DC51" w14:textId="365BEECF" w:rsidR="00E3376C" w:rsidRPr="00B23E1E" w:rsidRDefault="00E3376C" w:rsidP="00DE0D95">
      <w:pPr>
        <w:pStyle w:val="BodyText"/>
        <w:rPr>
          <w:rFonts w:ascii="Times New Roman" w:hAnsi="Times New Roman" w:cs="Times New Roman"/>
          <w:bCs/>
          <w:i/>
          <w:iCs/>
          <w:lang w:val="en-GB"/>
        </w:rPr>
      </w:pPr>
    </w:p>
    <w:p w14:paraId="7FE55DCD" w14:textId="1D4C832D" w:rsidR="00E3376C" w:rsidRPr="00B23E1E" w:rsidRDefault="00E3376C" w:rsidP="00DE0D95">
      <w:pPr>
        <w:pStyle w:val="BodyText"/>
        <w:rPr>
          <w:rFonts w:ascii="Times New Roman" w:hAnsi="Times New Roman" w:cs="Times New Roman"/>
          <w:bCs/>
          <w:i/>
          <w:iCs/>
          <w:lang w:val="en-GB"/>
        </w:rPr>
      </w:pPr>
    </w:p>
    <w:p w14:paraId="1B511903" w14:textId="11393C65" w:rsidR="00E3376C" w:rsidRPr="00B23E1E" w:rsidRDefault="00E3376C" w:rsidP="00DE0D95">
      <w:pPr>
        <w:pStyle w:val="BodyText"/>
        <w:rPr>
          <w:rFonts w:ascii="Times New Roman" w:hAnsi="Times New Roman" w:cs="Times New Roman"/>
          <w:bCs/>
          <w:i/>
          <w:iCs/>
          <w:lang w:val="en-GB"/>
        </w:rPr>
      </w:pPr>
    </w:p>
    <w:p w14:paraId="5BCE99EC" w14:textId="192210A1" w:rsidR="00E3376C" w:rsidRDefault="00E3376C" w:rsidP="00DE0D95">
      <w:pPr>
        <w:pStyle w:val="BodyText"/>
        <w:rPr>
          <w:rFonts w:ascii="Times New Roman" w:hAnsi="Times New Roman" w:cs="Times New Roman"/>
          <w:b/>
          <w:u w:val="single"/>
        </w:rPr>
      </w:pPr>
      <w:r w:rsidRPr="00F25CBC">
        <w:rPr>
          <w:rFonts w:ascii="Times New Roman" w:hAnsi="Times New Roman" w:cs="Times New Roman"/>
          <w:b/>
          <w:u w:val="single"/>
        </w:rPr>
        <w:t xml:space="preserve">Table </w:t>
      </w:r>
      <w:r w:rsidR="00F25CBC">
        <w:rPr>
          <w:rFonts w:ascii="Times New Roman" w:hAnsi="Times New Roman" w:cs="Times New Roman"/>
          <w:b/>
          <w:u w:val="single"/>
        </w:rPr>
        <w:t>7</w:t>
      </w:r>
      <w:r w:rsidRPr="00F25CBC">
        <w:rPr>
          <w:rFonts w:ascii="Times New Roman" w:hAnsi="Times New Roman" w:cs="Times New Roman"/>
          <w:b/>
          <w:u w:val="single"/>
        </w:rPr>
        <w:t>: CMM</w:t>
      </w:r>
      <w:r w:rsidR="00F25CBC">
        <w:rPr>
          <w:rFonts w:ascii="Times New Roman" w:hAnsi="Times New Roman" w:cs="Times New Roman"/>
          <w:b/>
          <w:u w:val="single"/>
        </w:rPr>
        <w:t xml:space="preserve"> </w:t>
      </w:r>
      <w:r w:rsidR="00194F76" w:rsidRPr="00F25CBC">
        <w:rPr>
          <w:rFonts w:ascii="Times New Roman" w:hAnsi="Times New Roman" w:cs="Times New Roman"/>
          <w:b/>
          <w:u w:val="single"/>
        </w:rPr>
        <w:t>20</w:t>
      </w:r>
      <w:r w:rsidR="00194F76">
        <w:rPr>
          <w:rFonts w:ascii="Times New Roman" w:hAnsi="Times New Roman" w:cs="Times New Roman"/>
          <w:b/>
          <w:u w:val="single"/>
        </w:rPr>
        <w:t>20</w:t>
      </w:r>
      <w:r w:rsidRPr="00F25CBC">
        <w:rPr>
          <w:rFonts w:ascii="Times New Roman" w:hAnsi="Times New Roman" w:cs="Times New Roman"/>
          <w:b/>
          <w:u w:val="single"/>
        </w:rPr>
        <w:t>/08 Port Inspection</w:t>
      </w:r>
      <w:r w:rsidR="00D86D86">
        <w:rPr>
          <w:rFonts w:ascii="Times New Roman" w:hAnsi="Times New Roman" w:cs="Times New Roman"/>
          <w:b/>
          <w:u w:val="single"/>
        </w:rPr>
        <w:t xml:space="preserve"> Scheme</w:t>
      </w:r>
      <w:r w:rsidR="00F25CBC">
        <w:rPr>
          <w:rFonts w:ascii="Times New Roman" w:hAnsi="Times New Roman" w:cs="Times New Roman"/>
          <w:b/>
          <w:u w:val="single"/>
        </w:rPr>
        <w:t>:</w:t>
      </w:r>
    </w:p>
    <w:p w14:paraId="67FE990F" w14:textId="77777777" w:rsidR="00F25CBC" w:rsidRPr="00F25CBC" w:rsidRDefault="00F25CBC" w:rsidP="00DE0D95">
      <w:pPr>
        <w:pStyle w:val="BodyText"/>
        <w:rPr>
          <w:rFonts w:ascii="Times New Roman" w:hAnsi="Times New Roman" w:cs="Times New Roman"/>
          <w:bCs/>
          <w:u w:val="single"/>
          <w:lang w:val="en-GB"/>
        </w:rPr>
      </w:pPr>
    </w:p>
    <w:tbl>
      <w:tblPr>
        <w:tblStyle w:val="TableNormal1"/>
        <w:tblW w:w="1474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970"/>
        <w:gridCol w:w="1417"/>
        <w:gridCol w:w="4111"/>
        <w:gridCol w:w="2268"/>
        <w:gridCol w:w="2410"/>
      </w:tblGrid>
      <w:tr w:rsidR="00683DA8" w:rsidRPr="00F25CBC" w14:paraId="0C754A68" w14:textId="77777777" w:rsidTr="004A0DCC">
        <w:trPr>
          <w:trHeight w:val="1079"/>
          <w:tblHeader/>
        </w:trPr>
        <w:tc>
          <w:tcPr>
            <w:tcW w:w="567" w:type="dxa"/>
            <w:shd w:val="clear" w:color="auto" w:fill="D9D9D9"/>
            <w:vAlign w:val="center"/>
          </w:tcPr>
          <w:p w14:paraId="75B6EFAC"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CCP</w:t>
            </w:r>
          </w:p>
        </w:tc>
        <w:tc>
          <w:tcPr>
            <w:tcW w:w="3970" w:type="dxa"/>
            <w:shd w:val="clear" w:color="auto" w:fill="D9D9D9"/>
            <w:vAlign w:val="center"/>
          </w:tcPr>
          <w:p w14:paraId="0615889B"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0326642D" w14:textId="77777777" w:rsidR="00683DA8" w:rsidRPr="00F25CBC" w:rsidRDefault="00683DA8" w:rsidP="00683DA8">
            <w:pPr>
              <w:pStyle w:val="TableParagraph"/>
              <w:spacing w:before="6"/>
              <w:jc w:val="center"/>
              <w:rPr>
                <w:rFonts w:ascii="Times New Roman" w:hAnsi="Times New Roman" w:cs="Times New Roman"/>
                <w:b/>
                <w:sz w:val="16"/>
                <w:szCs w:val="16"/>
              </w:rPr>
            </w:pPr>
          </w:p>
          <w:p w14:paraId="72DDB8DC" w14:textId="67F47F49" w:rsidR="00683DA8" w:rsidRPr="00F25CBC" w:rsidRDefault="00683DA8" w:rsidP="00683DA8">
            <w:pPr>
              <w:pStyle w:val="TableParagraph"/>
              <w:spacing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 xml:space="preserve">(Include paragraph number, </w:t>
            </w:r>
            <w:proofErr w:type="gramStart"/>
            <w:r>
              <w:rPr>
                <w:rFonts w:ascii="Times New Roman" w:hAnsi="Times New Roman" w:cs="Times New Roman"/>
                <w:b/>
                <w:sz w:val="16"/>
                <w:szCs w:val="16"/>
              </w:rPr>
              <w:t xml:space="preserve">and </w:t>
            </w:r>
            <w:r w:rsidRPr="00F25CBC">
              <w:rPr>
                <w:rFonts w:ascii="Times New Roman" w:hAnsi="Times New Roman" w:cs="Times New Roman"/>
                <w:b/>
                <w:sz w:val="16"/>
                <w:szCs w:val="16"/>
              </w:rPr>
              <w:t xml:space="preserve"> summary</w:t>
            </w:r>
            <w:proofErr w:type="gramEnd"/>
            <w:r w:rsidRPr="00F25CBC">
              <w:rPr>
                <w:rFonts w:ascii="Times New Roman" w:hAnsi="Times New Roman" w:cs="Times New Roman"/>
                <w:b/>
                <w:sz w:val="16"/>
                <w:szCs w:val="16"/>
              </w:rPr>
              <w:t xml:space="preserve"> description)</w:t>
            </w:r>
          </w:p>
        </w:tc>
        <w:tc>
          <w:tcPr>
            <w:tcW w:w="1417" w:type="dxa"/>
            <w:shd w:val="clear" w:color="auto" w:fill="D9D9D9"/>
            <w:vAlign w:val="center"/>
          </w:tcPr>
          <w:p w14:paraId="68B84D30" w14:textId="77777777"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01761B0F" w14:textId="52EAF1D6"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10D835F1" w14:textId="4E8BEAB7" w:rsidR="00683DA8" w:rsidRPr="00F25CBC" w:rsidRDefault="00683DA8" w:rsidP="00683DA8">
            <w:pPr>
              <w:pStyle w:val="TableParagraph"/>
              <w:spacing w:line="259" w:lineRule="auto"/>
              <w:jc w:val="center"/>
              <w:rPr>
                <w:rFonts w:ascii="Times New Roman" w:hAnsi="Times New Roman" w:cs="Times New Roman"/>
                <w:b/>
                <w:sz w:val="16"/>
                <w:szCs w:val="16"/>
              </w:rPr>
            </w:pPr>
          </w:p>
        </w:tc>
        <w:tc>
          <w:tcPr>
            <w:tcW w:w="4111" w:type="dxa"/>
            <w:shd w:val="clear" w:color="auto" w:fill="D9D9D9"/>
            <w:vAlign w:val="center"/>
          </w:tcPr>
          <w:p w14:paraId="6E3CA685"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0A5085B4" w14:textId="7B229922" w:rsidR="00683DA8" w:rsidRPr="00F25CBC"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268" w:type="dxa"/>
            <w:shd w:val="clear" w:color="auto" w:fill="D9D9D9" w:themeFill="background1" w:themeFillShade="D9"/>
            <w:vAlign w:val="center"/>
          </w:tcPr>
          <w:p w14:paraId="68CBBA94" w14:textId="663CD65D" w:rsidR="00683DA8" w:rsidRPr="00F25CBC" w:rsidRDefault="00683DA8" w:rsidP="00683DA8">
            <w:pPr>
              <w:pStyle w:val="TableParagraph"/>
              <w:spacing w:before="16"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2410" w:type="dxa"/>
            <w:shd w:val="clear" w:color="auto" w:fill="D9D9D9"/>
            <w:vAlign w:val="center"/>
          </w:tcPr>
          <w:p w14:paraId="20BCC308" w14:textId="47727A32" w:rsidR="00683DA8" w:rsidRPr="00F25CBC" w:rsidRDefault="00CF3A9D" w:rsidP="00683DA8">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38E34293" w14:textId="77777777" w:rsidTr="004A0DCC">
        <w:trPr>
          <w:trHeight w:val="650"/>
        </w:trPr>
        <w:tc>
          <w:tcPr>
            <w:tcW w:w="567" w:type="dxa"/>
          </w:tcPr>
          <w:p w14:paraId="2CBEF5FE" w14:textId="67A58639"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SYC</w:t>
            </w:r>
          </w:p>
        </w:tc>
        <w:tc>
          <w:tcPr>
            <w:tcW w:w="3970" w:type="dxa"/>
          </w:tcPr>
          <w:p w14:paraId="34EFCAAB"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 notified the Secretariat of designated ports to which foreign vessels may request (8)</w:t>
            </w:r>
          </w:p>
        </w:tc>
        <w:tc>
          <w:tcPr>
            <w:tcW w:w="1417" w:type="dxa"/>
          </w:tcPr>
          <w:p w14:paraId="6E3EE134" w14:textId="62295E85"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4111" w:type="dxa"/>
          </w:tcPr>
          <w:p w14:paraId="2608A800" w14:textId="18E23488" w:rsidR="00A405BF" w:rsidRDefault="00A405BF"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Compliant</w:t>
            </w:r>
          </w:p>
          <w:p w14:paraId="6C19125C" w14:textId="77777777" w:rsidR="00A405BF" w:rsidRDefault="00A405BF" w:rsidP="00683DA8">
            <w:pPr>
              <w:pStyle w:val="TableParagraph"/>
              <w:rPr>
                <w:rFonts w:ascii="Times New Roman" w:hAnsi="Times New Roman" w:cs="Times New Roman"/>
                <w:sz w:val="16"/>
                <w:szCs w:val="16"/>
              </w:rPr>
            </w:pPr>
          </w:p>
          <w:p w14:paraId="53DFA5AC" w14:textId="3521C897"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 xml:space="preserve">Port Victoria is the only designated Port to which foreign flagged vessels may request entry in accordance with the requirements of Para 2 of this CMM. </w:t>
            </w:r>
          </w:p>
        </w:tc>
        <w:tc>
          <w:tcPr>
            <w:tcW w:w="2268" w:type="dxa"/>
          </w:tcPr>
          <w:p w14:paraId="2084DD1A" w14:textId="46F8AD50"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4886F517" w14:textId="6AC19BDA"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06D4291A" w14:textId="77777777" w:rsidTr="004A0DCC">
        <w:trPr>
          <w:trHeight w:val="681"/>
        </w:trPr>
        <w:tc>
          <w:tcPr>
            <w:tcW w:w="567" w:type="dxa"/>
          </w:tcPr>
          <w:p w14:paraId="540FBEC8" w14:textId="4AD9DE31"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3970" w:type="dxa"/>
          </w:tcPr>
          <w:p w14:paraId="7B16E17C" w14:textId="1874908B"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17 port inspectors duly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trained and familiar with the Agreement and </w:t>
            </w:r>
            <w:proofErr w:type="gramStart"/>
            <w:r w:rsidRPr="00741C36">
              <w:rPr>
                <w:rFonts w:ascii="Times New Roman" w:hAnsi="Times New Roman" w:cs="Times New Roman"/>
                <w:sz w:val="16"/>
                <w:szCs w:val="16"/>
              </w:rPr>
              <w:t>all of</w:t>
            </w:r>
            <w:proofErr w:type="gramEnd"/>
            <w:r w:rsidRPr="00741C36">
              <w:rPr>
                <w:rFonts w:ascii="Times New Roman" w:hAnsi="Times New Roman" w:cs="Times New Roman"/>
                <w:sz w:val="16"/>
                <w:szCs w:val="16"/>
              </w:rPr>
              <w:t xml:space="preserve"> its relevant CMMs</w:t>
            </w:r>
          </w:p>
        </w:tc>
        <w:tc>
          <w:tcPr>
            <w:tcW w:w="1417" w:type="dxa"/>
          </w:tcPr>
          <w:p w14:paraId="0B5CEE9F" w14:textId="77777777" w:rsidR="00683DA8" w:rsidRPr="00741C36" w:rsidRDefault="00683DA8" w:rsidP="00683DA8">
            <w:pPr>
              <w:pStyle w:val="TableParagraph"/>
              <w:spacing w:line="261" w:lineRule="auto"/>
              <w:rPr>
                <w:rFonts w:ascii="Times New Roman" w:hAnsi="Times New Roman" w:cs="Times New Roman"/>
                <w:sz w:val="16"/>
                <w:szCs w:val="16"/>
              </w:rPr>
            </w:pPr>
          </w:p>
        </w:tc>
        <w:tc>
          <w:tcPr>
            <w:tcW w:w="4111" w:type="dxa"/>
          </w:tcPr>
          <w:p w14:paraId="377FACE0" w14:textId="4D5D5E7B" w:rsidR="00A405BF" w:rsidRDefault="00A405BF" w:rsidP="00683DA8">
            <w:pPr>
              <w:pStyle w:val="TableParagraph"/>
              <w:rPr>
                <w:rFonts w:ascii="Times New Roman" w:hAnsi="Times New Roman" w:cs="Times New Roman"/>
                <w:sz w:val="16"/>
                <w:szCs w:val="16"/>
              </w:rPr>
            </w:pPr>
            <w:r>
              <w:rPr>
                <w:rFonts w:ascii="Times New Roman" w:hAnsi="Times New Roman" w:cs="Times New Roman"/>
                <w:sz w:val="16"/>
                <w:szCs w:val="16"/>
              </w:rPr>
              <w:t>Compliant</w:t>
            </w:r>
          </w:p>
          <w:p w14:paraId="0602D232" w14:textId="77777777" w:rsidR="00A405BF" w:rsidRDefault="00A405BF" w:rsidP="00683DA8">
            <w:pPr>
              <w:pStyle w:val="TableParagraph"/>
              <w:rPr>
                <w:rFonts w:ascii="Times New Roman" w:hAnsi="Times New Roman" w:cs="Times New Roman"/>
                <w:sz w:val="16"/>
                <w:szCs w:val="16"/>
              </w:rPr>
            </w:pPr>
          </w:p>
          <w:p w14:paraId="5644B57C" w14:textId="3817D994"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Comoros has no fishing port, therefore do not make any port inspections.</w:t>
            </w:r>
          </w:p>
        </w:tc>
        <w:tc>
          <w:tcPr>
            <w:tcW w:w="2268" w:type="dxa"/>
          </w:tcPr>
          <w:p w14:paraId="6DA8B9B5" w14:textId="4D1DB5BF"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Compliant</w:t>
            </w:r>
          </w:p>
        </w:tc>
        <w:tc>
          <w:tcPr>
            <w:tcW w:w="2410" w:type="dxa"/>
          </w:tcPr>
          <w:p w14:paraId="1FF40F7A" w14:textId="2422FF4C"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3E77F9B5" w14:textId="77777777" w:rsidTr="004A0DCC">
        <w:trPr>
          <w:trHeight w:val="569"/>
        </w:trPr>
        <w:tc>
          <w:tcPr>
            <w:tcW w:w="567" w:type="dxa"/>
          </w:tcPr>
          <w:p w14:paraId="56180EB3" w14:textId="1AA903BC" w:rsidR="00683DA8" w:rsidRPr="00741C36" w:rsidRDefault="00683DA8" w:rsidP="00683DA8">
            <w:pPr>
              <w:pStyle w:val="TableParagraph"/>
              <w:spacing w:before="1"/>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2BB9F4E8" w14:textId="3DFAA078" w:rsidR="00683DA8" w:rsidRPr="00741C36" w:rsidRDefault="00683DA8" w:rsidP="00683DA8">
            <w:pPr>
              <w:pStyle w:val="TableParagraph"/>
              <w:spacing w:before="1" w:line="256" w:lineRule="auto"/>
              <w:rPr>
                <w:rFonts w:ascii="Times New Roman" w:hAnsi="Times New Roman" w:cs="Times New Roman"/>
                <w:sz w:val="16"/>
                <w:szCs w:val="16"/>
              </w:rPr>
            </w:pPr>
            <w:r w:rsidRPr="00741C36">
              <w:rPr>
                <w:rFonts w:ascii="Times New Roman" w:hAnsi="Times New Roman" w:cs="Times New Roman"/>
                <w:sz w:val="16"/>
                <w:szCs w:val="16"/>
              </w:rPr>
              <w:t xml:space="preserve">22 Contracting Parties, CNCPs and PFEs shall undertake inspections of all fishing vessels carrying or landing </w:t>
            </w:r>
            <w:r w:rsidRPr="00741C36">
              <w:rPr>
                <w:rFonts w:ascii="Times New Roman" w:hAnsi="Times New Roman" w:cs="Times New Roman"/>
                <w:i/>
                <w:iCs/>
                <w:sz w:val="16"/>
                <w:szCs w:val="16"/>
              </w:rPr>
              <w:t>Dissostichus spp</w:t>
            </w:r>
            <w:r w:rsidRPr="00741C36">
              <w:rPr>
                <w:rFonts w:ascii="Times New Roman" w:hAnsi="Times New Roman" w:cs="Times New Roman"/>
                <w:sz w:val="16"/>
                <w:szCs w:val="16"/>
              </w:rPr>
              <w:t xml:space="preserve">. Which enter their ports. </w:t>
            </w:r>
          </w:p>
        </w:tc>
        <w:tc>
          <w:tcPr>
            <w:tcW w:w="1417" w:type="dxa"/>
          </w:tcPr>
          <w:p w14:paraId="17F52427" w14:textId="4A0792B9"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111" w:type="dxa"/>
          </w:tcPr>
          <w:p w14:paraId="35EF6D1A" w14:textId="250D8427" w:rsidR="00683DA8" w:rsidRPr="00741C36" w:rsidRDefault="00A405BF" w:rsidP="00683DA8">
            <w:pPr>
              <w:pStyle w:val="TableParagraph"/>
              <w:spacing w:before="5" w:line="182" w:lineRule="exact"/>
              <w:rPr>
                <w:rFonts w:ascii="Times New Roman" w:hAnsi="Times New Roman" w:cs="Times New Roman"/>
                <w:sz w:val="16"/>
                <w:szCs w:val="16"/>
              </w:rPr>
            </w:pPr>
            <w:r w:rsidRPr="00A405BF">
              <w:rPr>
                <w:rFonts w:ascii="Times New Roman" w:hAnsi="Times New Roman" w:cs="Times New Roman"/>
                <w:sz w:val="16"/>
                <w:szCs w:val="16"/>
              </w:rPr>
              <w:t>Compliant</w:t>
            </w:r>
          </w:p>
        </w:tc>
        <w:tc>
          <w:tcPr>
            <w:tcW w:w="2268" w:type="dxa"/>
          </w:tcPr>
          <w:p w14:paraId="07D23882" w14:textId="77777777" w:rsidR="00683DA8" w:rsidRPr="00741C36" w:rsidRDefault="00683DA8" w:rsidP="00683DA8">
            <w:pPr>
              <w:pStyle w:val="TableParagraph"/>
              <w:spacing w:before="1" w:line="259" w:lineRule="auto"/>
              <w:rPr>
                <w:rFonts w:ascii="Times New Roman" w:hAnsi="Times New Roman" w:cs="Times New Roman"/>
                <w:sz w:val="16"/>
                <w:szCs w:val="16"/>
              </w:rPr>
            </w:pPr>
            <w:r w:rsidRPr="00741C36">
              <w:rPr>
                <w:rFonts w:ascii="Times New Roman" w:hAnsi="Times New Roman" w:cs="Times New Roman"/>
                <w:sz w:val="16"/>
                <w:szCs w:val="16"/>
              </w:rPr>
              <w:t xml:space="preserve">Compliant </w:t>
            </w:r>
          </w:p>
          <w:p w14:paraId="26CE77B8" w14:textId="77777777" w:rsidR="00683DA8" w:rsidRPr="00741C36" w:rsidRDefault="00683DA8" w:rsidP="00683DA8">
            <w:pPr>
              <w:pStyle w:val="TableParagraph"/>
              <w:spacing w:before="1" w:line="259" w:lineRule="auto"/>
              <w:rPr>
                <w:rFonts w:ascii="Times New Roman" w:hAnsi="Times New Roman" w:cs="Times New Roman"/>
                <w:sz w:val="16"/>
                <w:szCs w:val="16"/>
              </w:rPr>
            </w:pPr>
          </w:p>
          <w:p w14:paraId="1DBAD4C5" w14:textId="77777777" w:rsidR="00683DA8" w:rsidRPr="00741C36" w:rsidRDefault="00683DA8" w:rsidP="00683DA8">
            <w:pPr>
              <w:pStyle w:val="TableParagraph"/>
              <w:spacing w:before="1" w:line="259" w:lineRule="auto"/>
              <w:rPr>
                <w:rFonts w:ascii="Times New Roman" w:hAnsi="Times New Roman" w:cs="Times New Roman"/>
                <w:sz w:val="16"/>
                <w:szCs w:val="16"/>
              </w:rPr>
            </w:pPr>
          </w:p>
        </w:tc>
        <w:tc>
          <w:tcPr>
            <w:tcW w:w="2410" w:type="dxa"/>
          </w:tcPr>
          <w:p w14:paraId="58426520" w14:textId="7CE9504F" w:rsidR="00683DA8" w:rsidRPr="00741C36" w:rsidRDefault="00683DA8" w:rsidP="00683DA8">
            <w:pPr>
              <w:pStyle w:val="TableParagraph"/>
              <w:spacing w:before="1" w:line="259" w:lineRule="auto"/>
              <w:rPr>
                <w:rFonts w:ascii="Times New Roman" w:hAnsi="Times New Roman" w:cs="Times New Roman"/>
                <w:sz w:val="16"/>
                <w:szCs w:val="16"/>
              </w:rPr>
            </w:pPr>
          </w:p>
        </w:tc>
      </w:tr>
      <w:tr w:rsidR="00683DA8" w:rsidRPr="00741C36" w14:paraId="3C11D53D" w14:textId="77777777" w:rsidTr="004A0DCC">
        <w:trPr>
          <w:trHeight w:val="966"/>
        </w:trPr>
        <w:tc>
          <w:tcPr>
            <w:tcW w:w="567" w:type="dxa"/>
          </w:tcPr>
          <w:p w14:paraId="5E160DBF" w14:textId="6AD44DBA"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0F1A2E68"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24 The inspections reports include all information required in Annex IV and have been forwarded to competent authority and Executive Secretary</w:t>
            </w:r>
          </w:p>
        </w:tc>
        <w:tc>
          <w:tcPr>
            <w:tcW w:w="1417" w:type="dxa"/>
          </w:tcPr>
          <w:p w14:paraId="7A731356" w14:textId="253F712D"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111" w:type="dxa"/>
          </w:tcPr>
          <w:p w14:paraId="01277DFA" w14:textId="00FFE26F" w:rsidR="00683DA8" w:rsidRPr="00741C36" w:rsidRDefault="00A405BF" w:rsidP="00683DA8">
            <w:pPr>
              <w:pStyle w:val="TableParagraph"/>
              <w:rPr>
                <w:rFonts w:ascii="Times New Roman" w:hAnsi="Times New Roman" w:cs="Times New Roman"/>
                <w:sz w:val="16"/>
                <w:szCs w:val="16"/>
              </w:rPr>
            </w:pPr>
            <w:r w:rsidRPr="00A405BF">
              <w:rPr>
                <w:rFonts w:ascii="Times New Roman" w:hAnsi="Times New Roman" w:cs="Times New Roman"/>
                <w:sz w:val="16"/>
                <w:szCs w:val="16"/>
              </w:rPr>
              <w:t xml:space="preserve">Critically </w:t>
            </w:r>
            <w:r>
              <w:rPr>
                <w:rFonts w:ascii="Times New Roman" w:hAnsi="Times New Roman" w:cs="Times New Roman"/>
                <w:sz w:val="16"/>
                <w:szCs w:val="16"/>
              </w:rPr>
              <w:t>N</w:t>
            </w:r>
            <w:r w:rsidRPr="00A405BF">
              <w:rPr>
                <w:rFonts w:ascii="Times New Roman" w:hAnsi="Times New Roman" w:cs="Times New Roman"/>
                <w:sz w:val="16"/>
                <w:szCs w:val="16"/>
              </w:rPr>
              <w:t>on-compliant</w:t>
            </w:r>
          </w:p>
        </w:tc>
        <w:tc>
          <w:tcPr>
            <w:tcW w:w="2268" w:type="dxa"/>
          </w:tcPr>
          <w:p w14:paraId="34D82993" w14:textId="71984F0A"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Critically </w:t>
            </w:r>
            <w:r w:rsidR="0086548C">
              <w:rPr>
                <w:rFonts w:ascii="Times New Roman" w:hAnsi="Times New Roman" w:cs="Times New Roman"/>
                <w:sz w:val="16"/>
                <w:szCs w:val="16"/>
              </w:rPr>
              <w:t>N</w:t>
            </w:r>
            <w:r w:rsidR="0086548C" w:rsidRPr="00741C36">
              <w:rPr>
                <w:rFonts w:ascii="Times New Roman" w:hAnsi="Times New Roman" w:cs="Times New Roman"/>
                <w:sz w:val="16"/>
                <w:szCs w:val="16"/>
              </w:rPr>
              <w:t>on-compliant</w:t>
            </w:r>
          </w:p>
        </w:tc>
        <w:tc>
          <w:tcPr>
            <w:tcW w:w="2410" w:type="dxa"/>
          </w:tcPr>
          <w:p w14:paraId="3FC96870" w14:textId="23815CF7"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5696A718" w14:textId="77777777" w:rsidTr="004A0DCC">
        <w:trPr>
          <w:trHeight w:val="601"/>
        </w:trPr>
        <w:tc>
          <w:tcPr>
            <w:tcW w:w="567" w:type="dxa"/>
          </w:tcPr>
          <w:p w14:paraId="3C02FA6C" w14:textId="30DDBA23"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970" w:type="dxa"/>
          </w:tcPr>
          <w:p w14:paraId="594DC711" w14:textId="08531B6C"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 except 19-21</w:t>
            </w:r>
          </w:p>
        </w:tc>
        <w:tc>
          <w:tcPr>
            <w:tcW w:w="1417" w:type="dxa"/>
          </w:tcPr>
          <w:p w14:paraId="17DABC1B" w14:textId="3D0A9F1A"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4111" w:type="dxa"/>
          </w:tcPr>
          <w:p w14:paraId="26282EB1" w14:textId="1E709174" w:rsidR="00683DA8" w:rsidRPr="00741C36" w:rsidRDefault="00A405BF" w:rsidP="00683DA8">
            <w:pPr>
              <w:pStyle w:val="TableParagraph"/>
              <w:rPr>
                <w:rFonts w:ascii="Times New Roman" w:hAnsi="Times New Roman" w:cs="Times New Roman"/>
                <w:sz w:val="16"/>
                <w:szCs w:val="16"/>
              </w:rPr>
            </w:pPr>
            <w:r w:rsidRPr="00A405BF">
              <w:rPr>
                <w:rFonts w:ascii="Times New Roman" w:hAnsi="Times New Roman" w:cs="Times New Roman"/>
                <w:sz w:val="16"/>
                <w:szCs w:val="16"/>
              </w:rPr>
              <w:t xml:space="preserve">Critically </w:t>
            </w:r>
            <w:r>
              <w:rPr>
                <w:rFonts w:ascii="Times New Roman" w:hAnsi="Times New Roman" w:cs="Times New Roman"/>
                <w:sz w:val="16"/>
                <w:szCs w:val="16"/>
              </w:rPr>
              <w:t>N</w:t>
            </w:r>
            <w:r w:rsidRPr="00A405BF">
              <w:rPr>
                <w:rFonts w:ascii="Times New Roman" w:hAnsi="Times New Roman" w:cs="Times New Roman"/>
                <w:sz w:val="16"/>
                <w:szCs w:val="16"/>
              </w:rPr>
              <w:t>on-compliant</w:t>
            </w:r>
          </w:p>
        </w:tc>
        <w:tc>
          <w:tcPr>
            <w:tcW w:w="2268" w:type="dxa"/>
          </w:tcPr>
          <w:p w14:paraId="50727B31" w14:textId="24B87A12"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410" w:type="dxa"/>
          </w:tcPr>
          <w:p w14:paraId="3CA773DD" w14:textId="63BFCEEE" w:rsidR="00683DA8" w:rsidRPr="00741C36" w:rsidRDefault="00683DA8" w:rsidP="00683DA8">
            <w:pPr>
              <w:pStyle w:val="TableParagraph"/>
              <w:spacing w:line="259" w:lineRule="auto"/>
              <w:rPr>
                <w:rFonts w:ascii="Times New Roman" w:hAnsi="Times New Roman" w:cs="Times New Roman"/>
                <w:sz w:val="16"/>
                <w:szCs w:val="16"/>
              </w:rPr>
            </w:pPr>
          </w:p>
        </w:tc>
      </w:tr>
    </w:tbl>
    <w:p w14:paraId="5F675973" w14:textId="20587215" w:rsidR="00361E3B" w:rsidRDefault="00361E3B" w:rsidP="00DE0D95">
      <w:pPr>
        <w:tabs>
          <w:tab w:val="left" w:pos="584"/>
        </w:tabs>
        <w:spacing w:before="60" w:line="256" w:lineRule="auto"/>
        <w:rPr>
          <w:rFonts w:ascii="Times New Roman" w:hAnsi="Times New Roman" w:cs="Times New Roman"/>
          <w:b/>
          <w:sz w:val="16"/>
          <w:szCs w:val="16"/>
        </w:rPr>
      </w:pPr>
    </w:p>
    <w:p w14:paraId="442C4B8B" w14:textId="77777777" w:rsidR="00B448EB" w:rsidRPr="00B23E1E" w:rsidRDefault="00B448EB" w:rsidP="00DE0D95">
      <w:pPr>
        <w:tabs>
          <w:tab w:val="left" w:pos="584"/>
        </w:tabs>
        <w:spacing w:before="60" w:line="256" w:lineRule="auto"/>
        <w:rPr>
          <w:rFonts w:ascii="Times New Roman" w:hAnsi="Times New Roman" w:cs="Times New Roman"/>
          <w:b/>
          <w:sz w:val="16"/>
          <w:szCs w:val="16"/>
        </w:rPr>
      </w:pPr>
    </w:p>
    <w:p w14:paraId="74415377" w14:textId="1C9F0172" w:rsidR="00DF67EE" w:rsidRPr="00D15804" w:rsidRDefault="00DF67EE" w:rsidP="00DE0D95">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 xml:space="preserve">Table </w:t>
      </w:r>
      <w:proofErr w:type="gramStart"/>
      <w:r w:rsidR="00F25CBC" w:rsidRPr="00D15804">
        <w:rPr>
          <w:rFonts w:ascii="Times New Roman" w:hAnsi="Times New Roman" w:cs="Times New Roman"/>
          <w:b/>
          <w:sz w:val="16"/>
          <w:szCs w:val="16"/>
          <w:u w:val="single"/>
        </w:rPr>
        <w:t>8</w:t>
      </w:r>
      <w:r w:rsidRPr="00D15804">
        <w:rPr>
          <w:rFonts w:ascii="Times New Roman" w:hAnsi="Times New Roman" w:cs="Times New Roman"/>
          <w:b/>
          <w:sz w:val="16"/>
          <w:szCs w:val="16"/>
          <w:u w:val="single"/>
        </w:rPr>
        <w:t xml:space="preserve"> :</w:t>
      </w:r>
      <w:proofErr w:type="gramEnd"/>
      <w:r w:rsidRPr="00D15804">
        <w:rPr>
          <w:rFonts w:ascii="Times New Roman" w:hAnsi="Times New Roman" w:cs="Times New Roman"/>
          <w:b/>
          <w:sz w:val="16"/>
          <w:szCs w:val="16"/>
          <w:u w:val="single"/>
        </w:rPr>
        <w:t xml:space="preserve">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2018/09 Control</w:t>
      </w:r>
      <w:r w:rsidR="00D86D86">
        <w:rPr>
          <w:rFonts w:ascii="Times New Roman" w:hAnsi="Times New Roman" w:cs="Times New Roman"/>
          <w:b/>
          <w:sz w:val="16"/>
          <w:szCs w:val="16"/>
          <w:u w:val="single"/>
        </w:rPr>
        <w:t xml:space="preserve"> of fishing activities</w:t>
      </w:r>
    </w:p>
    <w:p w14:paraId="6F4AA2B4" w14:textId="77777777" w:rsidR="00DE0FCB" w:rsidRPr="00B23E1E" w:rsidRDefault="00DE0FCB" w:rsidP="00DE0D95">
      <w:pPr>
        <w:pStyle w:val="BodyText"/>
        <w:spacing w:before="6"/>
        <w:rPr>
          <w:rFonts w:ascii="Times New Roman" w:hAnsi="Times New Roman" w:cs="Times New Roman"/>
          <w:b/>
        </w:rPr>
      </w:pPr>
    </w:p>
    <w:tbl>
      <w:tblPr>
        <w:tblStyle w:val="TableNormal1"/>
        <w:tblW w:w="4802"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6"/>
        <w:gridCol w:w="3597"/>
        <w:gridCol w:w="1698"/>
        <w:gridCol w:w="4682"/>
        <w:gridCol w:w="1843"/>
        <w:gridCol w:w="2406"/>
      </w:tblGrid>
      <w:tr w:rsidR="00683DA8" w:rsidRPr="007979F6" w14:paraId="2B68C3C9" w14:textId="77777777" w:rsidTr="004A0DCC">
        <w:trPr>
          <w:trHeight w:val="20"/>
          <w:tblHeader/>
        </w:trPr>
        <w:tc>
          <w:tcPr>
            <w:tcW w:w="175" w:type="pct"/>
            <w:shd w:val="clear" w:color="auto" w:fill="D9D9D9"/>
            <w:vAlign w:val="center"/>
          </w:tcPr>
          <w:p w14:paraId="5940FBF0"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CCP</w:t>
            </w:r>
          </w:p>
        </w:tc>
        <w:tc>
          <w:tcPr>
            <w:tcW w:w="1220" w:type="pct"/>
            <w:shd w:val="clear" w:color="auto" w:fill="D9D9D9"/>
            <w:vAlign w:val="center"/>
          </w:tcPr>
          <w:p w14:paraId="2D0E0593" w14:textId="77777777" w:rsidR="00683DA8" w:rsidRPr="00F25CBC" w:rsidRDefault="00683DA8" w:rsidP="00683DA8">
            <w:pPr>
              <w:pStyle w:val="TableParagraph"/>
              <w:spacing w:line="187" w:lineRule="exact"/>
              <w:jc w:val="center"/>
              <w:rPr>
                <w:rFonts w:ascii="Times New Roman" w:hAnsi="Times New Roman" w:cs="Times New Roman"/>
                <w:b/>
                <w:sz w:val="16"/>
                <w:szCs w:val="16"/>
              </w:rPr>
            </w:pPr>
            <w:r w:rsidRPr="00F25CBC">
              <w:rPr>
                <w:rFonts w:ascii="Times New Roman" w:hAnsi="Times New Roman" w:cs="Times New Roman"/>
                <w:b/>
                <w:sz w:val="16"/>
                <w:szCs w:val="16"/>
              </w:rPr>
              <w:t>Obligation</w:t>
            </w:r>
          </w:p>
          <w:p w14:paraId="0DF894A6" w14:textId="77777777" w:rsidR="00683DA8" w:rsidRPr="00F25CBC" w:rsidRDefault="00683DA8" w:rsidP="00683DA8">
            <w:pPr>
              <w:pStyle w:val="TableParagraph"/>
              <w:spacing w:before="3"/>
              <w:jc w:val="center"/>
              <w:rPr>
                <w:rFonts w:ascii="Times New Roman" w:hAnsi="Times New Roman" w:cs="Times New Roman"/>
                <w:b/>
                <w:sz w:val="16"/>
                <w:szCs w:val="16"/>
              </w:rPr>
            </w:pPr>
          </w:p>
          <w:p w14:paraId="146B5948" w14:textId="5F78116F" w:rsidR="00683DA8" w:rsidRPr="00F25CBC" w:rsidRDefault="00683DA8" w:rsidP="00683DA8">
            <w:pPr>
              <w:pStyle w:val="TableParagraph"/>
              <w:spacing w:before="1" w:line="259" w:lineRule="auto"/>
              <w:jc w:val="center"/>
              <w:rPr>
                <w:rFonts w:ascii="Times New Roman" w:hAnsi="Times New Roman" w:cs="Times New Roman"/>
                <w:b/>
                <w:sz w:val="16"/>
                <w:szCs w:val="16"/>
              </w:rPr>
            </w:pPr>
            <w:r w:rsidRPr="00F25CBC">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F25CBC">
              <w:rPr>
                <w:rFonts w:ascii="Times New Roman" w:hAnsi="Times New Roman" w:cs="Times New Roman"/>
                <w:b/>
                <w:sz w:val="16"/>
                <w:szCs w:val="16"/>
              </w:rPr>
              <w:t xml:space="preserve"> summary description)</w:t>
            </w:r>
          </w:p>
        </w:tc>
        <w:tc>
          <w:tcPr>
            <w:tcW w:w="576" w:type="pct"/>
            <w:shd w:val="clear" w:color="auto" w:fill="D9D9D9"/>
            <w:vAlign w:val="center"/>
          </w:tcPr>
          <w:p w14:paraId="51E2EF54" w14:textId="77777777"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2019</w:t>
            </w:r>
          </w:p>
          <w:p w14:paraId="0A0443A8" w14:textId="2CD46421" w:rsidR="00683DA8" w:rsidRPr="00F25CBC" w:rsidRDefault="00683DA8" w:rsidP="00683DA8">
            <w:pPr>
              <w:adjustRightInd w:val="0"/>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compliance status</w:t>
            </w:r>
          </w:p>
          <w:p w14:paraId="14A876A4" w14:textId="7B14D98B" w:rsidR="00683DA8" w:rsidRPr="00F25CBC" w:rsidRDefault="00683DA8" w:rsidP="00683DA8">
            <w:pPr>
              <w:pStyle w:val="TableParagraph"/>
              <w:spacing w:before="1" w:line="261" w:lineRule="auto"/>
              <w:jc w:val="center"/>
              <w:rPr>
                <w:rFonts w:ascii="Times New Roman" w:hAnsi="Times New Roman" w:cs="Times New Roman"/>
                <w:b/>
                <w:sz w:val="16"/>
                <w:szCs w:val="16"/>
              </w:rPr>
            </w:pPr>
          </w:p>
        </w:tc>
        <w:tc>
          <w:tcPr>
            <w:tcW w:w="1588" w:type="pct"/>
            <w:shd w:val="clear" w:color="auto" w:fill="D9D9D9"/>
            <w:vAlign w:val="center"/>
          </w:tcPr>
          <w:p w14:paraId="1707AAC7"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76AF72A4" w14:textId="1E24280A" w:rsidR="00683DA8" w:rsidRPr="00F25CBC"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625" w:type="pct"/>
            <w:shd w:val="clear" w:color="auto" w:fill="D9D9D9"/>
            <w:vAlign w:val="center"/>
          </w:tcPr>
          <w:p w14:paraId="4361BF95" w14:textId="43FECA06" w:rsidR="00683DA8" w:rsidRPr="00F25CBC" w:rsidRDefault="00683DA8" w:rsidP="00683DA8">
            <w:pPr>
              <w:pStyle w:val="TableParagraph"/>
              <w:spacing w:before="16" w:line="259" w:lineRule="auto"/>
              <w:jc w:val="center"/>
              <w:rPr>
                <w:rFonts w:ascii="Times New Roman" w:eastAsia="Calibri" w:hAnsi="Times New Roman" w:cs="Times New Roman"/>
                <w:b/>
                <w:sz w:val="16"/>
                <w:szCs w:val="16"/>
                <w:highlight w:val="lightGray"/>
                <w:lang w:val="en-GB"/>
              </w:rPr>
            </w:pPr>
            <w:r w:rsidRPr="00F25CBC">
              <w:rPr>
                <w:rFonts w:ascii="Times New Roman" w:eastAsia="Calibri" w:hAnsi="Times New Roman" w:cs="Times New Roman"/>
                <w:b/>
                <w:sz w:val="16"/>
                <w:szCs w:val="16"/>
                <w:highlight w:val="lightGray"/>
                <w:lang w:val="en-GB"/>
              </w:rPr>
              <w:t>2020 compliance status adopted by MoP</w:t>
            </w:r>
          </w:p>
        </w:tc>
        <w:tc>
          <w:tcPr>
            <w:tcW w:w="816" w:type="pct"/>
            <w:shd w:val="clear" w:color="auto" w:fill="D9D9D9"/>
            <w:vAlign w:val="center"/>
          </w:tcPr>
          <w:p w14:paraId="068F2A08" w14:textId="1B8E41DB" w:rsidR="00683DA8" w:rsidRPr="00F25CBC" w:rsidRDefault="00CF3A9D" w:rsidP="00683DA8">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3BBE793D" w14:textId="77777777" w:rsidTr="004A0DCC">
        <w:trPr>
          <w:trHeight w:val="20"/>
          <w:tblHeader/>
        </w:trPr>
        <w:tc>
          <w:tcPr>
            <w:tcW w:w="175" w:type="pct"/>
          </w:tcPr>
          <w:p w14:paraId="506D52A4"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COM</w:t>
            </w:r>
          </w:p>
        </w:tc>
        <w:tc>
          <w:tcPr>
            <w:tcW w:w="1220" w:type="pct"/>
          </w:tcPr>
          <w:p w14:paraId="0D0834A6"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2 designated the competent authority or authorities which shall act as the Contact Point and provide contacts to the Secretariat</w:t>
            </w:r>
          </w:p>
        </w:tc>
        <w:tc>
          <w:tcPr>
            <w:tcW w:w="576" w:type="pct"/>
          </w:tcPr>
          <w:p w14:paraId="0ED87A55" w14:textId="4CF0EB65" w:rsidR="00683DA8" w:rsidRPr="00741C36" w:rsidRDefault="00683DA8" w:rsidP="00683DA8">
            <w:pPr>
              <w:pStyle w:val="TableParagraph"/>
              <w:spacing w:before="1" w:line="261"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588" w:type="pct"/>
          </w:tcPr>
          <w:p w14:paraId="63F788E8" w14:textId="4424747D" w:rsidR="00A405BF" w:rsidRDefault="00A405BF" w:rsidP="00683DA8">
            <w:pPr>
              <w:pStyle w:val="TableParagraph"/>
              <w:rPr>
                <w:rFonts w:ascii="Times New Roman" w:hAnsi="Times New Roman" w:cs="Times New Roman"/>
                <w:sz w:val="16"/>
                <w:szCs w:val="16"/>
              </w:rPr>
            </w:pPr>
            <w:r w:rsidRPr="00A405BF">
              <w:rPr>
                <w:rFonts w:ascii="Times New Roman" w:hAnsi="Times New Roman" w:cs="Times New Roman"/>
                <w:sz w:val="16"/>
                <w:szCs w:val="16"/>
              </w:rPr>
              <w:t>Non-compliant</w:t>
            </w:r>
          </w:p>
          <w:p w14:paraId="433D11CB" w14:textId="77777777" w:rsidR="00A405BF" w:rsidRDefault="00A405BF" w:rsidP="00683DA8">
            <w:pPr>
              <w:pStyle w:val="TableParagraph"/>
              <w:rPr>
                <w:rFonts w:ascii="Times New Roman" w:hAnsi="Times New Roman" w:cs="Times New Roman"/>
                <w:sz w:val="16"/>
                <w:szCs w:val="16"/>
              </w:rPr>
            </w:pPr>
          </w:p>
          <w:p w14:paraId="633E9BFA" w14:textId="2A4C1136"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We have notified the SIOFA secretariat by e-mail two authorities</w:t>
            </w:r>
          </w:p>
        </w:tc>
        <w:tc>
          <w:tcPr>
            <w:tcW w:w="625" w:type="pct"/>
          </w:tcPr>
          <w:p w14:paraId="4451F5C8" w14:textId="20992697"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816" w:type="pct"/>
          </w:tcPr>
          <w:p w14:paraId="42BDB033" w14:textId="17FF9DB5" w:rsidR="00683DA8" w:rsidRPr="00741C36" w:rsidRDefault="00683DA8" w:rsidP="00683DA8">
            <w:pPr>
              <w:pStyle w:val="TableParagraph"/>
              <w:spacing w:line="187" w:lineRule="exact"/>
              <w:rPr>
                <w:rFonts w:ascii="Times New Roman" w:hAnsi="Times New Roman" w:cs="Times New Roman"/>
                <w:sz w:val="16"/>
                <w:szCs w:val="16"/>
              </w:rPr>
            </w:pPr>
          </w:p>
        </w:tc>
      </w:tr>
      <w:tr w:rsidR="00683DA8" w:rsidRPr="00741C36" w14:paraId="43E689A3" w14:textId="77777777" w:rsidTr="004A0DCC">
        <w:trPr>
          <w:trHeight w:val="350"/>
          <w:tblHeader/>
        </w:trPr>
        <w:tc>
          <w:tcPr>
            <w:tcW w:w="175" w:type="pct"/>
          </w:tcPr>
          <w:p w14:paraId="7DF30571" w14:textId="1F1FD52A"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1220" w:type="pct"/>
          </w:tcPr>
          <w:p w14:paraId="6F24B0AA" w14:textId="36580D51"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w:t>
            </w:r>
          </w:p>
        </w:tc>
        <w:tc>
          <w:tcPr>
            <w:tcW w:w="576" w:type="pct"/>
          </w:tcPr>
          <w:p w14:paraId="6D9A6A42" w14:textId="231B8642" w:rsidR="00683DA8" w:rsidRPr="00741C36" w:rsidRDefault="00683DA8" w:rsidP="00683DA8">
            <w:pPr>
              <w:pStyle w:val="TableParagraph"/>
              <w:spacing w:before="1" w:line="261"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588" w:type="pct"/>
          </w:tcPr>
          <w:p w14:paraId="763607F9" w14:textId="1F6375BC" w:rsidR="00683DA8" w:rsidRPr="00741C36" w:rsidRDefault="004A0DCC"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625" w:type="pct"/>
          </w:tcPr>
          <w:p w14:paraId="448212EA" w14:textId="2E6A439A"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816" w:type="pct"/>
          </w:tcPr>
          <w:p w14:paraId="61E0A8C2" w14:textId="174EC902" w:rsidR="00683DA8" w:rsidRPr="00741C36" w:rsidRDefault="00683DA8" w:rsidP="00683DA8">
            <w:pPr>
              <w:pStyle w:val="TableParagraph"/>
              <w:spacing w:line="187" w:lineRule="exact"/>
              <w:rPr>
                <w:rFonts w:ascii="Times New Roman" w:hAnsi="Times New Roman" w:cs="Times New Roman"/>
                <w:sz w:val="16"/>
                <w:szCs w:val="16"/>
              </w:rPr>
            </w:pPr>
          </w:p>
        </w:tc>
      </w:tr>
    </w:tbl>
    <w:p w14:paraId="34308832" w14:textId="04C1C2B6" w:rsidR="00D15804" w:rsidRDefault="00D15804" w:rsidP="00DE0D95">
      <w:pPr>
        <w:pStyle w:val="BodyText"/>
        <w:rPr>
          <w:rFonts w:ascii="Times New Roman" w:hAnsi="Times New Roman" w:cs="Times New Roman"/>
        </w:rPr>
      </w:pPr>
    </w:p>
    <w:p w14:paraId="185762BD" w14:textId="77777777" w:rsidR="00787D5B" w:rsidRPr="007979F6" w:rsidRDefault="00787D5B" w:rsidP="00DE0D95">
      <w:pPr>
        <w:pStyle w:val="BodyText"/>
        <w:rPr>
          <w:rFonts w:ascii="Times New Roman" w:hAnsi="Times New Roman" w:cs="Times New Roman"/>
        </w:rPr>
      </w:pPr>
    </w:p>
    <w:p w14:paraId="128F61B8" w14:textId="5DE561BE" w:rsidR="00DF67EE" w:rsidRPr="00D15804" w:rsidRDefault="00D15804" w:rsidP="00DE0D95">
      <w:pPr>
        <w:pStyle w:val="BodyText"/>
        <w:rPr>
          <w:rFonts w:ascii="Times New Roman" w:hAnsi="Times New Roman" w:cs="Times New Roman"/>
          <w:u w:val="single"/>
        </w:rPr>
      </w:pPr>
      <w:r w:rsidRPr="00D15804">
        <w:rPr>
          <w:rFonts w:ascii="Times New Roman" w:hAnsi="Times New Roman" w:cs="Times New Roman"/>
          <w:b/>
          <w:u w:val="single"/>
        </w:rPr>
        <w:t xml:space="preserve">Table </w:t>
      </w:r>
      <w:r w:rsidR="00A875B0" w:rsidRPr="00D15804">
        <w:rPr>
          <w:rFonts w:ascii="Times New Roman" w:hAnsi="Times New Roman" w:cs="Times New Roman"/>
          <w:b/>
          <w:u w:val="single"/>
        </w:rPr>
        <w:t>9: CMM</w:t>
      </w:r>
      <w:r w:rsidR="00A875B0">
        <w:rPr>
          <w:rFonts w:ascii="Times New Roman" w:hAnsi="Times New Roman" w:cs="Times New Roman"/>
          <w:b/>
          <w:u w:val="single"/>
        </w:rPr>
        <w:t xml:space="preserve"> </w:t>
      </w:r>
      <w:r w:rsidR="00DF67EE" w:rsidRPr="00D15804">
        <w:rPr>
          <w:rFonts w:ascii="Times New Roman" w:hAnsi="Times New Roman" w:cs="Times New Roman"/>
          <w:b/>
          <w:u w:val="single"/>
        </w:rPr>
        <w:t>2019/10 Monitoring</w:t>
      </w:r>
      <w:r w:rsidR="00D86D86">
        <w:rPr>
          <w:rFonts w:ascii="Times New Roman" w:hAnsi="Times New Roman" w:cs="Times New Roman"/>
          <w:b/>
          <w:u w:val="single"/>
        </w:rPr>
        <w:t xml:space="preserve"> of fisheries</w:t>
      </w:r>
    </w:p>
    <w:p w14:paraId="6907E25F" w14:textId="77777777" w:rsidR="00DE0FCB" w:rsidRPr="007979F6" w:rsidRDefault="00DE0FCB" w:rsidP="00DE0D95">
      <w:pPr>
        <w:pStyle w:val="BodyText"/>
        <w:spacing w:before="11"/>
        <w:rPr>
          <w:rFonts w:ascii="Times New Roman" w:hAnsi="Times New Roman" w:cs="Times New Roman"/>
        </w:rPr>
      </w:pPr>
    </w:p>
    <w:tbl>
      <w:tblPr>
        <w:tblStyle w:val="TableNormal1"/>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544"/>
        <w:gridCol w:w="1418"/>
        <w:gridCol w:w="4961"/>
        <w:gridCol w:w="1843"/>
        <w:gridCol w:w="2409"/>
      </w:tblGrid>
      <w:tr w:rsidR="00683DA8" w:rsidRPr="007979F6" w14:paraId="3DBE2F2B" w14:textId="77777777" w:rsidTr="00A24FCB">
        <w:trPr>
          <w:trHeight w:val="701"/>
        </w:trPr>
        <w:tc>
          <w:tcPr>
            <w:tcW w:w="567" w:type="dxa"/>
            <w:shd w:val="clear" w:color="auto" w:fill="D9D9D9"/>
          </w:tcPr>
          <w:p w14:paraId="391B412C"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3544" w:type="dxa"/>
            <w:shd w:val="clear" w:color="auto" w:fill="D9D9D9"/>
          </w:tcPr>
          <w:p w14:paraId="65A00D19"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Obligation</w:t>
            </w:r>
          </w:p>
          <w:p w14:paraId="4823694C" w14:textId="77777777" w:rsidR="00683DA8" w:rsidRPr="007979F6" w:rsidRDefault="00683DA8" w:rsidP="00683DA8">
            <w:pPr>
              <w:pStyle w:val="TableParagraph"/>
              <w:spacing w:before="3"/>
              <w:jc w:val="center"/>
              <w:rPr>
                <w:rFonts w:ascii="Times New Roman" w:hAnsi="Times New Roman" w:cs="Times New Roman"/>
                <w:sz w:val="16"/>
                <w:szCs w:val="16"/>
              </w:rPr>
            </w:pPr>
          </w:p>
          <w:p w14:paraId="118B740F" w14:textId="1C41B0CF" w:rsidR="00683DA8" w:rsidRPr="007979F6" w:rsidRDefault="00683DA8" w:rsidP="00683DA8">
            <w:pPr>
              <w:pStyle w:val="TableParagraph"/>
              <w:spacing w:before="1" w:line="259" w:lineRule="auto"/>
              <w:jc w:val="center"/>
              <w:rPr>
                <w:rFonts w:ascii="Times New Roman" w:hAnsi="Times New Roman" w:cs="Times New Roman"/>
                <w:b/>
                <w:sz w:val="16"/>
                <w:szCs w:val="16"/>
              </w:rPr>
            </w:pPr>
            <w:r w:rsidRPr="007979F6">
              <w:rPr>
                <w:rFonts w:ascii="Times New Roman" w:hAnsi="Times New Roman" w:cs="Times New Roman"/>
                <w:b/>
                <w:sz w:val="16"/>
                <w:szCs w:val="16"/>
              </w:rPr>
              <w:t xml:space="preserve">(Include paragraph </w:t>
            </w:r>
            <w:proofErr w:type="spellStart"/>
            <w:r w:rsidRPr="007979F6">
              <w:rPr>
                <w:rFonts w:ascii="Times New Roman" w:hAnsi="Times New Roman" w:cs="Times New Roman"/>
                <w:b/>
                <w:sz w:val="16"/>
                <w:szCs w:val="16"/>
              </w:rPr>
              <w:t>number</w:t>
            </w:r>
            <w:r>
              <w:rPr>
                <w:rFonts w:ascii="Times New Roman" w:hAnsi="Times New Roman" w:cs="Times New Roman"/>
                <w:b/>
                <w:sz w:val="16"/>
                <w:szCs w:val="16"/>
              </w:rPr>
              <w:t>and</w:t>
            </w:r>
            <w:proofErr w:type="spellEnd"/>
            <w:r w:rsidRPr="007979F6">
              <w:rPr>
                <w:rFonts w:ascii="Times New Roman" w:hAnsi="Times New Roman" w:cs="Times New Roman"/>
                <w:b/>
                <w:sz w:val="16"/>
                <w:szCs w:val="16"/>
              </w:rPr>
              <w:t xml:space="preserve"> summary description)</w:t>
            </w:r>
          </w:p>
        </w:tc>
        <w:tc>
          <w:tcPr>
            <w:tcW w:w="1418" w:type="dxa"/>
            <w:shd w:val="clear" w:color="auto" w:fill="D9D9D9"/>
          </w:tcPr>
          <w:p w14:paraId="7C695403" w14:textId="7777777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6FC8E5E8" w14:textId="47F8F618"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22A69F80" w14:textId="7336124F" w:rsidR="00683DA8" w:rsidRPr="007979F6" w:rsidRDefault="00683DA8" w:rsidP="00683DA8">
            <w:pPr>
              <w:pStyle w:val="TableParagraph"/>
              <w:spacing w:before="1" w:line="259" w:lineRule="auto"/>
              <w:jc w:val="center"/>
              <w:rPr>
                <w:rFonts w:ascii="Times New Roman" w:hAnsi="Times New Roman" w:cs="Times New Roman"/>
                <w:b/>
                <w:sz w:val="16"/>
                <w:szCs w:val="16"/>
              </w:rPr>
            </w:pPr>
          </w:p>
        </w:tc>
        <w:tc>
          <w:tcPr>
            <w:tcW w:w="4961" w:type="dxa"/>
            <w:shd w:val="clear" w:color="auto" w:fill="D9D9D9"/>
          </w:tcPr>
          <w:p w14:paraId="5179CE3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5CF68AB6" w14:textId="67E0EBDA" w:rsidR="00683DA8"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1843" w:type="dxa"/>
            <w:shd w:val="clear" w:color="auto" w:fill="D9D9D9"/>
          </w:tcPr>
          <w:p w14:paraId="5877B09E" w14:textId="6266B5B0" w:rsidR="00683DA8" w:rsidRPr="007979F6"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2409" w:type="dxa"/>
            <w:shd w:val="clear" w:color="auto" w:fill="D9D9D9"/>
          </w:tcPr>
          <w:p w14:paraId="2A36AF7E" w14:textId="6370EB89" w:rsidR="00683DA8" w:rsidRPr="007979F6"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5ED3B363" w14:textId="77777777" w:rsidTr="00683DA8">
        <w:trPr>
          <w:trHeight w:val="538"/>
        </w:trPr>
        <w:tc>
          <w:tcPr>
            <w:tcW w:w="567" w:type="dxa"/>
          </w:tcPr>
          <w:p w14:paraId="3BAFC2A7"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CT</w:t>
            </w:r>
          </w:p>
        </w:tc>
        <w:tc>
          <w:tcPr>
            <w:tcW w:w="3544" w:type="dxa"/>
          </w:tcPr>
          <w:p w14:paraId="60CB5D5A" w14:textId="652FD99D"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15:</w:t>
            </w:r>
            <w:r w:rsidRPr="00741C36">
              <w:t xml:space="preserve"> </w:t>
            </w:r>
            <w:r w:rsidRPr="00741C36">
              <w:rPr>
                <w:rFonts w:ascii="Times New Roman" w:hAnsi="Times New Roman" w:cs="Times New Roman"/>
                <w:sz w:val="16"/>
                <w:szCs w:val="16"/>
              </w:rPr>
              <w:t xml:space="preserve">Arrangements and measures implemented to ensure that all CCP vessels included in the SIOFA Record of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Vessels only undertake </w:t>
            </w:r>
            <w:proofErr w:type="spellStart"/>
            <w:r w:rsidRPr="00741C36">
              <w:rPr>
                <w:rFonts w:ascii="Times New Roman" w:hAnsi="Times New Roman" w:cs="Times New Roman"/>
                <w:sz w:val="16"/>
                <w:szCs w:val="16"/>
              </w:rPr>
              <w:t>transhipments</w:t>
            </w:r>
            <w:proofErr w:type="spellEnd"/>
            <w:r w:rsidRPr="00741C36">
              <w:rPr>
                <w:rFonts w:ascii="Times New Roman" w:hAnsi="Times New Roman" w:cs="Times New Roman"/>
                <w:sz w:val="16"/>
                <w:szCs w:val="16"/>
              </w:rPr>
              <w:t xml:space="preserve"> at sea of fishery resources with other vessels included on the SIOFA Record of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Vessels.</w:t>
            </w:r>
          </w:p>
        </w:tc>
        <w:tc>
          <w:tcPr>
            <w:tcW w:w="1418" w:type="dxa"/>
          </w:tcPr>
          <w:p w14:paraId="74C939FB"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4961" w:type="dxa"/>
          </w:tcPr>
          <w:p w14:paraId="60DD8E4D" w14:textId="79AA2B79" w:rsidR="00A405BF" w:rsidRDefault="004A0DCC" w:rsidP="00683DA8">
            <w:pPr>
              <w:rPr>
                <w:rFonts w:ascii="Times New Roman" w:hAnsi="Times New Roman" w:cs="Times New Roman"/>
                <w:sz w:val="16"/>
                <w:szCs w:val="16"/>
              </w:rPr>
            </w:pPr>
            <w:r>
              <w:rPr>
                <w:rFonts w:ascii="Times New Roman" w:hAnsi="Times New Roman" w:cs="Times New Roman"/>
                <w:sz w:val="16"/>
                <w:szCs w:val="16"/>
              </w:rPr>
              <w:t xml:space="preserve">no consensus was </w:t>
            </w:r>
            <w:proofErr w:type="gramStart"/>
            <w:r>
              <w:rPr>
                <w:rFonts w:ascii="Times New Roman" w:hAnsi="Times New Roman" w:cs="Times New Roman"/>
                <w:sz w:val="16"/>
                <w:szCs w:val="16"/>
              </w:rPr>
              <w:t>reached</w:t>
            </w:r>
            <w:proofErr w:type="gramEnd"/>
          </w:p>
          <w:p w14:paraId="25B4F905" w14:textId="77777777" w:rsidR="00A405BF" w:rsidRDefault="00A405BF" w:rsidP="00683DA8">
            <w:pPr>
              <w:rPr>
                <w:rFonts w:ascii="Times New Roman" w:hAnsi="Times New Roman" w:cs="Times New Roman"/>
                <w:sz w:val="16"/>
                <w:szCs w:val="16"/>
              </w:rPr>
            </w:pPr>
          </w:p>
          <w:p w14:paraId="3FE2A1F4" w14:textId="2EA9086D" w:rsidR="00683DA8" w:rsidRPr="00741C36" w:rsidRDefault="00683DA8" w:rsidP="00683DA8">
            <w:pPr>
              <w:rPr>
                <w:rFonts w:ascii="Times New Roman" w:hAnsi="Times New Roman" w:cs="Times New Roman"/>
                <w:i/>
                <w:iCs/>
                <w:sz w:val="16"/>
                <w:szCs w:val="16"/>
              </w:rPr>
            </w:pPr>
            <w:r w:rsidRPr="00741C36">
              <w:rPr>
                <w:rFonts w:ascii="Times New Roman" w:hAnsi="Times New Roman" w:cs="Times New Roman"/>
                <w:sz w:val="16"/>
                <w:szCs w:val="16"/>
              </w:rPr>
              <w:t>(</w:t>
            </w:r>
            <w:r w:rsidRPr="00741C36">
              <w:rPr>
                <w:rFonts w:ascii="Times New Roman" w:hAnsi="Times New Roman" w:cs="Times New Roman"/>
                <w:i/>
                <w:iCs/>
                <w:sz w:val="16"/>
                <w:szCs w:val="16"/>
              </w:rPr>
              <w:t>cf. 7.1)</w:t>
            </w:r>
          </w:p>
          <w:p w14:paraId="3F235503" w14:textId="77777777" w:rsidR="00683DA8" w:rsidRPr="00741C36" w:rsidRDefault="00683DA8" w:rsidP="00683DA8">
            <w:pPr>
              <w:pStyle w:val="TableParagraph"/>
              <w:rPr>
                <w:rFonts w:ascii="Times New Roman" w:hAnsi="Times New Roman" w:cs="Times New Roman"/>
                <w:sz w:val="16"/>
                <w:szCs w:val="16"/>
              </w:rPr>
            </w:pPr>
          </w:p>
        </w:tc>
        <w:tc>
          <w:tcPr>
            <w:tcW w:w="1843" w:type="dxa"/>
          </w:tcPr>
          <w:p w14:paraId="09B529A6" w14:textId="19551168" w:rsidR="00683DA8" w:rsidRPr="00741C36" w:rsidRDefault="00683DA8" w:rsidP="00683DA8">
            <w:pPr>
              <w:pStyle w:val="TableParagraph"/>
              <w:spacing w:line="259" w:lineRule="auto"/>
              <w:rPr>
                <w:rFonts w:ascii="Times New Roman" w:hAnsi="Times New Roman" w:cs="Times New Roman"/>
                <w:sz w:val="16"/>
                <w:szCs w:val="16"/>
              </w:rPr>
            </w:pPr>
            <w:r>
              <w:rPr>
                <w:rFonts w:ascii="Times New Roman" w:hAnsi="Times New Roman" w:cs="Times New Roman"/>
                <w:sz w:val="16"/>
                <w:szCs w:val="16"/>
              </w:rPr>
              <w:t>Non-compliant</w:t>
            </w:r>
          </w:p>
        </w:tc>
        <w:tc>
          <w:tcPr>
            <w:tcW w:w="2409" w:type="dxa"/>
          </w:tcPr>
          <w:p w14:paraId="4FE2D2BB" w14:textId="02BF8DF2"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 further action</w:t>
            </w:r>
          </w:p>
          <w:p w14:paraId="696BDE00" w14:textId="77777777" w:rsidR="00683DA8" w:rsidRPr="00741C36" w:rsidRDefault="00683DA8" w:rsidP="00683DA8">
            <w:pPr>
              <w:pStyle w:val="TableParagraph"/>
              <w:spacing w:line="259" w:lineRule="auto"/>
              <w:rPr>
                <w:rFonts w:ascii="Times New Roman" w:hAnsi="Times New Roman" w:cs="Times New Roman"/>
                <w:sz w:val="16"/>
                <w:szCs w:val="16"/>
              </w:rPr>
            </w:pPr>
          </w:p>
          <w:p w14:paraId="7DAEBF67" w14:textId="27FEAEED" w:rsidR="00683DA8" w:rsidRPr="00741C36" w:rsidRDefault="00683DA8" w:rsidP="00683DA8">
            <w:pPr>
              <w:pStyle w:val="TableParagraph"/>
              <w:spacing w:line="259" w:lineRule="auto"/>
              <w:rPr>
                <w:rFonts w:ascii="Times New Roman" w:hAnsi="Times New Roman" w:cs="Times New Roman"/>
                <w:sz w:val="16"/>
                <w:szCs w:val="16"/>
              </w:rPr>
            </w:pPr>
          </w:p>
        </w:tc>
      </w:tr>
      <w:tr w:rsidR="00683DA8" w:rsidRPr="00741C36" w14:paraId="6C8E975C" w14:textId="77777777" w:rsidTr="00683DA8">
        <w:trPr>
          <w:trHeight w:val="681"/>
        </w:trPr>
        <w:tc>
          <w:tcPr>
            <w:tcW w:w="567" w:type="dxa"/>
          </w:tcPr>
          <w:p w14:paraId="7A95C5DC"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CT</w:t>
            </w:r>
          </w:p>
        </w:tc>
        <w:tc>
          <w:tcPr>
            <w:tcW w:w="3544" w:type="dxa"/>
          </w:tcPr>
          <w:p w14:paraId="5ED49483" w14:textId="619022E5"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16: All CCP vessels included in the SIOFA Record of </w:t>
            </w:r>
            <w:proofErr w:type="spellStart"/>
            <w:r w:rsidRPr="00741C36">
              <w:rPr>
                <w:rFonts w:ascii="Times New Roman" w:hAnsi="Times New Roman" w:cs="Times New Roman"/>
                <w:sz w:val="16"/>
                <w:szCs w:val="16"/>
              </w:rPr>
              <w:t>Authorised</w:t>
            </w:r>
            <w:proofErr w:type="spellEnd"/>
            <w:r w:rsidRPr="00741C36">
              <w:rPr>
                <w:rFonts w:ascii="Times New Roman" w:hAnsi="Times New Roman" w:cs="Times New Roman"/>
                <w:sz w:val="16"/>
                <w:szCs w:val="16"/>
              </w:rPr>
              <w:t xml:space="preserve"> Vessels must undertake at sea </w:t>
            </w:r>
            <w:proofErr w:type="spellStart"/>
            <w:r w:rsidRPr="00741C36">
              <w:rPr>
                <w:rFonts w:ascii="Times New Roman" w:hAnsi="Times New Roman" w:cs="Times New Roman"/>
                <w:sz w:val="16"/>
                <w:szCs w:val="16"/>
              </w:rPr>
              <w:t>transhipment</w:t>
            </w:r>
            <w:proofErr w:type="spellEnd"/>
            <w:r w:rsidRPr="00741C36">
              <w:rPr>
                <w:rFonts w:ascii="Times New Roman" w:hAnsi="Times New Roman" w:cs="Times New Roman"/>
                <w:sz w:val="16"/>
                <w:szCs w:val="16"/>
              </w:rPr>
              <w:t xml:space="preserve"> operations in accordance with the obligations listed in paragraph 16 (a)-(h)</w:t>
            </w:r>
          </w:p>
        </w:tc>
        <w:tc>
          <w:tcPr>
            <w:tcW w:w="1418" w:type="dxa"/>
          </w:tcPr>
          <w:p w14:paraId="1C524EB7"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Non-Compliant</w:t>
            </w:r>
          </w:p>
        </w:tc>
        <w:tc>
          <w:tcPr>
            <w:tcW w:w="4961" w:type="dxa"/>
          </w:tcPr>
          <w:p w14:paraId="334FEFD8" w14:textId="77777777" w:rsidR="004A0DCC" w:rsidRDefault="004A0DCC" w:rsidP="004A0DCC">
            <w:pPr>
              <w:rPr>
                <w:rFonts w:ascii="Times New Roman" w:hAnsi="Times New Roman" w:cs="Times New Roman"/>
                <w:sz w:val="16"/>
                <w:szCs w:val="16"/>
              </w:rPr>
            </w:pPr>
            <w:r>
              <w:rPr>
                <w:rFonts w:ascii="Times New Roman" w:hAnsi="Times New Roman" w:cs="Times New Roman"/>
                <w:sz w:val="16"/>
                <w:szCs w:val="16"/>
              </w:rPr>
              <w:t xml:space="preserve">no consensus was </w:t>
            </w:r>
            <w:proofErr w:type="gramStart"/>
            <w:r>
              <w:rPr>
                <w:rFonts w:ascii="Times New Roman" w:hAnsi="Times New Roman" w:cs="Times New Roman"/>
                <w:sz w:val="16"/>
                <w:szCs w:val="16"/>
              </w:rPr>
              <w:t>reached</w:t>
            </w:r>
            <w:proofErr w:type="gramEnd"/>
          </w:p>
          <w:p w14:paraId="0CB5BE3D" w14:textId="77777777" w:rsidR="004A0DCC" w:rsidRDefault="004A0DCC" w:rsidP="00683DA8">
            <w:pPr>
              <w:pStyle w:val="TableParagraph"/>
              <w:rPr>
                <w:rFonts w:ascii="Times New Roman" w:hAnsi="Times New Roman" w:cs="Times New Roman"/>
                <w:i/>
                <w:iCs/>
                <w:sz w:val="16"/>
                <w:szCs w:val="16"/>
              </w:rPr>
            </w:pPr>
          </w:p>
          <w:p w14:paraId="13EAF8C8" w14:textId="693E0E41"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i/>
                <w:iCs/>
                <w:sz w:val="16"/>
                <w:szCs w:val="16"/>
              </w:rPr>
              <w:t>(cf. 7.2)</w:t>
            </w:r>
          </w:p>
        </w:tc>
        <w:tc>
          <w:tcPr>
            <w:tcW w:w="1843" w:type="dxa"/>
          </w:tcPr>
          <w:p w14:paraId="03AC3C3A" w14:textId="6F898EE8" w:rsidR="00683DA8" w:rsidRPr="00741C36" w:rsidRDefault="00683DA8" w:rsidP="00683DA8">
            <w:pPr>
              <w:pStyle w:val="TableParagraph"/>
              <w:spacing w:line="259" w:lineRule="auto"/>
              <w:rPr>
                <w:rFonts w:ascii="Times New Roman" w:hAnsi="Times New Roman" w:cs="Times New Roman"/>
                <w:sz w:val="16"/>
                <w:szCs w:val="16"/>
              </w:rPr>
            </w:pPr>
            <w:r>
              <w:rPr>
                <w:rFonts w:ascii="Times New Roman" w:hAnsi="Times New Roman" w:cs="Times New Roman"/>
                <w:sz w:val="16"/>
                <w:szCs w:val="16"/>
              </w:rPr>
              <w:t>Non-compliant</w:t>
            </w:r>
          </w:p>
        </w:tc>
        <w:tc>
          <w:tcPr>
            <w:tcW w:w="2409" w:type="dxa"/>
          </w:tcPr>
          <w:p w14:paraId="7413B97F" w14:textId="060B89A5" w:rsidR="00683DA8" w:rsidRPr="00741C36" w:rsidRDefault="00683DA8" w:rsidP="00683DA8">
            <w:pPr>
              <w:pStyle w:val="TableParagraph"/>
              <w:spacing w:line="259" w:lineRule="auto"/>
              <w:rPr>
                <w:rFonts w:ascii="Times New Roman" w:hAnsi="Times New Roman" w:cs="Times New Roman"/>
                <w:sz w:val="16"/>
                <w:szCs w:val="16"/>
              </w:rPr>
            </w:pPr>
            <w:proofErr w:type="spellStart"/>
            <w:r w:rsidRPr="00741C36">
              <w:rPr>
                <w:rFonts w:ascii="Times New Roman" w:hAnsi="Times New Roman" w:cs="Times New Roman"/>
                <w:sz w:val="16"/>
                <w:szCs w:val="16"/>
              </w:rPr>
              <w:t>Transhipment</w:t>
            </w:r>
            <w:proofErr w:type="spellEnd"/>
            <w:r w:rsidRPr="00741C36">
              <w:rPr>
                <w:rFonts w:ascii="Times New Roman" w:hAnsi="Times New Roman" w:cs="Times New Roman"/>
                <w:sz w:val="16"/>
                <w:szCs w:val="16"/>
              </w:rPr>
              <w:t xml:space="preserve"> operations are monitored under other rules</w:t>
            </w:r>
          </w:p>
        </w:tc>
      </w:tr>
      <w:tr w:rsidR="00683DA8" w:rsidRPr="00741C36" w14:paraId="6150BB1B" w14:textId="77777777" w:rsidTr="00683DA8">
        <w:trPr>
          <w:trHeight w:val="768"/>
        </w:trPr>
        <w:tc>
          <w:tcPr>
            <w:tcW w:w="567" w:type="dxa"/>
          </w:tcPr>
          <w:p w14:paraId="3EB981E7" w14:textId="79C9F533"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MU</w:t>
            </w:r>
          </w:p>
        </w:tc>
        <w:tc>
          <w:tcPr>
            <w:tcW w:w="3544" w:type="dxa"/>
          </w:tcPr>
          <w:p w14:paraId="091ECB31" w14:textId="77777777" w:rsidR="00683DA8" w:rsidRPr="00741C36" w:rsidRDefault="00683DA8" w:rsidP="00683DA8">
            <w:pPr>
              <w:pStyle w:val="TableParagraph"/>
              <w:spacing w:line="259" w:lineRule="auto"/>
              <w:rPr>
                <w:rFonts w:ascii="Times New Roman" w:hAnsi="Times New Roman" w:cs="Times New Roman"/>
                <w:sz w:val="16"/>
                <w:szCs w:val="16"/>
              </w:rPr>
            </w:pPr>
            <w:proofErr w:type="gramStart"/>
            <w:r w:rsidRPr="00741C36">
              <w:rPr>
                <w:rFonts w:ascii="Times New Roman" w:hAnsi="Times New Roman" w:cs="Times New Roman"/>
                <w:sz w:val="16"/>
                <w:szCs w:val="16"/>
              </w:rPr>
              <w:t>ALL :</w:t>
            </w:r>
            <w:proofErr w:type="gramEnd"/>
            <w:r w:rsidRPr="00741C36">
              <w:rPr>
                <w:rFonts w:ascii="Times New Roman" w:hAnsi="Times New Roman" w:cs="Times New Roman"/>
                <w:sz w:val="16"/>
                <w:szCs w:val="16"/>
              </w:rPr>
              <w:t xml:space="preserve"> 1-6</w:t>
            </w:r>
          </w:p>
          <w:p w14:paraId="7D65C8ED"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8 (a)-(c)</w:t>
            </w:r>
          </w:p>
          <w:p w14:paraId="44DA19CB"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9-12</w:t>
            </w:r>
          </w:p>
          <w:p w14:paraId="7E1C5796"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14-16</w:t>
            </w:r>
          </w:p>
          <w:p w14:paraId="6DB9447F" w14:textId="2059035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19-26</w:t>
            </w:r>
          </w:p>
        </w:tc>
        <w:tc>
          <w:tcPr>
            <w:tcW w:w="1418" w:type="dxa"/>
          </w:tcPr>
          <w:p w14:paraId="0AF9694F" w14:textId="1FCF2FB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7785A436"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4961" w:type="dxa"/>
          </w:tcPr>
          <w:p w14:paraId="4E9E6C49" w14:textId="77777777" w:rsidR="004A0DCC" w:rsidRPr="00741C36" w:rsidRDefault="004A0DCC" w:rsidP="004A0DCC">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3EEF49C5" w14:textId="77777777" w:rsidR="00683DA8" w:rsidRPr="00741C36" w:rsidRDefault="00683DA8" w:rsidP="00683DA8">
            <w:pPr>
              <w:pStyle w:val="TableParagraph"/>
              <w:rPr>
                <w:rFonts w:ascii="Times New Roman" w:hAnsi="Times New Roman" w:cs="Times New Roman"/>
                <w:sz w:val="16"/>
                <w:szCs w:val="16"/>
              </w:rPr>
            </w:pPr>
          </w:p>
        </w:tc>
        <w:tc>
          <w:tcPr>
            <w:tcW w:w="1843" w:type="dxa"/>
          </w:tcPr>
          <w:p w14:paraId="0B3C491B" w14:textId="7777777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6E558453"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2409" w:type="dxa"/>
          </w:tcPr>
          <w:p w14:paraId="4DEA353F" w14:textId="018F379F" w:rsidR="00683DA8" w:rsidRPr="00741C36" w:rsidRDefault="00683DA8" w:rsidP="00683DA8">
            <w:pPr>
              <w:pStyle w:val="TableParagraph"/>
              <w:spacing w:line="259" w:lineRule="auto"/>
              <w:rPr>
                <w:rFonts w:ascii="Times New Roman" w:hAnsi="Times New Roman" w:cs="Times New Roman"/>
                <w:sz w:val="16"/>
                <w:szCs w:val="16"/>
              </w:rPr>
            </w:pPr>
          </w:p>
        </w:tc>
      </w:tr>
    </w:tbl>
    <w:p w14:paraId="614457C1" w14:textId="77777777" w:rsidR="00DE0FCB" w:rsidRPr="007979F6" w:rsidRDefault="00DE0FCB" w:rsidP="00DE0D95">
      <w:pPr>
        <w:pStyle w:val="BodyText"/>
        <w:rPr>
          <w:rFonts w:ascii="Times New Roman" w:hAnsi="Times New Roman" w:cs="Times New Roman"/>
        </w:rPr>
      </w:pPr>
    </w:p>
    <w:p w14:paraId="6FD770CF" w14:textId="77777777" w:rsidR="00E82387" w:rsidRDefault="00E82387" w:rsidP="00E82387">
      <w:pPr>
        <w:tabs>
          <w:tab w:val="left" w:pos="584"/>
        </w:tabs>
        <w:spacing w:before="60" w:line="256" w:lineRule="auto"/>
        <w:rPr>
          <w:rFonts w:ascii="Times New Roman" w:hAnsi="Times New Roman" w:cs="Times New Roman"/>
          <w:sz w:val="18"/>
          <w:szCs w:val="18"/>
        </w:rPr>
      </w:pPr>
      <w:r w:rsidRPr="00B448EB">
        <w:rPr>
          <w:rFonts w:ascii="Times New Roman" w:hAnsi="Times New Roman" w:cs="Times New Roman"/>
          <w:b/>
          <w:i/>
          <w:iCs/>
          <w:sz w:val="16"/>
          <w:szCs w:val="16"/>
        </w:rPr>
        <w:t>(</w:t>
      </w:r>
      <w:r>
        <w:rPr>
          <w:rFonts w:ascii="Times New Roman" w:hAnsi="Times New Roman" w:cs="Times New Roman"/>
          <w:b/>
          <w:i/>
          <w:iCs/>
          <w:sz w:val="16"/>
          <w:szCs w:val="16"/>
        </w:rPr>
        <w:t>7</w:t>
      </w:r>
      <w:r w:rsidRPr="00B448EB">
        <w:rPr>
          <w:rFonts w:ascii="Times New Roman" w:hAnsi="Times New Roman" w:cs="Times New Roman"/>
          <w:b/>
          <w:i/>
          <w:iCs/>
          <w:sz w:val="16"/>
          <w:szCs w:val="16"/>
        </w:rPr>
        <w:t>.1)</w:t>
      </w:r>
      <w:r>
        <w:rPr>
          <w:rFonts w:ascii="Times New Roman" w:hAnsi="Times New Roman" w:cs="Times New Roman"/>
          <w:b/>
          <w:i/>
          <w:iCs/>
          <w:sz w:val="16"/>
          <w:szCs w:val="16"/>
        </w:rPr>
        <w:tab/>
      </w:r>
      <w:r w:rsidRPr="00B448EB">
        <w:rPr>
          <w:rFonts w:ascii="Times New Roman" w:hAnsi="Times New Roman" w:cs="Times New Roman"/>
          <w:b/>
          <w:sz w:val="16"/>
          <w:szCs w:val="16"/>
          <w:u w:val="single"/>
        </w:rPr>
        <w:t>Chinese Taipei:</w:t>
      </w:r>
      <w:r>
        <w:rPr>
          <w:rFonts w:ascii="Times New Roman" w:hAnsi="Times New Roman" w:cs="Times New Roman"/>
          <w:sz w:val="18"/>
          <w:szCs w:val="18"/>
        </w:rPr>
        <w:t xml:space="preserve"> </w:t>
      </w:r>
    </w:p>
    <w:p w14:paraId="370FA239" w14:textId="77777777" w:rsidR="00E82387" w:rsidRDefault="00E82387" w:rsidP="00E82387">
      <w:pPr>
        <w:tabs>
          <w:tab w:val="left" w:pos="584"/>
        </w:tabs>
        <w:spacing w:before="60" w:line="256" w:lineRule="auto"/>
        <w:rPr>
          <w:rFonts w:ascii="Times New Roman" w:hAnsi="Times New Roman" w:cs="Times New Roman"/>
          <w:sz w:val="18"/>
          <w:szCs w:val="18"/>
        </w:rPr>
      </w:pPr>
      <w:r>
        <w:rPr>
          <w:rFonts w:ascii="Times New Roman" w:hAnsi="Times New Roman" w:cs="Times New Roman"/>
          <w:sz w:val="18"/>
          <w:szCs w:val="18"/>
        </w:rPr>
        <w:tab/>
      </w:r>
      <w:r w:rsidRPr="00B23E1E">
        <w:rPr>
          <w:rFonts w:ascii="Times New Roman" w:hAnsi="Times New Roman" w:cs="Times New Roman"/>
          <w:sz w:val="18"/>
          <w:szCs w:val="18"/>
        </w:rPr>
        <w:t xml:space="preserve">We have monitored the transshipment operations conducted by our fishing vessels by following the CCSBT CMMs, the IOTC Regional Observer </w:t>
      </w:r>
      <w:proofErr w:type="spellStart"/>
      <w:r w:rsidRPr="00B23E1E">
        <w:rPr>
          <w:rFonts w:ascii="Times New Roman" w:hAnsi="Times New Roman" w:cs="Times New Roman"/>
          <w:sz w:val="18"/>
          <w:szCs w:val="18"/>
        </w:rPr>
        <w:t>Programme</w:t>
      </w:r>
      <w:proofErr w:type="spellEnd"/>
      <w:r w:rsidRPr="00B23E1E">
        <w:rPr>
          <w:rFonts w:ascii="Times New Roman" w:hAnsi="Times New Roman" w:cs="Times New Roman"/>
          <w:sz w:val="18"/>
          <w:szCs w:val="18"/>
        </w:rPr>
        <w:t xml:space="preserve">, and the fishing vessel must obtain prior approval from this Agency before the </w:t>
      </w:r>
      <w:proofErr w:type="spellStart"/>
      <w:r w:rsidRPr="00B23E1E">
        <w:rPr>
          <w:rFonts w:ascii="Times New Roman" w:hAnsi="Times New Roman" w:cs="Times New Roman"/>
          <w:sz w:val="18"/>
          <w:szCs w:val="18"/>
        </w:rPr>
        <w:t>transhipment</w:t>
      </w:r>
      <w:proofErr w:type="spellEnd"/>
      <w:r w:rsidRPr="00B23E1E">
        <w:rPr>
          <w:rFonts w:ascii="Times New Roman" w:hAnsi="Times New Roman" w:cs="Times New Roman"/>
          <w:sz w:val="18"/>
          <w:szCs w:val="18"/>
        </w:rPr>
        <w:t xml:space="preserve"> operation. Following the Non-compliance status given after evaluating our compliance status relating to 2019, we have held outreach activities that we remind the operators of the fishing vessels included on the SIOFA Record of Authorized Vessels shall only conduct at-sea </w:t>
      </w:r>
      <w:proofErr w:type="spellStart"/>
      <w:r w:rsidRPr="00B23E1E">
        <w:rPr>
          <w:rFonts w:ascii="Times New Roman" w:hAnsi="Times New Roman" w:cs="Times New Roman"/>
          <w:sz w:val="18"/>
          <w:szCs w:val="18"/>
        </w:rPr>
        <w:t>transhipment</w:t>
      </w:r>
      <w:proofErr w:type="spellEnd"/>
      <w:r w:rsidRPr="00B23E1E">
        <w:rPr>
          <w:rFonts w:ascii="Times New Roman" w:hAnsi="Times New Roman" w:cs="Times New Roman"/>
          <w:sz w:val="18"/>
          <w:szCs w:val="18"/>
        </w:rPr>
        <w:t xml:space="preserve"> with those vessels included on the Record of Authorized Vessels as of Jan 1, 2021.  We expect that we will be Compliant in this regard when examining our compliance from 2021 onwards.</w:t>
      </w:r>
    </w:p>
    <w:p w14:paraId="6DCF2345" w14:textId="77777777" w:rsidR="00E82387" w:rsidRDefault="00E82387" w:rsidP="00E82387">
      <w:pPr>
        <w:tabs>
          <w:tab w:val="left" w:pos="584"/>
        </w:tabs>
        <w:spacing w:before="60" w:line="256" w:lineRule="auto"/>
        <w:rPr>
          <w:rFonts w:ascii="Times New Roman" w:hAnsi="Times New Roman" w:cs="Times New Roman"/>
          <w:sz w:val="18"/>
          <w:szCs w:val="18"/>
        </w:rPr>
      </w:pPr>
    </w:p>
    <w:p w14:paraId="3E89019B" w14:textId="77777777" w:rsidR="00E82387" w:rsidRDefault="00E82387" w:rsidP="00E82387">
      <w:pPr>
        <w:rPr>
          <w:rFonts w:ascii="Times New Roman" w:hAnsi="Times New Roman" w:cs="Times New Roman"/>
          <w:sz w:val="18"/>
          <w:szCs w:val="18"/>
          <w:lang w:val="en-GB"/>
        </w:rPr>
      </w:pPr>
      <w:r>
        <w:rPr>
          <w:rFonts w:ascii="Times New Roman" w:hAnsi="Times New Roman" w:cs="Times New Roman"/>
          <w:b/>
          <w:i/>
          <w:iCs/>
          <w:sz w:val="16"/>
          <w:szCs w:val="16"/>
        </w:rPr>
        <w:t xml:space="preserve">(7.2) </w:t>
      </w:r>
      <w:r w:rsidRPr="00B448EB">
        <w:rPr>
          <w:rFonts w:ascii="Times New Roman" w:hAnsi="Times New Roman" w:cs="Times New Roman"/>
          <w:b/>
          <w:sz w:val="16"/>
          <w:szCs w:val="16"/>
          <w:u w:val="single"/>
        </w:rPr>
        <w:t>Chinese Taipei:</w:t>
      </w:r>
      <w:r>
        <w:rPr>
          <w:rFonts w:ascii="Times New Roman" w:hAnsi="Times New Roman" w:cs="Times New Roman"/>
          <w:sz w:val="18"/>
          <w:szCs w:val="18"/>
          <w:lang w:val="en-GB"/>
        </w:rPr>
        <w:t xml:space="preserve"> </w:t>
      </w:r>
    </w:p>
    <w:p w14:paraId="500B4C76" w14:textId="783EDB77" w:rsidR="00E82387" w:rsidRPr="00B448EB" w:rsidRDefault="00E82387" w:rsidP="00005F69">
      <w:pPr>
        <w:ind w:firstLine="720"/>
        <w:rPr>
          <w:rFonts w:ascii="Times New Roman" w:hAnsi="Times New Roman" w:cs="Times New Roman"/>
          <w:b/>
          <w:i/>
          <w:iCs/>
          <w:sz w:val="16"/>
          <w:szCs w:val="16"/>
        </w:rPr>
      </w:pPr>
      <w:proofErr w:type="gramStart"/>
      <w:r w:rsidRPr="00B23E1E">
        <w:rPr>
          <w:rFonts w:ascii="Times New Roman" w:hAnsi="Times New Roman" w:cs="Times New Roman"/>
          <w:sz w:val="18"/>
          <w:szCs w:val="18"/>
          <w:lang w:val="en-GB"/>
        </w:rPr>
        <w:t>With regard to</w:t>
      </w:r>
      <w:proofErr w:type="gramEnd"/>
      <w:r w:rsidRPr="00B23E1E">
        <w:rPr>
          <w:rFonts w:ascii="Times New Roman" w:hAnsi="Times New Roman" w:cs="Times New Roman"/>
          <w:sz w:val="18"/>
          <w:szCs w:val="18"/>
          <w:lang w:val="en-GB"/>
        </w:rPr>
        <w:t xml:space="preserve"> paragraph 16 (a) to (d), according to our domestic law and regulations, operators are required to submit a transhipment plan and apply to this Agency 15 days before the at-sea transhipment for approval; besides, they should also submit a transhipment notification to this Agency for approval 3 days before the estimated time for transhipment. However, we did not submit the information to the Secretariat in 2020 as required in the CMM. We will submit it to the Secretariat in 2021 and we expect that we will be Compliant next year. </w:t>
      </w:r>
      <w:r w:rsidR="00005F69">
        <w:rPr>
          <w:rFonts w:ascii="Times New Roman" w:hAnsi="Times New Roman" w:cs="Times New Roman"/>
          <w:sz w:val="18"/>
          <w:szCs w:val="18"/>
          <w:lang w:val="en-GB"/>
        </w:rPr>
        <w:br/>
      </w:r>
      <w:r w:rsidR="00005F69">
        <w:rPr>
          <w:rFonts w:ascii="Times New Roman" w:hAnsi="Times New Roman" w:cs="Times New Roman"/>
          <w:sz w:val="18"/>
          <w:szCs w:val="18"/>
          <w:lang w:val="en-GB"/>
        </w:rPr>
        <w:lastRenderedPageBreak/>
        <w:t xml:space="preserve">  </w:t>
      </w:r>
      <w:r w:rsidRPr="00B23E1E">
        <w:rPr>
          <w:rFonts w:ascii="Times New Roman" w:hAnsi="Times New Roman" w:cs="Times New Roman"/>
          <w:sz w:val="18"/>
          <w:szCs w:val="18"/>
          <w:lang w:val="en-GB"/>
        </w:rPr>
        <w:t xml:space="preserve">As for paragraph 16 (e) to (h), when our longline fishing vessels operating in the Indian Ocean conduct at-sea </w:t>
      </w:r>
      <w:proofErr w:type="spellStart"/>
      <w:r w:rsidRPr="00B23E1E">
        <w:rPr>
          <w:rFonts w:ascii="Times New Roman" w:hAnsi="Times New Roman" w:cs="Times New Roman"/>
          <w:sz w:val="18"/>
          <w:szCs w:val="18"/>
          <w:lang w:val="en-GB"/>
        </w:rPr>
        <w:t>trasshipment</w:t>
      </w:r>
      <w:proofErr w:type="spellEnd"/>
      <w:r w:rsidRPr="00B23E1E">
        <w:rPr>
          <w:rFonts w:ascii="Times New Roman" w:hAnsi="Times New Roman" w:cs="Times New Roman"/>
          <w:sz w:val="18"/>
          <w:szCs w:val="18"/>
          <w:lang w:val="en-GB"/>
        </w:rPr>
        <w:t xml:space="preserve"> with carrier vessels, there will be IOTC ROP observers onboard the carrier vessels. The observers will submit the report to the IOTC Secretariat, and the IOTC Secretariat will then distribute them to the flag States concerned, which means it would take us longer than 15 days to submit observer reports to the Secretariat; therefore, it hinders our ability of submitting the documents required to the Secretariat. Therefore, we seek for the harmonization between IOTC and SIOFA on this measure.</w:t>
      </w:r>
    </w:p>
    <w:p w14:paraId="59A2F655" w14:textId="77777777" w:rsidR="00E82387" w:rsidRDefault="00E82387" w:rsidP="00DE0D95">
      <w:pPr>
        <w:pStyle w:val="BodyText"/>
        <w:spacing w:before="5"/>
        <w:rPr>
          <w:rFonts w:ascii="Times New Roman" w:hAnsi="Times New Roman" w:cs="Times New Roman"/>
          <w:b/>
          <w:bCs/>
          <w:u w:val="single"/>
        </w:rPr>
      </w:pPr>
    </w:p>
    <w:p w14:paraId="7EA73634" w14:textId="77777777" w:rsidR="00E82387" w:rsidRDefault="00E82387" w:rsidP="00DE0D95">
      <w:pPr>
        <w:pStyle w:val="BodyText"/>
        <w:spacing w:before="5"/>
        <w:rPr>
          <w:rFonts w:ascii="Times New Roman" w:hAnsi="Times New Roman" w:cs="Times New Roman"/>
          <w:b/>
          <w:bCs/>
          <w:u w:val="single"/>
        </w:rPr>
      </w:pPr>
    </w:p>
    <w:p w14:paraId="5D65651E" w14:textId="5BD111DD" w:rsidR="00DF67EE" w:rsidRDefault="00DF67EE" w:rsidP="00DE0D95">
      <w:pPr>
        <w:pStyle w:val="BodyText"/>
        <w:spacing w:before="5"/>
        <w:rPr>
          <w:rFonts w:ascii="Times New Roman" w:hAnsi="Times New Roman" w:cs="Times New Roman"/>
          <w:b/>
          <w:bCs/>
          <w:u w:val="single"/>
        </w:rPr>
      </w:pPr>
      <w:r w:rsidRPr="00D15804">
        <w:rPr>
          <w:rFonts w:ascii="Times New Roman" w:hAnsi="Times New Roman" w:cs="Times New Roman"/>
          <w:b/>
          <w:bCs/>
          <w:u w:val="single"/>
        </w:rPr>
        <w:t xml:space="preserve">Table </w:t>
      </w:r>
      <w:proofErr w:type="gramStart"/>
      <w:r w:rsidRPr="00D15804">
        <w:rPr>
          <w:rFonts w:ascii="Times New Roman" w:hAnsi="Times New Roman" w:cs="Times New Roman"/>
          <w:b/>
          <w:bCs/>
          <w:u w:val="single"/>
        </w:rPr>
        <w:t>1</w:t>
      </w:r>
      <w:r w:rsidR="00D15804" w:rsidRPr="00D15804">
        <w:rPr>
          <w:rFonts w:ascii="Times New Roman" w:hAnsi="Times New Roman" w:cs="Times New Roman"/>
          <w:b/>
          <w:bCs/>
          <w:u w:val="single"/>
        </w:rPr>
        <w:t>0</w:t>
      </w:r>
      <w:r w:rsidRPr="00D15804">
        <w:rPr>
          <w:rFonts w:ascii="Times New Roman" w:hAnsi="Times New Roman" w:cs="Times New Roman"/>
          <w:b/>
          <w:bCs/>
          <w:u w:val="single"/>
        </w:rPr>
        <w:t xml:space="preserve"> :</w:t>
      </w:r>
      <w:proofErr w:type="gramEnd"/>
      <w:r w:rsidRPr="00D15804">
        <w:rPr>
          <w:rFonts w:ascii="Times New Roman" w:hAnsi="Times New Roman" w:cs="Times New Roman"/>
          <w:b/>
          <w:bCs/>
          <w:u w:val="single"/>
        </w:rPr>
        <w:t xml:space="preserve"> CMM</w:t>
      </w:r>
      <w:r w:rsidR="00D86D86">
        <w:rPr>
          <w:rFonts w:ascii="Times New Roman" w:hAnsi="Times New Roman" w:cs="Times New Roman"/>
          <w:b/>
          <w:bCs/>
          <w:u w:val="single"/>
        </w:rPr>
        <w:t xml:space="preserve"> </w:t>
      </w:r>
      <w:r w:rsidRPr="00D15804">
        <w:rPr>
          <w:rFonts w:ascii="Times New Roman" w:hAnsi="Times New Roman" w:cs="Times New Roman"/>
          <w:b/>
          <w:bCs/>
          <w:u w:val="single"/>
        </w:rPr>
        <w:t>2018/11 Compliance Monitoring Scheme</w:t>
      </w:r>
      <w:r w:rsidR="00D15804">
        <w:rPr>
          <w:rFonts w:ascii="Times New Roman" w:hAnsi="Times New Roman" w:cs="Times New Roman"/>
          <w:b/>
          <w:bCs/>
          <w:u w:val="single"/>
        </w:rPr>
        <w:t xml:space="preserve"> :</w:t>
      </w:r>
    </w:p>
    <w:p w14:paraId="72A12609" w14:textId="77777777" w:rsidR="00A875B0" w:rsidRPr="007979F6" w:rsidRDefault="00A875B0" w:rsidP="00DE0D95">
      <w:pPr>
        <w:pStyle w:val="BodyText"/>
        <w:spacing w:before="5"/>
        <w:rPr>
          <w:rFonts w:ascii="Times New Roman" w:hAnsi="Times New Roman" w:cs="Times New Roman"/>
        </w:rPr>
      </w:pPr>
    </w:p>
    <w:tbl>
      <w:tblPr>
        <w:tblStyle w:val="TableNormal1"/>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402"/>
        <w:gridCol w:w="1276"/>
        <w:gridCol w:w="4961"/>
        <w:gridCol w:w="2268"/>
        <w:gridCol w:w="2126"/>
      </w:tblGrid>
      <w:tr w:rsidR="00683DA8" w:rsidRPr="007979F6" w14:paraId="08F71C00" w14:textId="77777777" w:rsidTr="004A0DCC">
        <w:trPr>
          <w:tblHeader/>
        </w:trPr>
        <w:tc>
          <w:tcPr>
            <w:tcW w:w="709" w:type="dxa"/>
            <w:shd w:val="clear" w:color="auto" w:fill="D9D9D9"/>
            <w:vAlign w:val="center"/>
          </w:tcPr>
          <w:p w14:paraId="2D69B424"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CCP</w:t>
            </w:r>
          </w:p>
        </w:tc>
        <w:tc>
          <w:tcPr>
            <w:tcW w:w="3402" w:type="dxa"/>
            <w:shd w:val="clear" w:color="auto" w:fill="D9D9D9"/>
            <w:vAlign w:val="center"/>
          </w:tcPr>
          <w:p w14:paraId="4B308864"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Obligation</w:t>
            </w:r>
          </w:p>
          <w:p w14:paraId="1FED50D4" w14:textId="77777777" w:rsidR="00683DA8" w:rsidRPr="007979F6" w:rsidRDefault="00683DA8" w:rsidP="00683DA8">
            <w:pPr>
              <w:pStyle w:val="TableParagraph"/>
              <w:spacing w:before="3"/>
              <w:jc w:val="center"/>
              <w:rPr>
                <w:rFonts w:ascii="Times New Roman" w:hAnsi="Times New Roman" w:cs="Times New Roman"/>
                <w:sz w:val="16"/>
                <w:szCs w:val="16"/>
              </w:rPr>
            </w:pPr>
          </w:p>
          <w:p w14:paraId="6E428917" w14:textId="1F28B4BE" w:rsidR="00683DA8" w:rsidRPr="007979F6" w:rsidRDefault="00683DA8" w:rsidP="00683DA8">
            <w:pPr>
              <w:pStyle w:val="TableParagraph"/>
              <w:spacing w:before="1" w:line="259" w:lineRule="auto"/>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(include paragraph</w:t>
            </w:r>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w:t>
            </w:r>
            <w:proofErr w:type="gramStart"/>
            <w:r>
              <w:rPr>
                <w:rFonts w:ascii="Times New Roman" w:hAnsi="Times New Roman" w:cs="Times New Roman"/>
                <w:b/>
                <w:sz w:val="16"/>
                <w:szCs w:val="16"/>
                <w:shd w:val="clear" w:color="auto" w:fill="D2D2D2"/>
              </w:rPr>
              <w:t xml:space="preserve">and </w:t>
            </w:r>
            <w:r w:rsidRPr="007979F6">
              <w:rPr>
                <w:rFonts w:ascii="Times New Roman" w:hAnsi="Times New Roman" w:cs="Times New Roman"/>
                <w:b/>
                <w:sz w:val="16"/>
                <w:szCs w:val="16"/>
                <w:shd w:val="clear" w:color="auto" w:fill="D2D2D2"/>
              </w:rPr>
              <w:t xml:space="preserve"> summary</w:t>
            </w:r>
            <w:proofErr w:type="gramEnd"/>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description)</w:t>
            </w:r>
          </w:p>
        </w:tc>
        <w:tc>
          <w:tcPr>
            <w:tcW w:w="1276" w:type="dxa"/>
            <w:shd w:val="clear" w:color="auto" w:fill="D9D9D9"/>
            <w:vAlign w:val="center"/>
          </w:tcPr>
          <w:p w14:paraId="0E5C97EB" w14:textId="7777777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113CD43C" w14:textId="59E58F30"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7A5E976C" w14:textId="426A982C" w:rsidR="00683DA8" w:rsidRPr="007979F6" w:rsidRDefault="00683DA8" w:rsidP="00683DA8">
            <w:pPr>
              <w:pStyle w:val="TableParagraph"/>
              <w:spacing w:before="1" w:line="259" w:lineRule="auto"/>
              <w:jc w:val="center"/>
              <w:rPr>
                <w:rFonts w:ascii="Times New Roman" w:hAnsi="Times New Roman" w:cs="Times New Roman"/>
                <w:b/>
                <w:sz w:val="16"/>
                <w:szCs w:val="16"/>
              </w:rPr>
            </w:pPr>
          </w:p>
        </w:tc>
        <w:tc>
          <w:tcPr>
            <w:tcW w:w="4961" w:type="dxa"/>
            <w:shd w:val="clear" w:color="auto" w:fill="D9D9D9"/>
            <w:vAlign w:val="center"/>
          </w:tcPr>
          <w:p w14:paraId="22FCBC7B"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321498D5" w14:textId="6A2D9C65" w:rsidR="00683DA8"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268" w:type="dxa"/>
            <w:shd w:val="clear" w:color="auto" w:fill="D9D9D9"/>
            <w:vAlign w:val="center"/>
          </w:tcPr>
          <w:p w14:paraId="3D6C3978" w14:textId="084D8538" w:rsidR="00683DA8" w:rsidRPr="007979F6"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2126" w:type="dxa"/>
            <w:shd w:val="clear" w:color="auto" w:fill="D9D9D9"/>
            <w:vAlign w:val="center"/>
          </w:tcPr>
          <w:p w14:paraId="307A168A" w14:textId="3380F370" w:rsidR="00683DA8" w:rsidRPr="007979F6"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0A54BC93" w14:textId="77777777" w:rsidTr="004A0DCC">
        <w:tc>
          <w:tcPr>
            <w:tcW w:w="709" w:type="dxa"/>
          </w:tcPr>
          <w:p w14:paraId="0AF9DCEF" w14:textId="297DF035"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402" w:type="dxa"/>
          </w:tcPr>
          <w:p w14:paraId="2E9D6164" w14:textId="77777777"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12 </w:t>
            </w:r>
            <w:proofErr w:type="gramStart"/>
            <w:r w:rsidRPr="00741C36">
              <w:rPr>
                <w:rFonts w:ascii="Times New Roman" w:hAnsi="Times New Roman" w:cs="Times New Roman"/>
                <w:sz w:val="16"/>
                <w:szCs w:val="16"/>
              </w:rPr>
              <w:t>completion</w:t>
            </w:r>
            <w:proofErr w:type="gramEnd"/>
            <w:r w:rsidRPr="00741C36">
              <w:rPr>
                <w:rFonts w:ascii="Times New Roman" w:hAnsi="Times New Roman" w:cs="Times New Roman"/>
                <w:sz w:val="16"/>
                <w:szCs w:val="16"/>
              </w:rPr>
              <w:t xml:space="preserve"> of a CCP Compliance Report in full accordance with paragraph 12 and submitted to the Secretariat no later than 60 days before the commencement of the next ordinary Meeting of the Parties</w:t>
            </w:r>
          </w:p>
        </w:tc>
        <w:tc>
          <w:tcPr>
            <w:tcW w:w="1276" w:type="dxa"/>
          </w:tcPr>
          <w:p w14:paraId="5D72BCFB" w14:textId="51894B03"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3D114217" w14:textId="5EBDF2D8" w:rsidR="00683DA8" w:rsidRPr="00741C36" w:rsidRDefault="00683DA8" w:rsidP="00683DA8">
            <w:pPr>
              <w:pStyle w:val="TableParagraph"/>
              <w:spacing w:before="141"/>
              <w:rPr>
                <w:rFonts w:ascii="Times New Roman" w:hAnsi="Times New Roman" w:cs="Times New Roman"/>
                <w:sz w:val="16"/>
                <w:szCs w:val="16"/>
              </w:rPr>
            </w:pPr>
          </w:p>
        </w:tc>
        <w:tc>
          <w:tcPr>
            <w:tcW w:w="4961" w:type="dxa"/>
          </w:tcPr>
          <w:p w14:paraId="3DCEBE2E" w14:textId="77777777" w:rsidR="004A0DCC" w:rsidRPr="00741C36" w:rsidRDefault="004A0DCC" w:rsidP="004A0DCC">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3DDEEFAB" w14:textId="77777777" w:rsidR="00683DA8" w:rsidRPr="00741C36" w:rsidRDefault="00683DA8" w:rsidP="00683DA8">
            <w:pPr>
              <w:pStyle w:val="TableParagraph"/>
              <w:rPr>
                <w:rFonts w:ascii="Times New Roman" w:hAnsi="Times New Roman" w:cs="Times New Roman"/>
                <w:sz w:val="16"/>
                <w:szCs w:val="16"/>
              </w:rPr>
            </w:pPr>
          </w:p>
        </w:tc>
        <w:tc>
          <w:tcPr>
            <w:tcW w:w="2268" w:type="dxa"/>
          </w:tcPr>
          <w:p w14:paraId="20FC70C4" w14:textId="7777777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2C8FDD71" w14:textId="77777777" w:rsidR="00683DA8" w:rsidRPr="00741C36" w:rsidRDefault="00683DA8" w:rsidP="00683DA8">
            <w:pPr>
              <w:pStyle w:val="TableParagraph"/>
              <w:spacing w:line="187" w:lineRule="exact"/>
              <w:rPr>
                <w:rFonts w:ascii="Times New Roman" w:hAnsi="Times New Roman" w:cs="Times New Roman"/>
                <w:sz w:val="16"/>
                <w:szCs w:val="16"/>
              </w:rPr>
            </w:pPr>
          </w:p>
        </w:tc>
        <w:tc>
          <w:tcPr>
            <w:tcW w:w="2126" w:type="dxa"/>
          </w:tcPr>
          <w:p w14:paraId="27DAFF58" w14:textId="7BE57394" w:rsidR="00683DA8" w:rsidRPr="00741C36" w:rsidRDefault="00683DA8" w:rsidP="00683DA8">
            <w:pPr>
              <w:pStyle w:val="TableParagraph"/>
              <w:spacing w:line="187" w:lineRule="exact"/>
              <w:rPr>
                <w:rFonts w:ascii="Times New Roman" w:hAnsi="Times New Roman" w:cs="Times New Roman"/>
                <w:sz w:val="16"/>
                <w:szCs w:val="16"/>
              </w:rPr>
            </w:pPr>
          </w:p>
        </w:tc>
      </w:tr>
    </w:tbl>
    <w:p w14:paraId="7C2EB893" w14:textId="77777777" w:rsidR="009A4677" w:rsidRPr="000F628D" w:rsidRDefault="009A4677" w:rsidP="000F628D">
      <w:pPr>
        <w:pStyle w:val="BodyText"/>
        <w:spacing w:before="3"/>
        <w:rPr>
          <w:rFonts w:ascii="Times New Roman" w:hAnsi="Times New Roman" w:cs="Times New Roman"/>
        </w:rPr>
      </w:pPr>
    </w:p>
    <w:p w14:paraId="717FC89E" w14:textId="28186785" w:rsidR="00DE0FCB" w:rsidRPr="00D15804" w:rsidRDefault="000F628D" w:rsidP="000F628D">
      <w:pPr>
        <w:pStyle w:val="BodyText"/>
        <w:spacing w:before="3"/>
        <w:rPr>
          <w:rFonts w:ascii="Times New Roman" w:hAnsi="Times New Roman" w:cs="Times New Roman"/>
          <w:u w:val="single"/>
        </w:rPr>
      </w:pPr>
      <w:r w:rsidRPr="00D15804">
        <w:rPr>
          <w:rFonts w:ascii="Times New Roman" w:hAnsi="Times New Roman" w:cs="Times New Roman"/>
          <w:b/>
          <w:bCs/>
          <w:u w:val="single"/>
        </w:rPr>
        <w:t>Table 1</w:t>
      </w:r>
      <w:r w:rsidR="00D15804">
        <w:rPr>
          <w:rFonts w:ascii="Times New Roman" w:hAnsi="Times New Roman" w:cs="Times New Roman"/>
          <w:b/>
          <w:bCs/>
          <w:u w:val="single"/>
        </w:rPr>
        <w:t>1</w:t>
      </w:r>
      <w:r w:rsidRPr="00D15804">
        <w:rPr>
          <w:rFonts w:ascii="Times New Roman" w:hAnsi="Times New Roman" w:cs="Times New Roman"/>
          <w:b/>
          <w:bCs/>
          <w:u w:val="single"/>
        </w:rPr>
        <w:t>: CMM</w:t>
      </w:r>
      <w:r w:rsidR="00D86D86">
        <w:rPr>
          <w:rFonts w:ascii="Times New Roman" w:hAnsi="Times New Roman" w:cs="Times New Roman"/>
          <w:b/>
          <w:bCs/>
          <w:u w:val="single"/>
        </w:rPr>
        <w:t xml:space="preserve"> </w:t>
      </w:r>
      <w:r w:rsidRPr="00D15804">
        <w:rPr>
          <w:rFonts w:ascii="Times New Roman" w:hAnsi="Times New Roman" w:cs="Times New Roman"/>
          <w:b/>
          <w:bCs/>
          <w:u w:val="single"/>
        </w:rPr>
        <w:t xml:space="preserve">2019/12 </w:t>
      </w:r>
      <w:proofErr w:type="gramStart"/>
      <w:r w:rsidRPr="00D15804">
        <w:rPr>
          <w:rFonts w:ascii="Times New Roman" w:hAnsi="Times New Roman" w:cs="Times New Roman"/>
          <w:b/>
          <w:bCs/>
          <w:u w:val="single"/>
        </w:rPr>
        <w:t>Sharks</w:t>
      </w:r>
      <w:r w:rsidR="00D15804">
        <w:rPr>
          <w:rFonts w:ascii="Times New Roman" w:hAnsi="Times New Roman" w:cs="Times New Roman"/>
          <w:b/>
          <w:bCs/>
          <w:u w:val="single"/>
        </w:rPr>
        <w:t xml:space="preserve"> :</w:t>
      </w:r>
      <w:proofErr w:type="gramEnd"/>
    </w:p>
    <w:p w14:paraId="4E404B1C" w14:textId="77777777" w:rsidR="00DE0FCB" w:rsidRPr="007979F6" w:rsidRDefault="00DE0FCB" w:rsidP="00DE0D95">
      <w:pPr>
        <w:pStyle w:val="BodyText"/>
        <w:rPr>
          <w:rFonts w:ascii="Times New Roman" w:hAnsi="Times New Roman" w:cs="Times New Roman"/>
        </w:rPr>
      </w:pPr>
    </w:p>
    <w:tbl>
      <w:tblPr>
        <w:tblStyle w:val="TableNormal1"/>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8"/>
        <w:gridCol w:w="3339"/>
        <w:gridCol w:w="1481"/>
        <w:gridCol w:w="4819"/>
        <w:gridCol w:w="2268"/>
        <w:gridCol w:w="2126"/>
      </w:tblGrid>
      <w:tr w:rsidR="00683DA8" w:rsidRPr="007979F6" w14:paraId="6C385BF8" w14:textId="77777777" w:rsidTr="00683DA8">
        <w:trPr>
          <w:trHeight w:val="1332"/>
        </w:trPr>
        <w:tc>
          <w:tcPr>
            <w:tcW w:w="568" w:type="dxa"/>
            <w:shd w:val="clear" w:color="auto" w:fill="D9D9D9"/>
            <w:vAlign w:val="center"/>
          </w:tcPr>
          <w:p w14:paraId="38E1AFF8"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3339" w:type="dxa"/>
            <w:shd w:val="clear" w:color="auto" w:fill="D9D9D9"/>
            <w:vAlign w:val="center"/>
          </w:tcPr>
          <w:p w14:paraId="45288D0B"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Obligation</w:t>
            </w:r>
          </w:p>
          <w:p w14:paraId="3FB7B191" w14:textId="77777777" w:rsidR="00683DA8" w:rsidRPr="007979F6" w:rsidRDefault="00683DA8" w:rsidP="00683DA8">
            <w:pPr>
              <w:pStyle w:val="TableParagraph"/>
              <w:spacing w:before="4"/>
              <w:jc w:val="center"/>
              <w:rPr>
                <w:rFonts w:ascii="Times New Roman" w:hAnsi="Times New Roman" w:cs="Times New Roman"/>
                <w:sz w:val="16"/>
                <w:szCs w:val="16"/>
              </w:rPr>
            </w:pPr>
          </w:p>
          <w:p w14:paraId="0523E7F6" w14:textId="77AA91B2" w:rsidR="00683DA8" w:rsidRPr="007979F6" w:rsidRDefault="00683DA8" w:rsidP="00683DA8">
            <w:pPr>
              <w:pStyle w:val="TableParagraph"/>
              <w:spacing w:line="259" w:lineRule="auto"/>
              <w:jc w:val="center"/>
              <w:rPr>
                <w:rFonts w:ascii="Times New Roman" w:hAnsi="Times New Roman" w:cs="Times New Roman"/>
                <w:b/>
                <w:sz w:val="16"/>
                <w:szCs w:val="16"/>
              </w:rPr>
            </w:pPr>
            <w:r w:rsidRPr="007979F6">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7979F6">
              <w:rPr>
                <w:rFonts w:ascii="Times New Roman" w:hAnsi="Times New Roman" w:cs="Times New Roman"/>
                <w:b/>
                <w:sz w:val="16"/>
                <w:szCs w:val="16"/>
              </w:rPr>
              <w:t xml:space="preserve"> summary description)</w:t>
            </w:r>
          </w:p>
        </w:tc>
        <w:tc>
          <w:tcPr>
            <w:tcW w:w="1481" w:type="dxa"/>
            <w:shd w:val="clear" w:color="auto" w:fill="D9D9D9"/>
            <w:vAlign w:val="center"/>
          </w:tcPr>
          <w:p w14:paraId="7288A84D" w14:textId="7777777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7FAD8DE7" w14:textId="58B7A887" w:rsidR="00683DA8" w:rsidRPr="007979F6" w:rsidRDefault="00683DA8" w:rsidP="00683DA8">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237EB49E" w14:textId="4AD5436E" w:rsidR="00683DA8" w:rsidRPr="007979F6" w:rsidRDefault="00683DA8" w:rsidP="00683DA8">
            <w:pPr>
              <w:pStyle w:val="TableParagraph"/>
              <w:spacing w:line="259" w:lineRule="auto"/>
              <w:jc w:val="center"/>
              <w:rPr>
                <w:rFonts w:ascii="Times New Roman" w:hAnsi="Times New Roman" w:cs="Times New Roman"/>
                <w:b/>
                <w:sz w:val="16"/>
                <w:szCs w:val="16"/>
              </w:rPr>
            </w:pPr>
          </w:p>
        </w:tc>
        <w:tc>
          <w:tcPr>
            <w:tcW w:w="4819" w:type="dxa"/>
            <w:shd w:val="clear" w:color="auto" w:fill="D9D9D9"/>
            <w:vAlign w:val="center"/>
          </w:tcPr>
          <w:p w14:paraId="331F2AB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75BD809E" w14:textId="2CAF0511" w:rsidR="00683DA8"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r w:rsidR="004A0DCC">
              <w:rPr>
                <w:rFonts w:ascii="Times New Roman" w:eastAsia="Calibri" w:hAnsi="Times New Roman" w:cs="Times New Roman"/>
                <w:b/>
                <w:sz w:val="16"/>
                <w:szCs w:val="16"/>
                <w:lang w:val="en-GB"/>
              </w:rPr>
              <w:t xml:space="preserve"> (CC)</w:t>
            </w:r>
          </w:p>
        </w:tc>
        <w:tc>
          <w:tcPr>
            <w:tcW w:w="2268" w:type="dxa"/>
            <w:shd w:val="clear" w:color="auto" w:fill="D9D9D9"/>
            <w:vAlign w:val="center"/>
          </w:tcPr>
          <w:p w14:paraId="47D248B5" w14:textId="1366EA98" w:rsidR="00683DA8" w:rsidRPr="007979F6" w:rsidRDefault="00683DA8" w:rsidP="00683DA8">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2126" w:type="dxa"/>
            <w:shd w:val="clear" w:color="auto" w:fill="D9D9D9"/>
            <w:vAlign w:val="center"/>
          </w:tcPr>
          <w:p w14:paraId="4B30AD87" w14:textId="47A89EFB" w:rsidR="00683DA8" w:rsidRPr="007979F6" w:rsidRDefault="00CF3A9D" w:rsidP="00683DA8">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683DA8" w:rsidRPr="00741C36" w14:paraId="3FA08C9B" w14:textId="77777777" w:rsidTr="00683DA8">
        <w:trPr>
          <w:trHeight w:val="767"/>
        </w:trPr>
        <w:tc>
          <w:tcPr>
            <w:tcW w:w="568" w:type="dxa"/>
          </w:tcPr>
          <w:p w14:paraId="33F5A9A6" w14:textId="6B4C5CF3"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EU</w:t>
            </w:r>
          </w:p>
        </w:tc>
        <w:tc>
          <w:tcPr>
            <w:tcW w:w="3339" w:type="dxa"/>
          </w:tcPr>
          <w:p w14:paraId="5D84CF02" w14:textId="1253F2A8"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2- CCPs shall ensure that fishing vessels flying their flag do not target any deep-sea shark species listed in Annex 1 within the Agreement Area, until the Scientific Committee </w:t>
            </w:r>
            <w:proofErr w:type="gramStart"/>
            <w:r w:rsidRPr="00741C36">
              <w:rPr>
                <w:rFonts w:ascii="Times New Roman" w:hAnsi="Times New Roman" w:cs="Times New Roman"/>
                <w:sz w:val="16"/>
                <w:szCs w:val="16"/>
              </w:rPr>
              <w:t>defines</w:t>
            </w:r>
            <w:proofErr w:type="gramEnd"/>
            <w:r w:rsidRPr="00741C36">
              <w:rPr>
                <w:rFonts w:ascii="Times New Roman" w:hAnsi="Times New Roman" w:cs="Times New Roman"/>
                <w:sz w:val="16"/>
                <w:szCs w:val="16"/>
              </w:rPr>
              <w:t xml:space="preserve"> and the Meeting of the Parties agrees on possible appropriate fishing mortality and harvest levels for any of these species.</w:t>
            </w:r>
          </w:p>
          <w:p w14:paraId="727A2762" w14:textId="5AD0B297" w:rsidR="00683DA8" w:rsidRPr="00741C36" w:rsidRDefault="00683DA8" w:rsidP="00683DA8">
            <w:pPr>
              <w:pStyle w:val="TableParagraph"/>
              <w:spacing w:line="187" w:lineRule="exact"/>
              <w:rPr>
                <w:rFonts w:ascii="Times New Roman" w:hAnsi="Times New Roman" w:cs="Times New Roman"/>
                <w:sz w:val="16"/>
                <w:szCs w:val="16"/>
                <w:lang w:val="en-GB"/>
              </w:rPr>
            </w:pPr>
          </w:p>
        </w:tc>
        <w:tc>
          <w:tcPr>
            <w:tcW w:w="1481" w:type="dxa"/>
          </w:tcPr>
          <w:p w14:paraId="5345D1E3" w14:textId="3DA2997D"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tc>
        <w:tc>
          <w:tcPr>
            <w:tcW w:w="4819" w:type="dxa"/>
          </w:tcPr>
          <w:p w14:paraId="4AED28F7" w14:textId="059A1E01" w:rsidR="004A0DCC" w:rsidRDefault="004A0DCC" w:rsidP="00683DA8">
            <w:pPr>
              <w:pStyle w:val="TableParagraph"/>
              <w:rPr>
                <w:rFonts w:ascii="Times New Roman" w:hAnsi="Times New Roman" w:cs="Times New Roman"/>
                <w:sz w:val="16"/>
                <w:szCs w:val="16"/>
              </w:rPr>
            </w:pPr>
            <w:r>
              <w:rPr>
                <w:rFonts w:ascii="Times New Roman" w:hAnsi="Times New Roman" w:cs="Times New Roman"/>
                <w:sz w:val="16"/>
                <w:szCs w:val="16"/>
              </w:rPr>
              <w:t>Compliant</w:t>
            </w:r>
          </w:p>
          <w:p w14:paraId="241B371D" w14:textId="77777777" w:rsidR="004A0DCC" w:rsidRDefault="004A0DCC" w:rsidP="00683DA8">
            <w:pPr>
              <w:pStyle w:val="TableParagraph"/>
              <w:rPr>
                <w:rFonts w:ascii="Times New Roman" w:hAnsi="Times New Roman" w:cs="Times New Roman"/>
                <w:sz w:val="16"/>
                <w:szCs w:val="16"/>
              </w:rPr>
            </w:pPr>
          </w:p>
          <w:p w14:paraId="00CC2980" w14:textId="07495A56" w:rsidR="00683DA8" w:rsidRPr="00741C36" w:rsidRDefault="00683DA8" w:rsidP="00683DA8">
            <w:pPr>
              <w:pStyle w:val="TableParagraph"/>
              <w:rPr>
                <w:rFonts w:ascii="Times New Roman" w:hAnsi="Times New Roman" w:cs="Times New Roman"/>
                <w:sz w:val="16"/>
                <w:szCs w:val="16"/>
              </w:rPr>
            </w:pPr>
            <w:r w:rsidRPr="00741C36">
              <w:rPr>
                <w:rFonts w:ascii="Times New Roman" w:hAnsi="Times New Roman" w:cs="Times New Roman"/>
                <w:sz w:val="16"/>
                <w:szCs w:val="16"/>
              </w:rPr>
              <w:t>(cf.11.1)</w:t>
            </w:r>
          </w:p>
        </w:tc>
        <w:tc>
          <w:tcPr>
            <w:tcW w:w="2268" w:type="dxa"/>
          </w:tcPr>
          <w:p w14:paraId="6E429199" w14:textId="77777777"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Compliant</w:t>
            </w:r>
          </w:p>
          <w:p w14:paraId="43041457"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2126" w:type="dxa"/>
          </w:tcPr>
          <w:p w14:paraId="2031B3DA" w14:textId="693C227D" w:rsidR="00683DA8" w:rsidRPr="00741C36" w:rsidRDefault="00683DA8" w:rsidP="00683DA8">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SC to examine the measure, the catch levels, and move-on rules. EU to provide further info on move-on rules applied</w:t>
            </w:r>
          </w:p>
        </w:tc>
      </w:tr>
      <w:tr w:rsidR="00683DA8" w:rsidRPr="00741C36" w14:paraId="76143597" w14:textId="77777777" w:rsidTr="00683DA8">
        <w:trPr>
          <w:trHeight w:val="767"/>
        </w:trPr>
        <w:tc>
          <w:tcPr>
            <w:tcW w:w="568" w:type="dxa"/>
          </w:tcPr>
          <w:p w14:paraId="492D207F" w14:textId="77777777" w:rsidR="00683DA8" w:rsidRPr="00741C36" w:rsidRDefault="00683DA8" w:rsidP="00683DA8">
            <w:pPr>
              <w:pStyle w:val="TableParagraph"/>
              <w:spacing w:line="187" w:lineRule="exact"/>
              <w:jc w:val="center"/>
              <w:rPr>
                <w:rFonts w:ascii="Times New Roman" w:hAnsi="Times New Roman" w:cs="Times New Roman"/>
                <w:sz w:val="16"/>
                <w:szCs w:val="16"/>
              </w:rPr>
            </w:pPr>
            <w:r w:rsidRPr="00741C36">
              <w:rPr>
                <w:rFonts w:ascii="Times New Roman" w:hAnsi="Times New Roman" w:cs="Times New Roman"/>
                <w:sz w:val="16"/>
                <w:szCs w:val="16"/>
              </w:rPr>
              <w:t>MU</w:t>
            </w:r>
          </w:p>
        </w:tc>
        <w:tc>
          <w:tcPr>
            <w:tcW w:w="3339" w:type="dxa"/>
          </w:tcPr>
          <w:p w14:paraId="79C42609" w14:textId="56ED12E2"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All: 2</w:t>
            </w:r>
          </w:p>
          <w:p w14:paraId="63447516" w14:textId="563C1776" w:rsidR="00683DA8" w:rsidRPr="00741C36" w:rsidRDefault="00683DA8" w:rsidP="00683DA8">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3-3. CCPs shall ensure that fishing vessels flying their flag record and submit all reporting requirements as per CMM 2019/02 (Data Standards) for all deep-sea sharks to the lowest taxonomical level possible when caught in SIOFA fisheries.</w:t>
            </w:r>
          </w:p>
        </w:tc>
        <w:tc>
          <w:tcPr>
            <w:tcW w:w="1481" w:type="dxa"/>
          </w:tcPr>
          <w:p w14:paraId="42332B3A" w14:textId="445D0D6A"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544CBBBC" w14:textId="2693697F" w:rsidR="00683DA8" w:rsidRPr="00741C36" w:rsidRDefault="00683DA8" w:rsidP="00683DA8">
            <w:pPr>
              <w:pStyle w:val="TableParagraph"/>
              <w:spacing w:line="187" w:lineRule="exact"/>
              <w:rPr>
                <w:rFonts w:ascii="Times New Roman" w:hAnsi="Times New Roman" w:cs="Times New Roman"/>
                <w:sz w:val="16"/>
                <w:szCs w:val="16"/>
              </w:rPr>
            </w:pPr>
          </w:p>
        </w:tc>
        <w:tc>
          <w:tcPr>
            <w:tcW w:w="4819" w:type="dxa"/>
          </w:tcPr>
          <w:p w14:paraId="6965F38E" w14:textId="77777777" w:rsidR="004A0DCC" w:rsidRPr="00741C36" w:rsidRDefault="004A0DCC" w:rsidP="004A0DCC">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14129F0B" w14:textId="77777777" w:rsidR="00683DA8" w:rsidRPr="00741C36" w:rsidRDefault="00683DA8" w:rsidP="00683DA8">
            <w:pPr>
              <w:pStyle w:val="TableParagraph"/>
              <w:rPr>
                <w:rFonts w:ascii="Times New Roman" w:hAnsi="Times New Roman" w:cs="Times New Roman"/>
                <w:sz w:val="16"/>
                <w:szCs w:val="16"/>
              </w:rPr>
            </w:pPr>
          </w:p>
        </w:tc>
        <w:tc>
          <w:tcPr>
            <w:tcW w:w="2268" w:type="dxa"/>
          </w:tcPr>
          <w:p w14:paraId="0AD88642" w14:textId="77777777" w:rsidR="00683DA8" w:rsidRPr="00741C36" w:rsidRDefault="00683DA8" w:rsidP="00683DA8">
            <w:pPr>
              <w:rPr>
                <w:rFonts w:ascii="Times New Roman" w:eastAsiaTheme="minorHAnsi" w:hAnsi="Times New Roman" w:cs="Times New Roman"/>
                <w:sz w:val="16"/>
                <w:szCs w:val="16"/>
              </w:rPr>
            </w:pPr>
            <w:r w:rsidRPr="00741C36">
              <w:rPr>
                <w:rFonts w:ascii="Times New Roman" w:hAnsi="Times New Roman" w:cs="Times New Roman"/>
                <w:sz w:val="16"/>
                <w:szCs w:val="16"/>
              </w:rPr>
              <w:t>Critically Non-Compliant</w:t>
            </w:r>
          </w:p>
          <w:p w14:paraId="56746600" w14:textId="77777777" w:rsidR="00683DA8" w:rsidRPr="00741C36" w:rsidRDefault="00683DA8" w:rsidP="00683DA8">
            <w:pPr>
              <w:pStyle w:val="TableParagraph"/>
              <w:spacing w:line="259" w:lineRule="auto"/>
              <w:rPr>
                <w:rFonts w:ascii="Times New Roman" w:hAnsi="Times New Roman" w:cs="Times New Roman"/>
                <w:sz w:val="16"/>
                <w:szCs w:val="16"/>
              </w:rPr>
            </w:pPr>
          </w:p>
        </w:tc>
        <w:tc>
          <w:tcPr>
            <w:tcW w:w="2126" w:type="dxa"/>
          </w:tcPr>
          <w:p w14:paraId="32DDC785" w14:textId="0E8D1BE9" w:rsidR="00683DA8" w:rsidRPr="00741C36" w:rsidRDefault="00683DA8" w:rsidP="00683DA8">
            <w:pPr>
              <w:pStyle w:val="TableParagraph"/>
              <w:spacing w:line="259" w:lineRule="auto"/>
              <w:rPr>
                <w:rFonts w:ascii="Times New Roman" w:hAnsi="Times New Roman" w:cs="Times New Roman"/>
                <w:sz w:val="16"/>
                <w:szCs w:val="16"/>
              </w:rPr>
            </w:pPr>
          </w:p>
        </w:tc>
      </w:tr>
    </w:tbl>
    <w:p w14:paraId="3D192030" w14:textId="77777777" w:rsidR="00DE0FCB" w:rsidRDefault="00DE0FCB" w:rsidP="00DE0D95">
      <w:pPr>
        <w:spacing w:line="259" w:lineRule="auto"/>
        <w:rPr>
          <w:rFonts w:ascii="Times New Roman" w:hAnsi="Times New Roman" w:cs="Times New Roman"/>
          <w:sz w:val="16"/>
          <w:szCs w:val="16"/>
        </w:rPr>
      </w:pPr>
    </w:p>
    <w:p w14:paraId="4F759ECF" w14:textId="77777777" w:rsidR="000F628D" w:rsidRPr="000F628D" w:rsidRDefault="000F628D" w:rsidP="000F628D">
      <w:pPr>
        <w:rPr>
          <w:rFonts w:ascii="Times New Roman" w:hAnsi="Times New Roman" w:cs="Times New Roman"/>
          <w:sz w:val="16"/>
          <w:szCs w:val="16"/>
        </w:rPr>
      </w:pPr>
    </w:p>
    <w:p w14:paraId="691EB6E4" w14:textId="393FD161" w:rsidR="000F628D" w:rsidRPr="000F628D" w:rsidRDefault="00787D5B" w:rsidP="009A4677">
      <w:pPr>
        <w:ind w:firstLine="720"/>
        <w:rPr>
          <w:rFonts w:ascii="Times New Roman" w:hAnsi="Times New Roman" w:cs="Times New Roman"/>
          <w:sz w:val="16"/>
          <w:szCs w:val="16"/>
        </w:rPr>
      </w:pPr>
      <w:r w:rsidRPr="00787D5B">
        <w:rPr>
          <w:rFonts w:ascii="Times New Roman" w:hAnsi="Times New Roman" w:cs="Times New Roman"/>
          <w:b/>
          <w:bCs/>
          <w:i/>
          <w:iCs/>
          <w:sz w:val="16"/>
          <w:szCs w:val="16"/>
        </w:rPr>
        <w:t>(</w:t>
      </w:r>
      <w:r w:rsidR="000F628D" w:rsidRPr="00787D5B">
        <w:rPr>
          <w:rFonts w:ascii="Times New Roman" w:hAnsi="Times New Roman" w:cs="Times New Roman"/>
          <w:b/>
          <w:bCs/>
          <w:i/>
          <w:iCs/>
          <w:sz w:val="16"/>
          <w:szCs w:val="16"/>
        </w:rPr>
        <w:t>1</w:t>
      </w:r>
      <w:r w:rsidRPr="00787D5B">
        <w:rPr>
          <w:rFonts w:ascii="Times New Roman" w:hAnsi="Times New Roman" w:cs="Times New Roman"/>
          <w:b/>
          <w:bCs/>
          <w:i/>
          <w:iCs/>
          <w:sz w:val="16"/>
          <w:szCs w:val="16"/>
        </w:rPr>
        <w:t>1</w:t>
      </w:r>
      <w:r w:rsidR="000F628D" w:rsidRPr="00787D5B">
        <w:rPr>
          <w:rFonts w:ascii="Times New Roman" w:hAnsi="Times New Roman" w:cs="Times New Roman"/>
          <w:b/>
          <w:bCs/>
          <w:i/>
          <w:iCs/>
          <w:sz w:val="16"/>
          <w:szCs w:val="16"/>
        </w:rPr>
        <w:t>.1</w:t>
      </w:r>
      <w:r w:rsidRPr="00787D5B">
        <w:rPr>
          <w:rFonts w:ascii="Times New Roman" w:hAnsi="Times New Roman" w:cs="Times New Roman"/>
          <w:b/>
          <w:bCs/>
          <w:i/>
          <w:iCs/>
          <w:sz w:val="16"/>
          <w:szCs w:val="16"/>
        </w:rPr>
        <w:t>)</w:t>
      </w:r>
      <w:r w:rsidR="000F628D">
        <w:rPr>
          <w:rFonts w:ascii="Times New Roman" w:hAnsi="Times New Roman" w:cs="Times New Roman"/>
          <w:sz w:val="16"/>
          <w:szCs w:val="16"/>
        </w:rPr>
        <w:t>:</w:t>
      </w:r>
      <w:r w:rsidR="009A4677">
        <w:rPr>
          <w:rFonts w:ascii="Times New Roman" w:hAnsi="Times New Roman" w:cs="Times New Roman"/>
          <w:sz w:val="16"/>
          <w:szCs w:val="16"/>
        </w:rPr>
        <w:t xml:space="preserve"> </w:t>
      </w:r>
      <w:r w:rsidR="009A4677" w:rsidRPr="009A4677">
        <w:rPr>
          <w:rFonts w:ascii="Times New Roman" w:hAnsi="Times New Roman" w:cs="Times New Roman"/>
          <w:b/>
          <w:bCs/>
          <w:sz w:val="16"/>
          <w:szCs w:val="16"/>
        </w:rPr>
        <w:t xml:space="preserve">The </w:t>
      </w:r>
      <w:r w:rsidR="009A4677" w:rsidRPr="009A4677">
        <w:rPr>
          <w:rFonts w:ascii="Times New Roman" w:hAnsi="Times New Roman" w:cs="Times New Roman"/>
          <w:b/>
          <w:bCs/>
          <w:sz w:val="16"/>
          <w:szCs w:val="16"/>
          <w:u w:val="single"/>
        </w:rPr>
        <w:t>EU</w:t>
      </w:r>
      <w:r w:rsidR="009A4677" w:rsidRPr="009A4677">
        <w:rPr>
          <w:rFonts w:ascii="Times New Roman" w:hAnsi="Times New Roman" w:cs="Times New Roman"/>
          <w:b/>
          <w:bCs/>
          <w:sz w:val="16"/>
          <w:szCs w:val="16"/>
        </w:rPr>
        <w:t xml:space="preserve"> stated:</w:t>
      </w:r>
      <w:r w:rsidR="000F628D">
        <w:rPr>
          <w:rFonts w:ascii="Times New Roman" w:hAnsi="Times New Roman" w:cs="Times New Roman"/>
          <w:sz w:val="16"/>
          <w:szCs w:val="16"/>
        </w:rPr>
        <w:t xml:space="preserve"> </w:t>
      </w:r>
      <w:r w:rsidR="000F628D" w:rsidRPr="000F628D">
        <w:rPr>
          <w:rFonts w:ascii="Times New Roman" w:hAnsi="Times New Roman" w:cs="Times New Roman"/>
          <w:sz w:val="16"/>
          <w:szCs w:val="16"/>
        </w:rPr>
        <w:t xml:space="preserve">The observer work methodology considers “target species” according to the catch composition of each tow. According to this methodology, the main catches for tows 60 to 100 in the EU vessel’s trip of 28/05 to 27/09/2020 were deep-water sharks. However, these catches were not targeted and should therefore be considered bycatch. </w:t>
      </w:r>
    </w:p>
    <w:p w14:paraId="5A5B3E2A"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The vessel’s fishing </w:t>
      </w:r>
      <w:proofErr w:type="spellStart"/>
      <w:r w:rsidRPr="000F628D">
        <w:rPr>
          <w:rFonts w:ascii="Times New Roman" w:hAnsi="Times New Roman" w:cs="Times New Roman"/>
          <w:sz w:val="16"/>
          <w:szCs w:val="16"/>
        </w:rPr>
        <w:t>licence</w:t>
      </w:r>
      <w:proofErr w:type="spellEnd"/>
      <w:r w:rsidRPr="000F628D">
        <w:rPr>
          <w:rFonts w:ascii="Times New Roman" w:hAnsi="Times New Roman" w:cs="Times New Roman"/>
          <w:sz w:val="16"/>
          <w:szCs w:val="16"/>
        </w:rPr>
        <w:t xml:space="preserve"> prohibits it from targeting sharks. Instead, the vessel targeted other species, as </w:t>
      </w:r>
      <w:proofErr w:type="spellStart"/>
      <w:r w:rsidRPr="000F628D">
        <w:rPr>
          <w:rFonts w:ascii="Times New Roman" w:hAnsi="Times New Roman" w:cs="Times New Roman"/>
          <w:sz w:val="16"/>
          <w:szCs w:val="16"/>
        </w:rPr>
        <w:t>authorised</w:t>
      </w:r>
      <w:proofErr w:type="spellEnd"/>
      <w:r w:rsidRPr="000F628D">
        <w:rPr>
          <w:rFonts w:ascii="Times New Roman" w:hAnsi="Times New Roman" w:cs="Times New Roman"/>
          <w:sz w:val="16"/>
          <w:szCs w:val="16"/>
        </w:rPr>
        <w:t xml:space="preserve"> by its fishing license, notably Mora </w:t>
      </w:r>
      <w:proofErr w:type="spellStart"/>
      <w:r w:rsidRPr="000F628D">
        <w:rPr>
          <w:rFonts w:ascii="Times New Roman" w:hAnsi="Times New Roman" w:cs="Times New Roman"/>
          <w:sz w:val="16"/>
          <w:szCs w:val="16"/>
        </w:rPr>
        <w:t>moro</w:t>
      </w:r>
      <w:proofErr w:type="spellEnd"/>
      <w:r w:rsidRPr="000F628D">
        <w:rPr>
          <w:rFonts w:ascii="Times New Roman" w:hAnsi="Times New Roman" w:cs="Times New Roman"/>
          <w:sz w:val="16"/>
          <w:szCs w:val="16"/>
        </w:rPr>
        <w:t xml:space="preserve">/RIB, </w:t>
      </w:r>
      <w:proofErr w:type="spellStart"/>
      <w:r w:rsidRPr="000F628D">
        <w:rPr>
          <w:rFonts w:ascii="Times New Roman" w:hAnsi="Times New Roman" w:cs="Times New Roman"/>
          <w:sz w:val="16"/>
          <w:szCs w:val="16"/>
        </w:rPr>
        <w:t>Beryx</w:t>
      </w:r>
      <w:proofErr w:type="spellEnd"/>
      <w:r w:rsidRPr="000F628D">
        <w:rPr>
          <w:rFonts w:ascii="Times New Roman" w:hAnsi="Times New Roman" w:cs="Times New Roman"/>
          <w:sz w:val="16"/>
          <w:szCs w:val="16"/>
        </w:rPr>
        <w:t xml:space="preserve"> spp/ALF, Polyprion spp/WRF-WHA and </w:t>
      </w:r>
      <w:proofErr w:type="spellStart"/>
      <w:r w:rsidRPr="000F628D">
        <w:rPr>
          <w:rFonts w:ascii="Times New Roman" w:hAnsi="Times New Roman" w:cs="Times New Roman"/>
          <w:sz w:val="16"/>
          <w:szCs w:val="16"/>
        </w:rPr>
        <w:t>Pseudopentaceros</w:t>
      </w:r>
      <w:proofErr w:type="spellEnd"/>
      <w:r w:rsidRPr="000F628D">
        <w:rPr>
          <w:rFonts w:ascii="Times New Roman" w:hAnsi="Times New Roman" w:cs="Times New Roman"/>
          <w:sz w:val="16"/>
          <w:szCs w:val="16"/>
        </w:rPr>
        <w:t xml:space="preserve"> richardsoni/EDR. Since the entry into force of CMM 2019/12, catches of Polyprion americanus have increased from almost 0 to 140 t. The vessel has also been operating in areas 2, 3a, 3b, 4 and 7 whereas in previous years it operated only in areas 2, 3ba and 7).</w:t>
      </w:r>
    </w:p>
    <w:p w14:paraId="796CBC54"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 </w:t>
      </w:r>
    </w:p>
    <w:p w14:paraId="5B81D202"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lastRenderedPageBreak/>
        <w:t xml:space="preserve">The EU further notes that CMM 2019/12 does not establish criteria to determine what percentage of catches would constitute bycatch. In the absence of such criteria, the EU required the vessel to apply the following move-on rules to mitigate deep-water shark bycatches, as stipulated in its fishing </w:t>
      </w:r>
      <w:proofErr w:type="spellStart"/>
      <w:r w:rsidRPr="000F628D">
        <w:rPr>
          <w:rFonts w:ascii="Times New Roman" w:hAnsi="Times New Roman" w:cs="Times New Roman"/>
          <w:sz w:val="16"/>
          <w:szCs w:val="16"/>
        </w:rPr>
        <w:t>licence</w:t>
      </w:r>
      <w:proofErr w:type="spellEnd"/>
      <w:r w:rsidRPr="000F628D">
        <w:rPr>
          <w:rFonts w:ascii="Times New Roman" w:hAnsi="Times New Roman" w:cs="Times New Roman"/>
          <w:sz w:val="16"/>
          <w:szCs w:val="16"/>
        </w:rPr>
        <w:t>:</w:t>
      </w:r>
    </w:p>
    <w:p w14:paraId="1E627B5C"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a)</w:t>
      </w:r>
      <w:r w:rsidRPr="000F628D">
        <w:rPr>
          <w:rFonts w:ascii="Times New Roman" w:hAnsi="Times New Roman" w:cs="Times New Roman"/>
          <w:sz w:val="16"/>
          <w:szCs w:val="16"/>
        </w:rPr>
        <w:tab/>
        <w:t>The first time that the total weight of the deep-water shark catches accounts for the highest percentage in weight of the total catch, the vessel must immediately move at least 3 nm from any position in the previous haul. In this case, it shall be treated as a by-catch and the consideration of infringement for directed fishing shall not be applied.</w:t>
      </w:r>
    </w:p>
    <w:p w14:paraId="432329BA"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b)</w:t>
      </w:r>
      <w:r w:rsidRPr="000F628D">
        <w:rPr>
          <w:rFonts w:ascii="Times New Roman" w:hAnsi="Times New Roman" w:cs="Times New Roman"/>
          <w:sz w:val="16"/>
          <w:szCs w:val="16"/>
        </w:rPr>
        <w:tab/>
        <w:t>If the same circumstance occurs in the second haul, the vessel must move at least 10 nm and not return for at least 60 hours. In this case, it shall also be treated as a by-catch.</w:t>
      </w:r>
    </w:p>
    <w:p w14:paraId="37048BFA"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c)</w:t>
      </w:r>
      <w:r w:rsidRPr="000F628D">
        <w:rPr>
          <w:rFonts w:ascii="Times New Roman" w:hAnsi="Times New Roman" w:cs="Times New Roman"/>
          <w:sz w:val="16"/>
          <w:szCs w:val="16"/>
        </w:rPr>
        <w:tab/>
        <w:t>Upon return to the starting point after at least 60 hours have elapsed, the vessel must make a test haul for a maximum of 3 hours. If the total weight of deep-water shark catches accounts for the highest percentage in weight of the total catch, it shall not be considered as directed fishing, but the vessel must change its position as provided in a) and b). Any species caught must be identified and indicated on the catch form.</w:t>
      </w:r>
    </w:p>
    <w:p w14:paraId="447AD3A1" w14:textId="77777777" w:rsidR="000F628D" w:rsidRPr="000F628D" w:rsidRDefault="000F628D" w:rsidP="000F628D">
      <w:pPr>
        <w:rPr>
          <w:rFonts w:ascii="Times New Roman" w:hAnsi="Times New Roman" w:cs="Times New Roman"/>
          <w:sz w:val="16"/>
          <w:szCs w:val="16"/>
        </w:rPr>
      </w:pPr>
      <w:r w:rsidRPr="000F628D">
        <w:rPr>
          <w:rFonts w:ascii="Times New Roman" w:hAnsi="Times New Roman" w:cs="Times New Roman"/>
          <w:sz w:val="16"/>
          <w:szCs w:val="16"/>
        </w:rPr>
        <w:t xml:space="preserve">The application of the move-on rules has been successful, as catches of deep-water sharks have decreased considerably. </w:t>
      </w:r>
    </w:p>
    <w:p w14:paraId="3715B137" w14:textId="77777777" w:rsidR="000F628D" w:rsidRPr="000F628D" w:rsidRDefault="000F628D" w:rsidP="000F628D">
      <w:pPr>
        <w:rPr>
          <w:rFonts w:ascii="Times New Roman" w:hAnsi="Times New Roman" w:cs="Times New Roman"/>
          <w:sz w:val="16"/>
          <w:szCs w:val="16"/>
        </w:rPr>
      </w:pPr>
    </w:p>
    <w:p w14:paraId="04049A69" w14:textId="6F267D7B" w:rsidR="009A4677" w:rsidRDefault="000F628D" w:rsidP="00F9490C">
      <w:pPr>
        <w:rPr>
          <w:rFonts w:ascii="Times New Roman" w:hAnsi="Times New Roman" w:cs="Times New Roman"/>
          <w:sz w:val="16"/>
          <w:szCs w:val="16"/>
        </w:rPr>
      </w:pPr>
      <w:r w:rsidRPr="000F628D">
        <w:rPr>
          <w:rFonts w:ascii="Times New Roman" w:hAnsi="Times New Roman" w:cs="Times New Roman"/>
          <w:sz w:val="16"/>
          <w:szCs w:val="16"/>
        </w:rPr>
        <w:t>In view of the above, the compliance status should be ‘Compliant’.</w:t>
      </w:r>
      <w:r>
        <w:rPr>
          <w:rFonts w:ascii="Times New Roman" w:hAnsi="Times New Roman" w:cs="Times New Roman"/>
          <w:sz w:val="16"/>
          <w:szCs w:val="16"/>
        </w:rPr>
        <w:tab/>
      </w:r>
    </w:p>
    <w:p w14:paraId="1DC3BF25" w14:textId="77777777" w:rsidR="009A4677" w:rsidRDefault="009A4677" w:rsidP="000876FE">
      <w:pPr>
        <w:tabs>
          <w:tab w:val="left" w:pos="5827"/>
        </w:tabs>
        <w:rPr>
          <w:rFonts w:ascii="Times New Roman" w:hAnsi="Times New Roman" w:cs="Times New Roman"/>
          <w:sz w:val="16"/>
          <w:szCs w:val="16"/>
        </w:rPr>
      </w:pPr>
    </w:p>
    <w:p w14:paraId="746540C4" w14:textId="77777777" w:rsidR="00F9490C" w:rsidRDefault="00F9490C" w:rsidP="000876FE">
      <w:pPr>
        <w:tabs>
          <w:tab w:val="left" w:pos="5827"/>
        </w:tabs>
        <w:rPr>
          <w:rFonts w:ascii="Times New Roman" w:hAnsi="Times New Roman" w:cs="Times New Roman"/>
          <w:sz w:val="16"/>
          <w:szCs w:val="16"/>
        </w:rPr>
      </w:pPr>
    </w:p>
    <w:p w14:paraId="25718084" w14:textId="77777777" w:rsidR="00F9490C" w:rsidRDefault="00F9490C" w:rsidP="000876FE">
      <w:pPr>
        <w:tabs>
          <w:tab w:val="left" w:pos="5827"/>
        </w:tabs>
        <w:rPr>
          <w:rFonts w:ascii="Times New Roman" w:hAnsi="Times New Roman" w:cs="Times New Roman"/>
          <w:sz w:val="16"/>
          <w:szCs w:val="16"/>
        </w:rPr>
      </w:pPr>
    </w:p>
    <w:p w14:paraId="7C479FEB" w14:textId="77777777" w:rsidR="00F9490C" w:rsidRDefault="00F9490C" w:rsidP="000876FE">
      <w:pPr>
        <w:tabs>
          <w:tab w:val="left" w:pos="5827"/>
        </w:tabs>
        <w:rPr>
          <w:rFonts w:ascii="Times New Roman" w:hAnsi="Times New Roman" w:cs="Times New Roman"/>
          <w:sz w:val="16"/>
          <w:szCs w:val="16"/>
        </w:rPr>
      </w:pPr>
    </w:p>
    <w:p w14:paraId="3A3EA1D7" w14:textId="77777777" w:rsidR="00F9490C" w:rsidRDefault="00F9490C" w:rsidP="000876FE">
      <w:pPr>
        <w:tabs>
          <w:tab w:val="left" w:pos="5827"/>
        </w:tabs>
        <w:rPr>
          <w:rFonts w:ascii="Times New Roman" w:hAnsi="Times New Roman" w:cs="Times New Roman"/>
          <w:sz w:val="16"/>
          <w:szCs w:val="16"/>
        </w:rPr>
      </w:pPr>
    </w:p>
    <w:p w14:paraId="3EE0F0F6" w14:textId="77777777" w:rsidR="00F9490C" w:rsidRDefault="00F9490C" w:rsidP="000876FE">
      <w:pPr>
        <w:tabs>
          <w:tab w:val="left" w:pos="5827"/>
        </w:tabs>
        <w:rPr>
          <w:rFonts w:ascii="Times New Roman" w:hAnsi="Times New Roman" w:cs="Times New Roman"/>
          <w:sz w:val="16"/>
          <w:szCs w:val="16"/>
        </w:rPr>
      </w:pPr>
    </w:p>
    <w:p w14:paraId="5D4B8BBA" w14:textId="77777777" w:rsidR="00F9490C" w:rsidRDefault="00F9490C" w:rsidP="000876FE">
      <w:pPr>
        <w:tabs>
          <w:tab w:val="left" w:pos="5827"/>
        </w:tabs>
        <w:rPr>
          <w:rFonts w:ascii="Times New Roman" w:hAnsi="Times New Roman" w:cs="Times New Roman"/>
          <w:sz w:val="16"/>
          <w:szCs w:val="16"/>
        </w:rPr>
      </w:pPr>
    </w:p>
    <w:p w14:paraId="6E3B4745" w14:textId="5688E87B" w:rsidR="00DE0FCB" w:rsidRPr="007979F6" w:rsidRDefault="000F628D" w:rsidP="000876FE">
      <w:pPr>
        <w:tabs>
          <w:tab w:val="left" w:pos="5827"/>
        </w:tabs>
        <w:rPr>
          <w:rFonts w:ascii="Times New Roman" w:hAnsi="Times New Roman" w:cs="Times New Roman"/>
        </w:rPr>
      </w:pPr>
      <w:r>
        <w:rPr>
          <w:rFonts w:ascii="Times New Roman" w:hAnsi="Times New Roman" w:cs="Times New Roman"/>
          <w:sz w:val="16"/>
          <w:szCs w:val="16"/>
        </w:rPr>
        <w:tab/>
      </w:r>
    </w:p>
    <w:p w14:paraId="35D8FA8A" w14:textId="26153B01" w:rsidR="00DF67EE" w:rsidRPr="00D15804" w:rsidRDefault="00DF67EE" w:rsidP="00DE0D95">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 xml:space="preserve">Table </w:t>
      </w:r>
      <w:r w:rsidR="00D15804" w:rsidRPr="00D15804">
        <w:rPr>
          <w:rFonts w:ascii="Times New Roman" w:hAnsi="Times New Roman" w:cs="Times New Roman"/>
          <w:b/>
          <w:sz w:val="16"/>
          <w:szCs w:val="16"/>
          <w:u w:val="single"/>
        </w:rPr>
        <w:t>12</w:t>
      </w:r>
      <w:r w:rsidRPr="00D15804">
        <w:rPr>
          <w:rFonts w:ascii="Times New Roman" w:hAnsi="Times New Roman" w:cs="Times New Roman"/>
          <w:b/>
          <w:sz w:val="16"/>
          <w:szCs w:val="16"/>
          <w:u w:val="single"/>
        </w:rPr>
        <w:t>: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 xml:space="preserve">2019/13 Mitigation of </w:t>
      </w:r>
      <w:proofErr w:type="gramStart"/>
      <w:r w:rsidRPr="00D15804">
        <w:rPr>
          <w:rFonts w:ascii="Times New Roman" w:hAnsi="Times New Roman" w:cs="Times New Roman"/>
          <w:b/>
          <w:sz w:val="16"/>
          <w:szCs w:val="16"/>
          <w:u w:val="single"/>
        </w:rPr>
        <w:t>seabirds</w:t>
      </w:r>
      <w:proofErr w:type="gramEnd"/>
      <w:r w:rsidRPr="00D15804">
        <w:rPr>
          <w:rFonts w:ascii="Times New Roman" w:hAnsi="Times New Roman" w:cs="Times New Roman"/>
          <w:b/>
          <w:sz w:val="16"/>
          <w:szCs w:val="16"/>
          <w:u w:val="single"/>
        </w:rPr>
        <w:t xml:space="preserve"> bycatch</w:t>
      </w:r>
    </w:p>
    <w:p w14:paraId="732A02B9" w14:textId="77777777" w:rsidR="00DE0FCB" w:rsidRPr="007979F6" w:rsidRDefault="00DE0FCB" w:rsidP="00DE0D95">
      <w:pPr>
        <w:pStyle w:val="BodyText"/>
        <w:rPr>
          <w:rFonts w:ascii="Times New Roman" w:hAnsi="Times New Roman" w:cs="Times New Roman"/>
        </w:rPr>
      </w:pPr>
    </w:p>
    <w:p w14:paraId="2DB76792" w14:textId="77777777" w:rsidR="00DE0FCB" w:rsidRPr="007979F6" w:rsidRDefault="00DE0FCB" w:rsidP="00DE0D95">
      <w:pPr>
        <w:pStyle w:val="BodyText"/>
        <w:spacing w:before="3"/>
        <w:rPr>
          <w:rFonts w:ascii="Times New Roman" w:hAnsi="Times New Roman" w:cs="Times New Roman"/>
        </w:rPr>
      </w:pPr>
    </w:p>
    <w:tbl>
      <w:tblPr>
        <w:tblStyle w:val="TableNormal1"/>
        <w:tblW w:w="147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4"/>
        <w:gridCol w:w="6183"/>
        <w:gridCol w:w="1372"/>
        <w:gridCol w:w="2835"/>
        <w:gridCol w:w="1985"/>
        <w:gridCol w:w="1984"/>
      </w:tblGrid>
      <w:tr w:rsidR="00683DA8" w:rsidRPr="007979F6" w14:paraId="1DD93AE4" w14:textId="77777777" w:rsidTr="00683DA8">
        <w:trPr>
          <w:trHeight w:val="830"/>
        </w:trPr>
        <w:tc>
          <w:tcPr>
            <w:tcW w:w="0" w:type="auto"/>
            <w:shd w:val="clear" w:color="auto" w:fill="D9D9D9"/>
            <w:vAlign w:val="center"/>
          </w:tcPr>
          <w:p w14:paraId="7DA46E80" w14:textId="77777777" w:rsidR="00683DA8" w:rsidRPr="007979F6" w:rsidRDefault="00683DA8" w:rsidP="00683DA8">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6183" w:type="dxa"/>
            <w:shd w:val="clear" w:color="auto" w:fill="D9D9D9" w:themeFill="background1" w:themeFillShade="D9"/>
            <w:vAlign w:val="center"/>
          </w:tcPr>
          <w:p w14:paraId="28302A53" w14:textId="77777777" w:rsidR="00683DA8" w:rsidRPr="000876FE" w:rsidRDefault="00683DA8" w:rsidP="00683DA8">
            <w:pPr>
              <w:pStyle w:val="TableParagraph"/>
              <w:spacing w:line="187" w:lineRule="exact"/>
              <w:jc w:val="center"/>
              <w:rPr>
                <w:rFonts w:ascii="Times New Roman" w:hAnsi="Times New Roman" w:cs="Times New Roman"/>
                <w:b/>
                <w:sz w:val="16"/>
                <w:szCs w:val="16"/>
              </w:rPr>
            </w:pPr>
            <w:r w:rsidRPr="000876FE">
              <w:rPr>
                <w:rFonts w:ascii="Times New Roman" w:hAnsi="Times New Roman" w:cs="Times New Roman"/>
                <w:b/>
                <w:sz w:val="16"/>
                <w:szCs w:val="16"/>
              </w:rPr>
              <w:t>Obligation</w:t>
            </w:r>
          </w:p>
          <w:p w14:paraId="5AD47583" w14:textId="77777777" w:rsidR="00683DA8" w:rsidRPr="000876FE" w:rsidRDefault="00683DA8" w:rsidP="00683DA8">
            <w:pPr>
              <w:pStyle w:val="TableParagraph"/>
              <w:spacing w:before="3"/>
              <w:jc w:val="center"/>
              <w:rPr>
                <w:rFonts w:ascii="Times New Roman" w:hAnsi="Times New Roman" w:cs="Times New Roman"/>
                <w:sz w:val="16"/>
                <w:szCs w:val="16"/>
              </w:rPr>
            </w:pPr>
          </w:p>
          <w:p w14:paraId="23AD07BF" w14:textId="65A44E1A" w:rsidR="00683DA8" w:rsidRPr="000876FE" w:rsidRDefault="00683DA8" w:rsidP="00683DA8">
            <w:pPr>
              <w:pStyle w:val="TableParagraph"/>
              <w:spacing w:before="1" w:line="259" w:lineRule="auto"/>
              <w:jc w:val="center"/>
              <w:rPr>
                <w:rFonts w:ascii="Times New Roman" w:hAnsi="Times New Roman" w:cs="Times New Roman"/>
                <w:b/>
                <w:sz w:val="16"/>
                <w:szCs w:val="16"/>
              </w:rPr>
            </w:pPr>
            <w:r w:rsidRPr="000876FE">
              <w:rPr>
                <w:rFonts w:ascii="Times New Roman" w:hAnsi="Times New Roman" w:cs="Times New Roman"/>
                <w:b/>
                <w:sz w:val="16"/>
                <w:szCs w:val="16"/>
              </w:rPr>
              <w:t>(Include paragraph number</w:t>
            </w:r>
            <w:r>
              <w:rPr>
                <w:rFonts w:ascii="Times New Roman" w:hAnsi="Times New Roman" w:cs="Times New Roman"/>
                <w:b/>
                <w:sz w:val="16"/>
                <w:szCs w:val="16"/>
              </w:rPr>
              <w:t xml:space="preserve"> and</w:t>
            </w:r>
            <w:r w:rsidRPr="000876FE">
              <w:rPr>
                <w:rFonts w:ascii="Times New Roman" w:hAnsi="Times New Roman" w:cs="Times New Roman"/>
                <w:b/>
                <w:sz w:val="16"/>
                <w:szCs w:val="16"/>
              </w:rPr>
              <w:t xml:space="preserve"> summary description)</w:t>
            </w:r>
          </w:p>
        </w:tc>
        <w:tc>
          <w:tcPr>
            <w:tcW w:w="1372" w:type="dxa"/>
            <w:shd w:val="clear" w:color="auto" w:fill="D9D9D9" w:themeFill="background1" w:themeFillShade="D9"/>
            <w:vAlign w:val="center"/>
          </w:tcPr>
          <w:p w14:paraId="562EDE0A" w14:textId="77777777" w:rsidR="00683DA8" w:rsidRPr="000876FE" w:rsidRDefault="00683DA8" w:rsidP="00683DA8">
            <w:pPr>
              <w:adjustRightInd w:val="0"/>
              <w:jc w:val="center"/>
              <w:rPr>
                <w:rFonts w:ascii="Times New Roman" w:eastAsia="Calibri" w:hAnsi="Times New Roman" w:cs="Times New Roman"/>
                <w:b/>
                <w:sz w:val="16"/>
                <w:szCs w:val="16"/>
                <w:lang w:val="en-GB"/>
              </w:rPr>
            </w:pPr>
            <w:r w:rsidRPr="000876FE">
              <w:rPr>
                <w:rFonts w:ascii="Times New Roman" w:eastAsia="Calibri" w:hAnsi="Times New Roman" w:cs="Times New Roman"/>
                <w:b/>
                <w:sz w:val="16"/>
                <w:szCs w:val="16"/>
                <w:lang w:val="en-GB"/>
              </w:rPr>
              <w:t>2019</w:t>
            </w:r>
          </w:p>
          <w:p w14:paraId="5F08F6DA" w14:textId="431A5D3F" w:rsidR="00683DA8" w:rsidRPr="000876FE" w:rsidRDefault="00683DA8" w:rsidP="00683DA8">
            <w:pPr>
              <w:adjustRightInd w:val="0"/>
              <w:jc w:val="center"/>
              <w:rPr>
                <w:rFonts w:ascii="Times New Roman" w:eastAsia="Calibri" w:hAnsi="Times New Roman" w:cs="Times New Roman"/>
                <w:b/>
                <w:sz w:val="16"/>
                <w:szCs w:val="16"/>
                <w:lang w:val="en-GB"/>
              </w:rPr>
            </w:pPr>
            <w:r w:rsidRPr="000876FE">
              <w:rPr>
                <w:rFonts w:ascii="Times New Roman" w:eastAsia="Calibri" w:hAnsi="Times New Roman" w:cs="Times New Roman"/>
                <w:b/>
                <w:sz w:val="16"/>
                <w:szCs w:val="16"/>
                <w:lang w:val="en-GB"/>
              </w:rPr>
              <w:t>compliance status</w:t>
            </w:r>
          </w:p>
          <w:p w14:paraId="5671685E" w14:textId="5C056635" w:rsidR="00683DA8" w:rsidRPr="000876FE" w:rsidRDefault="00683DA8" w:rsidP="00683DA8">
            <w:pPr>
              <w:pStyle w:val="TableParagraph"/>
              <w:spacing w:before="1" w:line="261" w:lineRule="auto"/>
              <w:jc w:val="center"/>
              <w:rPr>
                <w:rFonts w:ascii="Times New Roman" w:hAnsi="Times New Roman" w:cs="Times New Roman"/>
                <w:b/>
                <w:sz w:val="16"/>
                <w:szCs w:val="16"/>
              </w:rPr>
            </w:pPr>
          </w:p>
        </w:tc>
        <w:tc>
          <w:tcPr>
            <w:tcW w:w="2835" w:type="dxa"/>
            <w:shd w:val="clear" w:color="auto" w:fill="D9D9D9" w:themeFill="background1" w:themeFillShade="D9"/>
            <w:vAlign w:val="center"/>
          </w:tcPr>
          <w:p w14:paraId="57C70132"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4445D3D1" w14:textId="0885B5D5" w:rsidR="00683DA8" w:rsidRPr="000876FE" w:rsidRDefault="00A24FCB" w:rsidP="00A24FCB">
            <w:pPr>
              <w:pStyle w:val="TableParagraph"/>
              <w:spacing w:line="261"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p>
        </w:tc>
        <w:tc>
          <w:tcPr>
            <w:tcW w:w="1985" w:type="dxa"/>
            <w:shd w:val="clear" w:color="auto" w:fill="D9D9D9" w:themeFill="background1" w:themeFillShade="D9"/>
            <w:vAlign w:val="center"/>
          </w:tcPr>
          <w:p w14:paraId="2D377AA5" w14:textId="6778E7CF" w:rsidR="00683DA8" w:rsidRPr="000876FE" w:rsidRDefault="00683DA8" w:rsidP="00683DA8">
            <w:pPr>
              <w:pStyle w:val="TableParagraph"/>
              <w:spacing w:before="16" w:line="259" w:lineRule="auto"/>
              <w:jc w:val="center"/>
              <w:rPr>
                <w:rFonts w:ascii="Times New Roman" w:eastAsia="Calibri" w:hAnsi="Times New Roman" w:cs="Times New Roman"/>
                <w:b/>
                <w:sz w:val="16"/>
                <w:szCs w:val="16"/>
                <w:lang w:val="en-GB"/>
              </w:rPr>
            </w:pPr>
            <w:r w:rsidRPr="000876FE">
              <w:rPr>
                <w:rFonts w:ascii="Times New Roman" w:eastAsia="Calibri" w:hAnsi="Times New Roman" w:cs="Times New Roman"/>
                <w:b/>
                <w:sz w:val="16"/>
                <w:szCs w:val="16"/>
                <w:lang w:val="en-GB"/>
              </w:rPr>
              <w:t>2020 compliance status adopted by MoP</w:t>
            </w:r>
          </w:p>
        </w:tc>
        <w:tc>
          <w:tcPr>
            <w:tcW w:w="1984" w:type="dxa"/>
            <w:shd w:val="clear" w:color="auto" w:fill="D9D9D9" w:themeFill="background1" w:themeFillShade="D9"/>
            <w:vAlign w:val="center"/>
          </w:tcPr>
          <w:p w14:paraId="2718EC32" w14:textId="19B59C45" w:rsidR="00683DA8" w:rsidRPr="000876FE" w:rsidRDefault="00CF3A9D" w:rsidP="00683DA8">
            <w:pPr>
              <w:pStyle w:val="TableParagraph"/>
              <w:spacing w:before="16"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4A0DCC" w:rsidRPr="00741C36" w14:paraId="3A44C9C0" w14:textId="77777777" w:rsidTr="00683DA8">
        <w:trPr>
          <w:trHeight w:val="477"/>
        </w:trPr>
        <w:tc>
          <w:tcPr>
            <w:tcW w:w="0" w:type="auto"/>
          </w:tcPr>
          <w:p w14:paraId="31B4F7CD" w14:textId="5C498AD5"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06933C15" w14:textId="7006599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rPr>
              <w:t xml:space="preserve">2: CCPs shall require any demersal </w:t>
            </w:r>
            <w:proofErr w:type="spellStart"/>
            <w:r w:rsidRPr="00741C36">
              <w:rPr>
                <w:rFonts w:ascii="Times New Roman" w:hAnsi="Times New Roman" w:cs="Times New Roman"/>
                <w:bCs/>
                <w:sz w:val="16"/>
                <w:szCs w:val="16"/>
              </w:rPr>
              <w:t>longliners</w:t>
            </w:r>
            <w:proofErr w:type="spellEnd"/>
            <w:r w:rsidRPr="00741C36">
              <w:rPr>
                <w:rFonts w:ascii="Times New Roman" w:hAnsi="Times New Roman" w:cs="Times New Roman"/>
                <w:bCs/>
                <w:sz w:val="16"/>
                <w:szCs w:val="16"/>
              </w:rPr>
              <w:t xml:space="preserve"> and other demersal fishing gears flying their flag and operating in this area to apply the following mitigation measures:</w:t>
            </w:r>
          </w:p>
        </w:tc>
        <w:tc>
          <w:tcPr>
            <w:tcW w:w="1372" w:type="dxa"/>
          </w:tcPr>
          <w:p w14:paraId="5974A57A" w14:textId="77944496"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317EC551" w14:textId="2B804095"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0378670B" w14:textId="2461E786"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1487FCD9" w14:textId="4468CC74"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5EE95FBD" w14:textId="77777777" w:rsidTr="00683DA8">
        <w:trPr>
          <w:trHeight w:val="477"/>
        </w:trPr>
        <w:tc>
          <w:tcPr>
            <w:tcW w:w="0" w:type="auto"/>
          </w:tcPr>
          <w:p w14:paraId="7BB6E5CE" w14:textId="6526B8B9"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198979E2" w14:textId="3EA7FBE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rPr>
              <w:t>3(a): any vessel catching a total of three (3) seabirds in a single season shall immediately change to night setting only (</w:t>
            </w:r>
            <w:proofErr w:type="gramStart"/>
            <w:r w:rsidRPr="00741C36">
              <w:rPr>
                <w:rFonts w:ascii="Times New Roman" w:hAnsi="Times New Roman" w:cs="Times New Roman"/>
                <w:bCs/>
                <w:sz w:val="16"/>
                <w:szCs w:val="16"/>
              </w:rPr>
              <w:t>i.e.</w:t>
            </w:r>
            <w:proofErr w:type="gramEnd"/>
            <w:r w:rsidRPr="00741C36">
              <w:rPr>
                <w:rFonts w:ascii="Times New Roman" w:hAnsi="Times New Roman" w:cs="Times New Roman"/>
                <w:bCs/>
                <w:sz w:val="16"/>
                <w:szCs w:val="16"/>
              </w:rPr>
              <w:t xml:space="preserve"> setting only during the hours of darkness between the times of nautical twilight);</w:t>
            </w:r>
          </w:p>
          <w:p w14:paraId="329B0F71" w14:textId="77777777" w:rsidR="004A0DCC" w:rsidRPr="00741C36" w:rsidRDefault="004A0DCC" w:rsidP="004A0DCC">
            <w:pPr>
              <w:pStyle w:val="TableParagraph"/>
              <w:spacing w:before="1"/>
              <w:rPr>
                <w:rFonts w:ascii="Times New Roman" w:hAnsi="Times New Roman" w:cs="Times New Roman"/>
                <w:bCs/>
                <w:sz w:val="16"/>
                <w:szCs w:val="16"/>
              </w:rPr>
            </w:pPr>
          </w:p>
        </w:tc>
        <w:tc>
          <w:tcPr>
            <w:tcW w:w="1372" w:type="dxa"/>
          </w:tcPr>
          <w:p w14:paraId="01AC226B" w14:textId="28A17B79"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18E6191E" w14:textId="723A5D1B"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08D413FA" w14:textId="5AFBD073"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1565D733" w14:textId="3D15CFDD"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564671F5" w14:textId="77777777" w:rsidTr="00683DA8">
        <w:trPr>
          <w:trHeight w:val="477"/>
        </w:trPr>
        <w:tc>
          <w:tcPr>
            <w:tcW w:w="0" w:type="auto"/>
          </w:tcPr>
          <w:p w14:paraId="2DBEA39E" w14:textId="17CAFC6B"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2C6FA204" w14:textId="4D77A51C"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3 (c) (-h):</w:t>
            </w:r>
          </w:p>
          <w:p w14:paraId="08C63A28"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c. at least one bird scaring line (in accordance with Annex 1) shall be deployed when setting longlines and at least one bird exclusion device (BED, in accordance with Annex 2) shall be used to prevent birds entering the hauling area, to the extent allowed by prevailing </w:t>
            </w:r>
            <w:proofErr w:type="gramStart"/>
            <w:r w:rsidRPr="00741C36">
              <w:rPr>
                <w:rFonts w:ascii="Times New Roman" w:hAnsi="Times New Roman" w:cs="Times New Roman"/>
                <w:bCs/>
                <w:sz w:val="16"/>
                <w:szCs w:val="16"/>
                <w:lang w:val="en-GB"/>
              </w:rPr>
              <w:t>weather;</w:t>
            </w:r>
            <w:proofErr w:type="gramEnd"/>
          </w:p>
          <w:p w14:paraId="37B1B3AC"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d. there shall be no discharging of offal or discards immediately prior to and during the deployment or retrieval of fishing </w:t>
            </w:r>
            <w:proofErr w:type="gramStart"/>
            <w:r w:rsidRPr="00741C36">
              <w:rPr>
                <w:rFonts w:ascii="Times New Roman" w:hAnsi="Times New Roman" w:cs="Times New Roman"/>
                <w:bCs/>
                <w:sz w:val="16"/>
                <w:szCs w:val="16"/>
                <w:lang w:val="en-GB"/>
              </w:rPr>
              <w:t>gear;</w:t>
            </w:r>
            <w:proofErr w:type="gramEnd"/>
          </w:p>
          <w:p w14:paraId="3746AE98"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e. fishing vessels using </w:t>
            </w:r>
            <w:proofErr w:type="spellStart"/>
            <w:r w:rsidRPr="00741C36">
              <w:rPr>
                <w:rFonts w:ascii="Times New Roman" w:hAnsi="Times New Roman" w:cs="Times New Roman"/>
                <w:bCs/>
                <w:sz w:val="16"/>
                <w:szCs w:val="16"/>
                <w:lang w:val="en-GB"/>
              </w:rPr>
              <w:t>autoline</w:t>
            </w:r>
            <w:proofErr w:type="spellEnd"/>
            <w:r w:rsidRPr="00741C36">
              <w:rPr>
                <w:rFonts w:ascii="Times New Roman" w:hAnsi="Times New Roman" w:cs="Times New Roman"/>
                <w:bCs/>
                <w:sz w:val="16"/>
                <w:szCs w:val="16"/>
                <w:lang w:val="en-GB"/>
              </w:rPr>
              <w:t xml:space="preserve"> systems shall add weights to the </w:t>
            </w:r>
            <w:proofErr w:type="spellStart"/>
            <w:r w:rsidRPr="00741C36">
              <w:rPr>
                <w:rFonts w:ascii="Times New Roman" w:hAnsi="Times New Roman" w:cs="Times New Roman"/>
                <w:bCs/>
                <w:sz w:val="16"/>
                <w:szCs w:val="16"/>
                <w:lang w:val="en-GB"/>
              </w:rPr>
              <w:t>hookline</w:t>
            </w:r>
            <w:proofErr w:type="spellEnd"/>
            <w:r w:rsidRPr="00741C36">
              <w:rPr>
                <w:rFonts w:ascii="Times New Roman" w:hAnsi="Times New Roman" w:cs="Times New Roman"/>
                <w:bCs/>
                <w:sz w:val="16"/>
                <w:szCs w:val="16"/>
                <w:lang w:val="en-GB"/>
              </w:rPr>
              <w:t xml:space="preserve"> or use integrated weight (IW) </w:t>
            </w:r>
            <w:proofErr w:type="spellStart"/>
            <w:r w:rsidRPr="00741C36">
              <w:rPr>
                <w:rFonts w:ascii="Times New Roman" w:hAnsi="Times New Roman" w:cs="Times New Roman"/>
                <w:bCs/>
                <w:sz w:val="16"/>
                <w:szCs w:val="16"/>
                <w:lang w:val="en-GB"/>
              </w:rPr>
              <w:t>hooklines</w:t>
            </w:r>
            <w:proofErr w:type="spellEnd"/>
            <w:r w:rsidRPr="00741C36">
              <w:rPr>
                <w:rFonts w:ascii="Times New Roman" w:hAnsi="Times New Roman" w:cs="Times New Roman"/>
                <w:bCs/>
                <w:sz w:val="16"/>
                <w:szCs w:val="16"/>
                <w:lang w:val="en-GB"/>
              </w:rPr>
              <w:t xml:space="preserve"> while deploying longlines. IW longlines of a minimum of 50 g/m or attachment to non-IW longlines of 5 kg weights at 50 to 60 m intervals are </w:t>
            </w:r>
            <w:proofErr w:type="gramStart"/>
            <w:r w:rsidRPr="00741C36">
              <w:rPr>
                <w:rFonts w:ascii="Times New Roman" w:hAnsi="Times New Roman" w:cs="Times New Roman"/>
                <w:bCs/>
                <w:sz w:val="16"/>
                <w:szCs w:val="16"/>
                <w:lang w:val="en-GB"/>
              </w:rPr>
              <w:t>recommended;</w:t>
            </w:r>
            <w:proofErr w:type="gramEnd"/>
          </w:p>
          <w:p w14:paraId="2DA4C048"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 xml:space="preserve">f. fishing vessels using the Spanish method of longline fishing shall release weights before line tension occurs; traditional weights (made of rocks or concrete) of at least 8.5 kg mass shall be used, spaced at intervals of no more than 40 m, or traditional weights of at least 6 kg mass shall be used, spaced at intervals of no more than 20 m, or solid steel weights of at least 5 kg mass shall be used, spaced at intervals of no more than 40 </w:t>
            </w:r>
            <w:proofErr w:type="gramStart"/>
            <w:r w:rsidRPr="00741C36">
              <w:rPr>
                <w:rFonts w:ascii="Times New Roman" w:hAnsi="Times New Roman" w:cs="Times New Roman"/>
                <w:bCs/>
                <w:sz w:val="16"/>
                <w:szCs w:val="16"/>
                <w:lang w:val="en-GB"/>
              </w:rPr>
              <w:t>m;</w:t>
            </w:r>
            <w:proofErr w:type="gramEnd"/>
          </w:p>
          <w:p w14:paraId="24715370" w14:textId="77777777"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t>g. fishing vessels using the trotline system exclusively (not a mix of trotlines and the Spanish system within the same longline) shall deploy weights only at the distal end of the droppers in the trotline. Weights shall be traditional weights of at least 6 kg or solid steel weights of at least 5 kg; and</w:t>
            </w:r>
          </w:p>
          <w:p w14:paraId="0597BF4A" w14:textId="2A9ABBE4" w:rsidR="004A0DCC" w:rsidRPr="00741C36" w:rsidRDefault="004A0DCC" w:rsidP="004A0DCC">
            <w:pPr>
              <w:pStyle w:val="TableParagraph"/>
              <w:spacing w:before="1"/>
              <w:rPr>
                <w:rFonts w:ascii="Times New Roman" w:hAnsi="Times New Roman" w:cs="Times New Roman"/>
                <w:bCs/>
                <w:sz w:val="16"/>
                <w:szCs w:val="16"/>
                <w:lang w:val="en-GB"/>
              </w:rPr>
            </w:pPr>
            <w:r w:rsidRPr="00741C36">
              <w:rPr>
                <w:rFonts w:ascii="Times New Roman" w:hAnsi="Times New Roman" w:cs="Times New Roman"/>
                <w:bCs/>
                <w:sz w:val="16"/>
                <w:szCs w:val="16"/>
                <w:lang w:val="en-GB"/>
              </w:rPr>
              <w:lastRenderedPageBreak/>
              <w:t>h. fishing vessels alternating between the use of the Spanish system and trotline method shall use: (</w:t>
            </w:r>
            <w:proofErr w:type="spellStart"/>
            <w:r w:rsidRPr="00741C36">
              <w:rPr>
                <w:rFonts w:ascii="Times New Roman" w:hAnsi="Times New Roman" w:cs="Times New Roman"/>
                <w:bCs/>
                <w:sz w:val="16"/>
                <w:szCs w:val="16"/>
                <w:lang w:val="en-GB"/>
              </w:rPr>
              <w:t>i</w:t>
            </w:r>
            <w:proofErr w:type="spellEnd"/>
            <w:r w:rsidRPr="00741C36">
              <w:rPr>
                <w:rFonts w:ascii="Times New Roman" w:hAnsi="Times New Roman" w:cs="Times New Roman"/>
                <w:bCs/>
                <w:sz w:val="16"/>
                <w:szCs w:val="16"/>
                <w:lang w:val="en-GB"/>
              </w:rPr>
              <w:t>) for the Spanish system: line weighting shall conform to the provisions in paragraph 3 f; (ii) for the trotline method: line weighting shall be either 8.5 kg traditional weights or 5 kg steel weights attached on the hook-end of all droppers in the trotline at no more than 80 m intervals.</w:t>
            </w:r>
          </w:p>
        </w:tc>
        <w:tc>
          <w:tcPr>
            <w:tcW w:w="1372" w:type="dxa"/>
          </w:tcPr>
          <w:p w14:paraId="29923A06" w14:textId="641ABD12"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lastRenderedPageBreak/>
              <w:t>Critically Non-Compliant</w:t>
            </w:r>
          </w:p>
        </w:tc>
        <w:tc>
          <w:tcPr>
            <w:tcW w:w="2835" w:type="dxa"/>
          </w:tcPr>
          <w:p w14:paraId="39ACF0AA" w14:textId="4412D1DD"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1A2338C9" w14:textId="0978C4A4"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2F09AE5E" w14:textId="4B0F0442"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0E10FC1F" w14:textId="77777777" w:rsidTr="00683DA8">
        <w:trPr>
          <w:trHeight w:val="477"/>
        </w:trPr>
        <w:tc>
          <w:tcPr>
            <w:tcW w:w="0" w:type="auto"/>
          </w:tcPr>
          <w:p w14:paraId="105D1B1A" w14:textId="6FE6CBBA"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5EE5636C" w14:textId="08D971B6"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 xml:space="preserve">4- For demersal </w:t>
            </w:r>
            <w:proofErr w:type="spellStart"/>
            <w:r w:rsidRPr="00741C36">
              <w:rPr>
                <w:rFonts w:ascii="Times New Roman" w:hAnsi="Times New Roman" w:cs="Times New Roman"/>
                <w:bCs/>
                <w:sz w:val="16"/>
                <w:szCs w:val="16"/>
              </w:rPr>
              <w:t>longliners</w:t>
            </w:r>
            <w:proofErr w:type="spellEnd"/>
            <w:r w:rsidRPr="00741C36">
              <w:rPr>
                <w:rFonts w:ascii="Times New Roman" w:hAnsi="Times New Roman" w:cs="Times New Roman"/>
                <w:bCs/>
                <w:sz w:val="16"/>
                <w:szCs w:val="16"/>
              </w:rPr>
              <w:t xml:space="preserve"> of less than 25 m, at least one measure in the para 4(a-c) shall apply </w:t>
            </w:r>
          </w:p>
        </w:tc>
        <w:tc>
          <w:tcPr>
            <w:tcW w:w="1372" w:type="dxa"/>
          </w:tcPr>
          <w:p w14:paraId="2124222B" w14:textId="14612985"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6C3BA03B" w14:textId="3DCBA7ED"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26C16ECE" w14:textId="791C7A87"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0CDB5D66" w14:textId="54464492" w:rsidR="004A0DCC" w:rsidRPr="00741C36" w:rsidRDefault="004A0DCC" w:rsidP="004A0DCC">
            <w:pPr>
              <w:pStyle w:val="TableParagraph"/>
              <w:spacing w:before="1" w:line="259" w:lineRule="auto"/>
              <w:rPr>
                <w:rFonts w:ascii="Times New Roman" w:hAnsi="Times New Roman" w:cs="Times New Roman"/>
                <w:bCs/>
                <w:sz w:val="16"/>
                <w:szCs w:val="16"/>
              </w:rPr>
            </w:pPr>
          </w:p>
        </w:tc>
      </w:tr>
      <w:tr w:rsidR="004A0DCC" w:rsidRPr="00741C36" w14:paraId="172BFD81" w14:textId="77777777" w:rsidTr="00683DA8">
        <w:trPr>
          <w:trHeight w:val="477"/>
        </w:trPr>
        <w:tc>
          <w:tcPr>
            <w:tcW w:w="0" w:type="auto"/>
          </w:tcPr>
          <w:p w14:paraId="5B36C252" w14:textId="04228AC5" w:rsidR="004A0DCC" w:rsidRPr="00741C36" w:rsidRDefault="004A0DCC" w:rsidP="004A0DCC">
            <w:pPr>
              <w:pStyle w:val="TableParagraph"/>
              <w:spacing w:before="1"/>
              <w:jc w:val="center"/>
              <w:rPr>
                <w:rFonts w:ascii="Times New Roman" w:hAnsi="Times New Roman" w:cs="Times New Roman"/>
                <w:bCs/>
                <w:sz w:val="16"/>
                <w:szCs w:val="16"/>
              </w:rPr>
            </w:pPr>
            <w:r w:rsidRPr="00741C36">
              <w:rPr>
                <w:rFonts w:ascii="Times New Roman" w:hAnsi="Times New Roman" w:cs="Times New Roman"/>
                <w:bCs/>
                <w:sz w:val="16"/>
                <w:szCs w:val="16"/>
              </w:rPr>
              <w:t>MU</w:t>
            </w:r>
          </w:p>
        </w:tc>
        <w:tc>
          <w:tcPr>
            <w:tcW w:w="6183" w:type="dxa"/>
          </w:tcPr>
          <w:p w14:paraId="5EC9A1D3" w14:textId="39150A4D"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 xml:space="preserve">5 - CCPs shall require any fishing vessel flying their flag and operating in the Agreement Area using demersal pots or traps to ensure the cleanliness of the traps and pots not to attract </w:t>
            </w:r>
            <w:proofErr w:type="gramStart"/>
            <w:r w:rsidRPr="00741C36">
              <w:rPr>
                <w:rFonts w:ascii="Times New Roman" w:hAnsi="Times New Roman" w:cs="Times New Roman"/>
                <w:bCs/>
                <w:sz w:val="16"/>
                <w:szCs w:val="16"/>
              </w:rPr>
              <w:t>birds, and</w:t>
            </w:r>
            <w:proofErr w:type="gramEnd"/>
            <w:r w:rsidRPr="00741C36">
              <w:rPr>
                <w:rFonts w:ascii="Times New Roman" w:hAnsi="Times New Roman" w:cs="Times New Roman"/>
                <w:bCs/>
                <w:sz w:val="16"/>
                <w:szCs w:val="16"/>
              </w:rPr>
              <w:t xml:space="preserve"> ensure that buoy lines shall not be left floating at the surface.</w:t>
            </w:r>
          </w:p>
        </w:tc>
        <w:tc>
          <w:tcPr>
            <w:tcW w:w="1372" w:type="dxa"/>
          </w:tcPr>
          <w:p w14:paraId="7851F3EA" w14:textId="594FD531" w:rsidR="004A0DCC" w:rsidRPr="00741C36" w:rsidRDefault="004A0DCC" w:rsidP="004A0DCC">
            <w:pPr>
              <w:pStyle w:val="TableParagraph"/>
              <w:spacing w:before="1"/>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2835" w:type="dxa"/>
          </w:tcPr>
          <w:p w14:paraId="312BC2C0" w14:textId="48F5F694" w:rsidR="004A0DCC" w:rsidRPr="00741C36" w:rsidRDefault="004A0DCC" w:rsidP="004A0DCC">
            <w:pPr>
              <w:pStyle w:val="TableParagraph"/>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5" w:type="dxa"/>
          </w:tcPr>
          <w:p w14:paraId="43294EA5" w14:textId="54957AAA" w:rsidR="004A0DCC" w:rsidRPr="00741C36" w:rsidRDefault="004A0DCC" w:rsidP="004A0DCC">
            <w:pPr>
              <w:pStyle w:val="TableParagraph"/>
              <w:spacing w:before="1" w:line="259" w:lineRule="auto"/>
              <w:rPr>
                <w:rFonts w:ascii="Times New Roman" w:hAnsi="Times New Roman" w:cs="Times New Roman"/>
                <w:bCs/>
                <w:sz w:val="16"/>
                <w:szCs w:val="16"/>
              </w:rPr>
            </w:pPr>
            <w:r w:rsidRPr="00741C36">
              <w:rPr>
                <w:rFonts w:ascii="Times New Roman" w:hAnsi="Times New Roman" w:cs="Times New Roman"/>
                <w:bCs/>
                <w:sz w:val="16"/>
                <w:szCs w:val="16"/>
              </w:rPr>
              <w:t>Critically Non-Compliant</w:t>
            </w:r>
          </w:p>
        </w:tc>
        <w:tc>
          <w:tcPr>
            <w:tcW w:w="1984" w:type="dxa"/>
          </w:tcPr>
          <w:p w14:paraId="4C57FFB6" w14:textId="65C49F8A" w:rsidR="004A0DCC" w:rsidRPr="00741C36" w:rsidRDefault="004A0DCC" w:rsidP="004A0DCC">
            <w:pPr>
              <w:pStyle w:val="TableParagraph"/>
              <w:spacing w:before="1" w:line="259" w:lineRule="auto"/>
              <w:rPr>
                <w:rFonts w:ascii="Times New Roman" w:hAnsi="Times New Roman" w:cs="Times New Roman"/>
                <w:bCs/>
                <w:sz w:val="16"/>
                <w:szCs w:val="16"/>
              </w:rPr>
            </w:pPr>
          </w:p>
        </w:tc>
      </w:tr>
    </w:tbl>
    <w:p w14:paraId="754AC19C" w14:textId="4FF27628" w:rsidR="009A4677" w:rsidRDefault="009A4677" w:rsidP="00DE0D95">
      <w:pPr>
        <w:pStyle w:val="BodyText"/>
        <w:rPr>
          <w:rFonts w:ascii="Times New Roman" w:hAnsi="Times New Roman" w:cs="Times New Roman"/>
        </w:rPr>
      </w:pPr>
    </w:p>
    <w:p w14:paraId="23ABB95F" w14:textId="363C3EA1" w:rsidR="009A4677" w:rsidRDefault="009A4677" w:rsidP="00DE0D95">
      <w:pPr>
        <w:pStyle w:val="BodyText"/>
        <w:rPr>
          <w:rFonts w:ascii="Times New Roman" w:hAnsi="Times New Roman" w:cs="Times New Roman"/>
        </w:rPr>
      </w:pPr>
    </w:p>
    <w:p w14:paraId="403B7B15" w14:textId="44EDB13E" w:rsidR="00F9490C" w:rsidRDefault="00F9490C" w:rsidP="00DE0D95">
      <w:pPr>
        <w:pStyle w:val="BodyText"/>
        <w:rPr>
          <w:rFonts w:ascii="Times New Roman" w:hAnsi="Times New Roman" w:cs="Times New Roman"/>
        </w:rPr>
      </w:pPr>
    </w:p>
    <w:p w14:paraId="6DB55E7A" w14:textId="61F66F0C" w:rsidR="00F9490C" w:rsidRDefault="00F9490C" w:rsidP="00DE0D95">
      <w:pPr>
        <w:pStyle w:val="BodyText"/>
        <w:rPr>
          <w:rFonts w:ascii="Times New Roman" w:hAnsi="Times New Roman" w:cs="Times New Roman"/>
        </w:rPr>
      </w:pPr>
    </w:p>
    <w:p w14:paraId="460EFB99" w14:textId="47D6E710" w:rsidR="00F9490C" w:rsidRDefault="00F9490C" w:rsidP="00DE0D95">
      <w:pPr>
        <w:pStyle w:val="BodyText"/>
        <w:rPr>
          <w:rFonts w:ascii="Times New Roman" w:hAnsi="Times New Roman" w:cs="Times New Roman"/>
        </w:rPr>
      </w:pPr>
    </w:p>
    <w:p w14:paraId="1A6B196C" w14:textId="19BAF816" w:rsidR="00F9490C" w:rsidRDefault="00F9490C" w:rsidP="00DE0D95">
      <w:pPr>
        <w:pStyle w:val="BodyText"/>
        <w:rPr>
          <w:rFonts w:ascii="Times New Roman" w:hAnsi="Times New Roman" w:cs="Times New Roman"/>
        </w:rPr>
      </w:pPr>
    </w:p>
    <w:p w14:paraId="34CC3225" w14:textId="77777777" w:rsidR="00F9490C" w:rsidRDefault="00F9490C" w:rsidP="00DE0D95">
      <w:pPr>
        <w:pStyle w:val="BodyText"/>
        <w:rPr>
          <w:rFonts w:ascii="Times New Roman" w:hAnsi="Times New Roman" w:cs="Times New Roman"/>
        </w:rPr>
      </w:pPr>
    </w:p>
    <w:p w14:paraId="442C6C17" w14:textId="77777777" w:rsidR="009A4677" w:rsidRDefault="009A4677" w:rsidP="00DE0D95">
      <w:pPr>
        <w:pStyle w:val="BodyText"/>
        <w:rPr>
          <w:rFonts w:ascii="Times New Roman" w:hAnsi="Times New Roman" w:cs="Times New Roman"/>
        </w:rPr>
      </w:pPr>
    </w:p>
    <w:p w14:paraId="7E55E169" w14:textId="02CA4DBF" w:rsidR="00D15804" w:rsidRPr="00D15804" w:rsidRDefault="00D15804" w:rsidP="00D15804">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Table 13: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2019/14 High Sea Boarding and Inspection Procedures</w:t>
      </w:r>
    </w:p>
    <w:p w14:paraId="33D258AB" w14:textId="77777777" w:rsidR="00DE0FCB" w:rsidRPr="007979F6" w:rsidRDefault="00DE0FCB" w:rsidP="00DE0D95">
      <w:pPr>
        <w:pStyle w:val="BodyText"/>
        <w:spacing w:before="11"/>
        <w:rPr>
          <w:rFonts w:ascii="Times New Roman" w:hAnsi="Times New Roman" w:cs="Times New Roman"/>
        </w:rPr>
      </w:pPr>
    </w:p>
    <w:tbl>
      <w:tblPr>
        <w:tblStyle w:val="TableNormal1"/>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0"/>
        <w:gridCol w:w="5748"/>
        <w:gridCol w:w="1701"/>
        <w:gridCol w:w="2835"/>
        <w:gridCol w:w="1985"/>
        <w:gridCol w:w="1984"/>
      </w:tblGrid>
      <w:tr w:rsidR="0086548C" w:rsidRPr="007979F6" w14:paraId="722F2F4F" w14:textId="77777777" w:rsidTr="0086548C">
        <w:trPr>
          <w:trHeight w:val="592"/>
        </w:trPr>
        <w:tc>
          <w:tcPr>
            <w:tcW w:w="490" w:type="dxa"/>
            <w:shd w:val="clear" w:color="auto" w:fill="D9D9D9"/>
            <w:vAlign w:val="center"/>
          </w:tcPr>
          <w:p w14:paraId="7A48F8C6" w14:textId="77777777" w:rsidR="0086548C" w:rsidRPr="007979F6" w:rsidRDefault="0086548C" w:rsidP="0086548C">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5748" w:type="dxa"/>
            <w:shd w:val="clear" w:color="auto" w:fill="D9D9D9"/>
            <w:vAlign w:val="center"/>
          </w:tcPr>
          <w:p w14:paraId="5C7CBC1D" w14:textId="77777777" w:rsidR="0086548C" w:rsidRPr="007979F6" w:rsidRDefault="0086548C" w:rsidP="0086548C">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Obligation</w:t>
            </w:r>
          </w:p>
          <w:p w14:paraId="38498BDD" w14:textId="77777777" w:rsidR="0086548C" w:rsidRPr="007979F6" w:rsidRDefault="0086548C" w:rsidP="0086548C">
            <w:pPr>
              <w:pStyle w:val="TableParagraph"/>
              <w:spacing w:before="4"/>
              <w:jc w:val="center"/>
              <w:rPr>
                <w:rFonts w:ascii="Times New Roman" w:hAnsi="Times New Roman" w:cs="Times New Roman"/>
                <w:sz w:val="16"/>
                <w:szCs w:val="16"/>
              </w:rPr>
            </w:pPr>
          </w:p>
          <w:p w14:paraId="78876344" w14:textId="6B551FC6" w:rsidR="0086548C" w:rsidRPr="007979F6" w:rsidRDefault="0086548C" w:rsidP="0086548C">
            <w:pPr>
              <w:pStyle w:val="TableParagraph"/>
              <w:spacing w:line="259" w:lineRule="auto"/>
              <w:jc w:val="center"/>
              <w:rPr>
                <w:rFonts w:ascii="Times New Roman" w:hAnsi="Times New Roman" w:cs="Times New Roman"/>
                <w:b/>
                <w:sz w:val="16"/>
                <w:szCs w:val="16"/>
              </w:rPr>
            </w:pPr>
            <w:r w:rsidRPr="007979F6">
              <w:rPr>
                <w:rFonts w:ascii="Times New Roman" w:hAnsi="Times New Roman" w:cs="Times New Roman"/>
                <w:b/>
                <w:sz w:val="16"/>
                <w:szCs w:val="16"/>
              </w:rPr>
              <w:t>(</w:t>
            </w:r>
            <w:proofErr w:type="gramStart"/>
            <w:r w:rsidRPr="007979F6">
              <w:rPr>
                <w:rFonts w:ascii="Times New Roman" w:hAnsi="Times New Roman" w:cs="Times New Roman"/>
                <w:b/>
                <w:sz w:val="16"/>
                <w:szCs w:val="16"/>
              </w:rPr>
              <w:t>include</w:t>
            </w:r>
            <w:proofErr w:type="gramEnd"/>
            <w:r w:rsidRPr="007979F6">
              <w:rPr>
                <w:rFonts w:ascii="Times New Roman" w:hAnsi="Times New Roman" w:cs="Times New Roman"/>
                <w:b/>
                <w:sz w:val="16"/>
                <w:szCs w:val="16"/>
              </w:rPr>
              <w:t xml:space="preserve"> paragraph number</w:t>
            </w:r>
            <w:r>
              <w:rPr>
                <w:rFonts w:ascii="Times New Roman" w:hAnsi="Times New Roman" w:cs="Times New Roman"/>
                <w:b/>
                <w:sz w:val="16"/>
                <w:szCs w:val="16"/>
              </w:rPr>
              <w:t xml:space="preserve"> and</w:t>
            </w:r>
            <w:r w:rsidRPr="007979F6">
              <w:rPr>
                <w:rFonts w:ascii="Times New Roman" w:hAnsi="Times New Roman" w:cs="Times New Roman"/>
                <w:b/>
                <w:sz w:val="16"/>
                <w:szCs w:val="16"/>
              </w:rPr>
              <w:t xml:space="preserve"> summary description)</w:t>
            </w:r>
          </w:p>
        </w:tc>
        <w:tc>
          <w:tcPr>
            <w:tcW w:w="1701" w:type="dxa"/>
            <w:shd w:val="clear" w:color="auto" w:fill="D9D9D9"/>
            <w:vAlign w:val="center"/>
          </w:tcPr>
          <w:p w14:paraId="741D0E8B" w14:textId="77777777" w:rsidR="0086548C" w:rsidRPr="007979F6" w:rsidRDefault="0086548C" w:rsidP="0086548C">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2019</w:t>
            </w:r>
          </w:p>
          <w:p w14:paraId="19C3E1A2" w14:textId="324F8712" w:rsidR="0086548C" w:rsidRPr="007979F6" w:rsidRDefault="0086548C" w:rsidP="0086548C">
            <w:pPr>
              <w:adjustRightInd w:val="0"/>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compliance status</w:t>
            </w:r>
          </w:p>
          <w:p w14:paraId="4B476970" w14:textId="16206706" w:rsidR="0086548C" w:rsidRPr="007979F6" w:rsidRDefault="0086548C" w:rsidP="0086548C">
            <w:pPr>
              <w:pStyle w:val="TableParagraph"/>
              <w:spacing w:line="259" w:lineRule="auto"/>
              <w:jc w:val="center"/>
              <w:rPr>
                <w:rFonts w:ascii="Times New Roman" w:hAnsi="Times New Roman" w:cs="Times New Roman"/>
                <w:b/>
                <w:sz w:val="16"/>
                <w:szCs w:val="16"/>
              </w:rPr>
            </w:pPr>
          </w:p>
        </w:tc>
        <w:tc>
          <w:tcPr>
            <w:tcW w:w="2835" w:type="dxa"/>
            <w:shd w:val="clear" w:color="auto" w:fill="D9D9D9"/>
            <w:vAlign w:val="center"/>
          </w:tcPr>
          <w:p w14:paraId="0B36F476" w14:textId="77777777" w:rsidR="00A24FCB" w:rsidRDefault="00A24FCB" w:rsidP="00A24FCB">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569CECAF" w14:textId="564CFED9" w:rsidR="0086548C" w:rsidRPr="007979F6" w:rsidRDefault="00A24FCB" w:rsidP="00A24FCB">
            <w:pPr>
              <w:pStyle w:val="TableParagraph"/>
              <w:spacing w:line="259" w:lineRule="auto"/>
              <w:jc w:val="center"/>
              <w:rPr>
                <w:rFonts w:ascii="Times New Roman" w:hAnsi="Times New Roman" w:cs="Times New Roman"/>
                <w:b/>
                <w:sz w:val="16"/>
                <w:szCs w:val="16"/>
              </w:rPr>
            </w:pPr>
            <w:r>
              <w:rPr>
                <w:rFonts w:ascii="Times New Roman" w:eastAsia="Calibri" w:hAnsi="Times New Roman" w:cs="Times New Roman"/>
                <w:b/>
                <w:sz w:val="16"/>
                <w:szCs w:val="16"/>
                <w:highlight w:val="lightGray"/>
                <w:lang w:val="en-GB"/>
              </w:rPr>
              <w:t>Assessment and supporting information</w:t>
            </w:r>
          </w:p>
        </w:tc>
        <w:tc>
          <w:tcPr>
            <w:tcW w:w="1985" w:type="dxa"/>
            <w:shd w:val="clear" w:color="auto" w:fill="D9D9D9"/>
            <w:vAlign w:val="center"/>
          </w:tcPr>
          <w:p w14:paraId="1A85D588" w14:textId="69539D34" w:rsidR="0086548C" w:rsidRPr="007979F6" w:rsidRDefault="0086548C" w:rsidP="0086548C">
            <w:pPr>
              <w:pStyle w:val="TableParagraph"/>
              <w:spacing w:before="14" w:line="259" w:lineRule="auto"/>
              <w:jc w:val="center"/>
              <w:rPr>
                <w:rFonts w:ascii="Times New Roman" w:eastAsia="Calibri" w:hAnsi="Times New Roman" w:cs="Times New Roman"/>
                <w:b/>
                <w:sz w:val="16"/>
                <w:szCs w:val="16"/>
                <w:highlight w:val="lightGray"/>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1984" w:type="dxa"/>
            <w:shd w:val="clear" w:color="auto" w:fill="D9D9D9"/>
            <w:vAlign w:val="center"/>
          </w:tcPr>
          <w:p w14:paraId="60206AE3" w14:textId="0A20D1BC" w:rsidR="0086548C" w:rsidRPr="007979F6" w:rsidRDefault="00CF3A9D" w:rsidP="0086548C">
            <w:pPr>
              <w:pStyle w:val="TableParagraph"/>
              <w:spacing w:before="14" w:line="259" w:lineRule="auto"/>
              <w:jc w:val="center"/>
              <w:rPr>
                <w:rFonts w:ascii="Times New Roman" w:hAnsi="Times New Roman" w:cs="Times New Roman"/>
                <w:b/>
                <w:sz w:val="16"/>
                <w:szCs w:val="16"/>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86548C" w:rsidRPr="00741C36" w14:paraId="0E984C3F" w14:textId="77777777" w:rsidTr="0086548C">
        <w:trPr>
          <w:trHeight w:val="742"/>
        </w:trPr>
        <w:tc>
          <w:tcPr>
            <w:tcW w:w="490" w:type="dxa"/>
          </w:tcPr>
          <w:p w14:paraId="6D1E0F85" w14:textId="579D4564" w:rsidR="0086548C" w:rsidRPr="00741C36" w:rsidRDefault="0086548C" w:rsidP="0086548C">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MU</w:t>
            </w:r>
          </w:p>
        </w:tc>
        <w:tc>
          <w:tcPr>
            <w:tcW w:w="5748" w:type="dxa"/>
          </w:tcPr>
          <w:p w14:paraId="70FE2B96" w14:textId="4D63CF99" w:rsidR="0086548C" w:rsidRPr="00741C36" w:rsidRDefault="0086548C" w:rsidP="0086548C">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ALL: 5,7-10;12;13;15;18;24;25;27;29;31;33-39;44-48</w:t>
            </w:r>
          </w:p>
          <w:p w14:paraId="35465382" w14:textId="1C75DF24" w:rsidR="0086548C" w:rsidRPr="00741C36" w:rsidRDefault="0086548C" w:rsidP="0086548C">
            <w:pPr>
              <w:pStyle w:val="TableParagraph"/>
              <w:spacing w:line="259" w:lineRule="auto"/>
              <w:rPr>
                <w:rFonts w:ascii="Times New Roman" w:hAnsi="Times New Roman" w:cs="Times New Roman"/>
                <w:sz w:val="16"/>
                <w:szCs w:val="16"/>
              </w:rPr>
            </w:pPr>
          </w:p>
        </w:tc>
        <w:tc>
          <w:tcPr>
            <w:tcW w:w="1701" w:type="dxa"/>
          </w:tcPr>
          <w:p w14:paraId="65FE752C" w14:textId="16D30B89" w:rsidR="0086548C" w:rsidRPr="00741C36" w:rsidRDefault="0086548C" w:rsidP="0086548C">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835" w:type="dxa"/>
          </w:tcPr>
          <w:p w14:paraId="03A91D5B" w14:textId="15476A1A" w:rsidR="0086548C" w:rsidRPr="00741C36" w:rsidRDefault="004A0DCC" w:rsidP="0086548C">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985" w:type="dxa"/>
          </w:tcPr>
          <w:p w14:paraId="6F20A700" w14:textId="47C2C51B" w:rsidR="0086548C" w:rsidRPr="00741C36" w:rsidRDefault="0086548C" w:rsidP="0086548C">
            <w:pPr>
              <w:pStyle w:val="TableParagraph"/>
              <w:spacing w:line="261" w:lineRule="auto"/>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984" w:type="dxa"/>
          </w:tcPr>
          <w:p w14:paraId="3B25AB3E" w14:textId="1B5D8E16" w:rsidR="0086548C" w:rsidRPr="00741C36" w:rsidRDefault="0086548C" w:rsidP="0086548C">
            <w:pPr>
              <w:pStyle w:val="TableParagraph"/>
              <w:spacing w:line="261" w:lineRule="auto"/>
              <w:rPr>
                <w:rFonts w:ascii="Times New Roman" w:hAnsi="Times New Roman" w:cs="Times New Roman"/>
                <w:sz w:val="16"/>
                <w:szCs w:val="16"/>
              </w:rPr>
            </w:pPr>
          </w:p>
        </w:tc>
      </w:tr>
    </w:tbl>
    <w:p w14:paraId="60CE0349" w14:textId="77777777" w:rsidR="009A4677" w:rsidRDefault="009A4677" w:rsidP="008956B6">
      <w:pPr>
        <w:pStyle w:val="TableParagraph"/>
        <w:spacing w:line="187" w:lineRule="exact"/>
        <w:rPr>
          <w:rFonts w:ascii="Times New Roman" w:hAnsi="Times New Roman" w:cs="Times New Roman"/>
          <w:b/>
          <w:sz w:val="16"/>
          <w:szCs w:val="16"/>
          <w:u w:val="single"/>
        </w:rPr>
      </w:pPr>
    </w:p>
    <w:p w14:paraId="207B1600" w14:textId="29642ACA" w:rsidR="008956B6" w:rsidRPr="00D15804" w:rsidRDefault="008956B6" w:rsidP="008956B6">
      <w:pPr>
        <w:pStyle w:val="TableParagraph"/>
        <w:spacing w:line="187" w:lineRule="exact"/>
        <w:rPr>
          <w:rFonts w:ascii="Times New Roman" w:hAnsi="Times New Roman" w:cs="Times New Roman"/>
          <w:b/>
          <w:sz w:val="16"/>
          <w:szCs w:val="16"/>
          <w:u w:val="single"/>
        </w:rPr>
      </w:pPr>
      <w:r w:rsidRPr="00D15804">
        <w:rPr>
          <w:rFonts w:ascii="Times New Roman" w:hAnsi="Times New Roman" w:cs="Times New Roman"/>
          <w:b/>
          <w:sz w:val="16"/>
          <w:szCs w:val="16"/>
          <w:u w:val="single"/>
        </w:rPr>
        <w:t xml:space="preserve">Table </w:t>
      </w:r>
      <w:r w:rsidR="00D15804">
        <w:rPr>
          <w:rFonts w:ascii="Times New Roman" w:hAnsi="Times New Roman" w:cs="Times New Roman"/>
          <w:b/>
          <w:sz w:val="16"/>
          <w:szCs w:val="16"/>
          <w:u w:val="single"/>
        </w:rPr>
        <w:t>14</w:t>
      </w:r>
      <w:r w:rsidRPr="00D15804">
        <w:rPr>
          <w:rFonts w:ascii="Times New Roman" w:hAnsi="Times New Roman" w:cs="Times New Roman"/>
          <w:b/>
          <w:sz w:val="16"/>
          <w:szCs w:val="16"/>
          <w:u w:val="single"/>
        </w:rPr>
        <w:t>: CMM</w:t>
      </w:r>
      <w:r w:rsidR="00D86D86">
        <w:rPr>
          <w:rFonts w:ascii="Times New Roman" w:hAnsi="Times New Roman" w:cs="Times New Roman"/>
          <w:b/>
          <w:sz w:val="16"/>
          <w:szCs w:val="16"/>
          <w:u w:val="single"/>
        </w:rPr>
        <w:t xml:space="preserve"> </w:t>
      </w:r>
      <w:r w:rsidRPr="00D15804">
        <w:rPr>
          <w:rFonts w:ascii="Times New Roman" w:hAnsi="Times New Roman" w:cs="Times New Roman"/>
          <w:b/>
          <w:sz w:val="16"/>
          <w:szCs w:val="16"/>
          <w:u w:val="single"/>
        </w:rPr>
        <w:t>2019/15 Management of Demersal Stocks</w:t>
      </w:r>
    </w:p>
    <w:p w14:paraId="6D5747D4" w14:textId="77777777" w:rsidR="00DE0FCB" w:rsidRPr="007979F6" w:rsidRDefault="00DE0FCB" w:rsidP="00DE0D95">
      <w:pPr>
        <w:pStyle w:val="BodyText"/>
        <w:rPr>
          <w:rFonts w:ascii="Times New Roman" w:hAnsi="Times New Roman" w:cs="Times New Roman"/>
        </w:rPr>
      </w:pPr>
    </w:p>
    <w:p w14:paraId="486B87D3" w14:textId="77777777" w:rsidR="00DE0FCB" w:rsidRPr="007979F6" w:rsidRDefault="00DE0FCB" w:rsidP="00DE0D95">
      <w:pPr>
        <w:pStyle w:val="BodyText"/>
        <w:spacing w:before="11"/>
        <w:rPr>
          <w:rFonts w:ascii="Times New Roman" w:hAnsi="Times New Roman" w:cs="Times New Roman"/>
        </w:rPr>
      </w:pPr>
    </w:p>
    <w:tbl>
      <w:tblPr>
        <w:tblStyle w:val="TableNormal1"/>
        <w:tblW w:w="1474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9"/>
        <w:gridCol w:w="5960"/>
        <w:gridCol w:w="1701"/>
        <w:gridCol w:w="2835"/>
        <w:gridCol w:w="1985"/>
        <w:gridCol w:w="1842"/>
      </w:tblGrid>
      <w:tr w:rsidR="005E577F" w:rsidRPr="007979F6" w14:paraId="0CB9310A" w14:textId="77777777" w:rsidTr="005E577F">
        <w:trPr>
          <w:trHeight w:val="869"/>
          <w:tblHeader/>
        </w:trPr>
        <w:tc>
          <w:tcPr>
            <w:tcW w:w="419" w:type="dxa"/>
            <w:shd w:val="clear" w:color="auto" w:fill="D9D9D9" w:themeFill="background1" w:themeFillShade="D9"/>
            <w:vAlign w:val="center"/>
          </w:tcPr>
          <w:p w14:paraId="43FE1FE0" w14:textId="5D33DE28" w:rsidR="005E577F" w:rsidRPr="007979F6" w:rsidRDefault="005E577F" w:rsidP="005E577F">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rPr>
              <w:t>CCP</w:t>
            </w:r>
          </w:p>
        </w:tc>
        <w:tc>
          <w:tcPr>
            <w:tcW w:w="5960" w:type="dxa"/>
            <w:shd w:val="clear" w:color="auto" w:fill="D9D9D9" w:themeFill="background1" w:themeFillShade="D9"/>
            <w:vAlign w:val="center"/>
          </w:tcPr>
          <w:p w14:paraId="0719AB4C" w14:textId="7DFE792E" w:rsidR="005E577F" w:rsidRPr="007979F6" w:rsidRDefault="005E577F" w:rsidP="005E577F">
            <w:pPr>
              <w:pStyle w:val="TableParagraph"/>
              <w:spacing w:line="187" w:lineRule="exact"/>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OBLIGATION</w:t>
            </w:r>
          </w:p>
          <w:p w14:paraId="7ECD2AB1" w14:textId="77777777" w:rsidR="005E577F" w:rsidRPr="007979F6" w:rsidRDefault="005E577F" w:rsidP="005E577F">
            <w:pPr>
              <w:pStyle w:val="TableParagraph"/>
              <w:spacing w:before="3"/>
              <w:jc w:val="center"/>
              <w:rPr>
                <w:rFonts w:ascii="Times New Roman" w:hAnsi="Times New Roman" w:cs="Times New Roman"/>
                <w:sz w:val="16"/>
                <w:szCs w:val="16"/>
              </w:rPr>
            </w:pPr>
          </w:p>
          <w:p w14:paraId="1FEBCF53" w14:textId="3BB0D116" w:rsidR="005E577F" w:rsidRPr="007979F6" w:rsidRDefault="005E577F" w:rsidP="005E577F">
            <w:pPr>
              <w:pStyle w:val="TableParagraph"/>
              <w:spacing w:before="1" w:line="259" w:lineRule="auto"/>
              <w:jc w:val="center"/>
              <w:rPr>
                <w:rFonts w:ascii="Times New Roman" w:hAnsi="Times New Roman" w:cs="Times New Roman"/>
                <w:b/>
                <w:sz w:val="16"/>
                <w:szCs w:val="16"/>
              </w:rPr>
            </w:pPr>
            <w:r w:rsidRPr="007979F6">
              <w:rPr>
                <w:rFonts w:ascii="Times New Roman" w:hAnsi="Times New Roman" w:cs="Times New Roman"/>
                <w:b/>
                <w:sz w:val="16"/>
                <w:szCs w:val="16"/>
                <w:shd w:val="clear" w:color="auto" w:fill="D2D2D2"/>
              </w:rPr>
              <w:t>(Include paragraph</w:t>
            </w:r>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number</w:t>
            </w:r>
            <w:r>
              <w:rPr>
                <w:rFonts w:ascii="Times New Roman" w:hAnsi="Times New Roman" w:cs="Times New Roman"/>
                <w:b/>
                <w:sz w:val="16"/>
                <w:szCs w:val="16"/>
                <w:shd w:val="clear" w:color="auto" w:fill="D2D2D2"/>
              </w:rPr>
              <w:t xml:space="preserve"> and </w:t>
            </w:r>
            <w:r w:rsidRPr="007979F6">
              <w:rPr>
                <w:rFonts w:ascii="Times New Roman" w:hAnsi="Times New Roman" w:cs="Times New Roman"/>
                <w:b/>
                <w:sz w:val="16"/>
                <w:szCs w:val="16"/>
                <w:shd w:val="clear" w:color="auto" w:fill="D2D2D2"/>
              </w:rPr>
              <w:t>summary</w:t>
            </w:r>
            <w:r w:rsidRPr="007979F6">
              <w:rPr>
                <w:rFonts w:ascii="Times New Roman" w:hAnsi="Times New Roman" w:cs="Times New Roman"/>
                <w:b/>
                <w:sz w:val="16"/>
                <w:szCs w:val="16"/>
              </w:rPr>
              <w:t xml:space="preserve"> </w:t>
            </w:r>
            <w:r w:rsidRPr="007979F6">
              <w:rPr>
                <w:rFonts w:ascii="Times New Roman" w:hAnsi="Times New Roman" w:cs="Times New Roman"/>
                <w:b/>
                <w:sz w:val="16"/>
                <w:szCs w:val="16"/>
                <w:shd w:val="clear" w:color="auto" w:fill="D2D2D2"/>
              </w:rPr>
              <w:t>description)</w:t>
            </w:r>
          </w:p>
        </w:tc>
        <w:tc>
          <w:tcPr>
            <w:tcW w:w="1701" w:type="dxa"/>
            <w:shd w:val="clear" w:color="auto" w:fill="D9D9D9" w:themeFill="background1" w:themeFillShade="D9"/>
            <w:vAlign w:val="center"/>
          </w:tcPr>
          <w:p w14:paraId="6902F4F9" w14:textId="77777777" w:rsidR="005E577F" w:rsidRPr="007979F6" w:rsidRDefault="005E577F" w:rsidP="005E577F">
            <w:pPr>
              <w:adjustRightInd w:val="0"/>
              <w:jc w:val="center"/>
              <w:rPr>
                <w:rFonts w:ascii="Times New Roman" w:eastAsia="Calibri" w:hAnsi="Times New Roman" w:cs="Times New Roman"/>
                <w:b/>
                <w:sz w:val="16"/>
                <w:szCs w:val="16"/>
                <w:lang w:val="en-GB"/>
              </w:rPr>
            </w:pPr>
            <w:r w:rsidRPr="007979F6">
              <w:rPr>
                <w:rFonts w:ascii="Times New Roman" w:eastAsia="Calibri" w:hAnsi="Times New Roman" w:cs="Times New Roman"/>
                <w:b/>
                <w:sz w:val="16"/>
                <w:szCs w:val="16"/>
                <w:lang w:val="en-GB"/>
              </w:rPr>
              <w:t>2019</w:t>
            </w:r>
          </w:p>
          <w:p w14:paraId="317CF470" w14:textId="4D2289DD" w:rsidR="005E577F" w:rsidRPr="007979F6" w:rsidRDefault="005E577F" w:rsidP="005E577F">
            <w:pPr>
              <w:adjustRightInd w:val="0"/>
              <w:jc w:val="center"/>
              <w:rPr>
                <w:rFonts w:ascii="Times New Roman" w:eastAsia="Calibri" w:hAnsi="Times New Roman" w:cs="Times New Roman"/>
                <w:b/>
                <w:sz w:val="16"/>
                <w:szCs w:val="16"/>
                <w:lang w:val="en-GB"/>
              </w:rPr>
            </w:pPr>
            <w:r w:rsidRPr="007979F6">
              <w:rPr>
                <w:rFonts w:ascii="Times New Roman" w:eastAsia="Calibri" w:hAnsi="Times New Roman" w:cs="Times New Roman"/>
                <w:b/>
                <w:sz w:val="16"/>
                <w:szCs w:val="16"/>
                <w:lang w:val="en-GB"/>
              </w:rPr>
              <w:t>compliance status</w:t>
            </w:r>
          </w:p>
          <w:p w14:paraId="016D445B" w14:textId="5415F272" w:rsidR="005E577F" w:rsidRPr="007979F6" w:rsidRDefault="005E577F" w:rsidP="005E577F">
            <w:pPr>
              <w:pStyle w:val="TableParagraph"/>
              <w:spacing w:before="1" w:line="259" w:lineRule="auto"/>
              <w:jc w:val="center"/>
              <w:rPr>
                <w:rFonts w:ascii="Times New Roman" w:hAnsi="Times New Roman" w:cs="Times New Roman"/>
                <w:b/>
                <w:sz w:val="16"/>
                <w:szCs w:val="16"/>
              </w:rPr>
            </w:pPr>
          </w:p>
        </w:tc>
        <w:tc>
          <w:tcPr>
            <w:tcW w:w="2835" w:type="dxa"/>
            <w:shd w:val="clear" w:color="auto" w:fill="D9D9D9" w:themeFill="background1" w:themeFillShade="D9"/>
            <w:vAlign w:val="center"/>
          </w:tcPr>
          <w:p w14:paraId="75392415" w14:textId="77777777" w:rsidR="005E577F" w:rsidRDefault="005E577F" w:rsidP="005E577F">
            <w:pPr>
              <w:pStyle w:val="TableParagraph"/>
              <w:jc w:val="center"/>
              <w:rPr>
                <w:rFonts w:ascii="Times New Roman" w:eastAsia="Calibri" w:hAnsi="Times New Roman" w:cs="Times New Roman"/>
                <w:b/>
                <w:sz w:val="16"/>
                <w:szCs w:val="16"/>
                <w:highlight w:val="lightGray"/>
                <w:lang w:val="en-GB"/>
              </w:rPr>
            </w:pPr>
            <w:r>
              <w:rPr>
                <w:rFonts w:ascii="Times New Roman" w:eastAsia="Calibri" w:hAnsi="Times New Roman" w:cs="Times New Roman"/>
                <w:b/>
                <w:sz w:val="16"/>
                <w:szCs w:val="16"/>
                <w:highlight w:val="lightGray"/>
                <w:lang w:val="en-GB"/>
              </w:rPr>
              <w:t xml:space="preserve">2020 </w:t>
            </w:r>
          </w:p>
          <w:p w14:paraId="7ADD49CE" w14:textId="2C2A2A66" w:rsidR="005E577F" w:rsidRPr="007979F6" w:rsidRDefault="005E577F" w:rsidP="005E577F">
            <w:pPr>
              <w:pStyle w:val="TableParagraph"/>
              <w:spacing w:line="259" w:lineRule="auto"/>
              <w:jc w:val="center"/>
              <w:rPr>
                <w:rFonts w:ascii="Times New Roman" w:eastAsia="Calibri" w:hAnsi="Times New Roman" w:cs="Times New Roman"/>
                <w:b/>
                <w:sz w:val="16"/>
                <w:szCs w:val="16"/>
                <w:lang w:val="en-GB"/>
              </w:rPr>
            </w:pPr>
            <w:r>
              <w:rPr>
                <w:rFonts w:ascii="Times New Roman" w:eastAsia="Calibri" w:hAnsi="Times New Roman" w:cs="Times New Roman"/>
                <w:b/>
                <w:sz w:val="16"/>
                <w:szCs w:val="16"/>
                <w:highlight w:val="lightGray"/>
                <w:lang w:val="en-GB"/>
              </w:rPr>
              <w:t>Assessment and supporting information</w:t>
            </w:r>
          </w:p>
        </w:tc>
        <w:tc>
          <w:tcPr>
            <w:tcW w:w="1985" w:type="dxa"/>
            <w:shd w:val="clear" w:color="auto" w:fill="D9D9D9" w:themeFill="background1" w:themeFillShade="D9"/>
          </w:tcPr>
          <w:p w14:paraId="41E56EF9" w14:textId="5CEA4F42" w:rsidR="005E577F" w:rsidRPr="007979F6" w:rsidRDefault="005E577F" w:rsidP="005E577F">
            <w:pPr>
              <w:pStyle w:val="TableParagraph"/>
              <w:spacing w:line="259" w:lineRule="auto"/>
              <w:jc w:val="center"/>
              <w:rPr>
                <w:rFonts w:ascii="Times New Roman" w:eastAsia="Calibri" w:hAnsi="Times New Roman" w:cs="Times New Roman"/>
                <w:b/>
                <w:sz w:val="16"/>
                <w:szCs w:val="16"/>
                <w:lang w:val="en-GB"/>
              </w:rPr>
            </w:pPr>
            <w:r w:rsidRPr="007979F6">
              <w:rPr>
                <w:rFonts w:ascii="Times New Roman" w:eastAsia="Calibri" w:hAnsi="Times New Roman" w:cs="Times New Roman"/>
                <w:b/>
                <w:sz w:val="16"/>
                <w:szCs w:val="16"/>
                <w:highlight w:val="lightGray"/>
                <w:lang w:val="en-GB"/>
              </w:rPr>
              <w:t>2020 compliance status adopted by MoP</w:t>
            </w:r>
          </w:p>
        </w:tc>
        <w:tc>
          <w:tcPr>
            <w:tcW w:w="1842" w:type="dxa"/>
            <w:shd w:val="clear" w:color="auto" w:fill="D9D9D9" w:themeFill="background1" w:themeFillShade="D9"/>
            <w:vAlign w:val="center"/>
          </w:tcPr>
          <w:p w14:paraId="1F321914" w14:textId="27B89365" w:rsidR="005E577F" w:rsidRPr="007979F6" w:rsidRDefault="00CF3A9D" w:rsidP="005E577F">
            <w:pPr>
              <w:pStyle w:val="TableParagraph"/>
              <w:spacing w:line="259" w:lineRule="auto"/>
              <w:jc w:val="center"/>
              <w:rPr>
                <w:rFonts w:ascii="Times New Roman" w:eastAsia="Calibri" w:hAnsi="Times New Roman" w:cs="Times New Roman"/>
                <w:b/>
                <w:sz w:val="16"/>
                <w:szCs w:val="16"/>
                <w:lang w:val="en-GB"/>
              </w:rPr>
            </w:pPr>
            <w:r w:rsidRPr="004850E8">
              <w:rPr>
                <w:rFonts w:ascii="Times New Roman" w:eastAsia="Calibri" w:hAnsi="Times New Roman" w:cs="Times New Roman"/>
                <w:b/>
                <w:sz w:val="16"/>
                <w:szCs w:val="16"/>
                <w:highlight w:val="lightGray"/>
                <w:lang w:val="en-GB"/>
              </w:rPr>
              <w:t xml:space="preserve">Follow up responsive or corrective action </w:t>
            </w:r>
            <w:r>
              <w:rPr>
                <w:rFonts w:ascii="Times New Roman" w:eastAsia="Calibri" w:hAnsi="Times New Roman" w:cs="Times New Roman"/>
                <w:b/>
                <w:sz w:val="16"/>
                <w:szCs w:val="16"/>
                <w:highlight w:val="lightGray"/>
                <w:lang w:val="en-GB"/>
              </w:rPr>
              <w:t>to be undertaken</w:t>
            </w:r>
          </w:p>
        </w:tc>
      </w:tr>
      <w:tr w:rsidR="00EF5627" w:rsidRPr="00741C36" w14:paraId="6A91744D" w14:textId="77777777" w:rsidTr="005E577F">
        <w:trPr>
          <w:trHeight w:val="456"/>
        </w:trPr>
        <w:tc>
          <w:tcPr>
            <w:tcW w:w="419" w:type="dxa"/>
          </w:tcPr>
          <w:p w14:paraId="7E395523" w14:textId="3DA66A7D"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EU</w:t>
            </w:r>
          </w:p>
        </w:tc>
        <w:tc>
          <w:tcPr>
            <w:tcW w:w="5960" w:type="dxa"/>
          </w:tcPr>
          <w:p w14:paraId="7884181F" w14:textId="6C961E7D" w:rsidR="00EF5627" w:rsidRPr="00741C36" w:rsidRDefault="00EF5627" w:rsidP="00EF5627">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 xml:space="preserve">27 - CCPs shall require their flagged vessels to tag and release Dissostichus spp specimens at a rate of at least 5 fish per </w:t>
            </w:r>
            <w:proofErr w:type="spellStart"/>
            <w:r w:rsidRPr="00741C36">
              <w:rPr>
                <w:rFonts w:ascii="Times New Roman" w:hAnsi="Times New Roman" w:cs="Times New Roman"/>
                <w:sz w:val="16"/>
                <w:szCs w:val="16"/>
              </w:rPr>
              <w:t>tonne</w:t>
            </w:r>
            <w:proofErr w:type="spellEnd"/>
            <w:r w:rsidRPr="00741C36">
              <w:rPr>
                <w:rFonts w:ascii="Times New Roman" w:hAnsi="Times New Roman" w:cs="Times New Roman"/>
                <w:sz w:val="16"/>
                <w:szCs w:val="16"/>
              </w:rPr>
              <w:t xml:space="preserve"> green weight caught. A minimum overlap statistic of at least 60% shall apply for tag release, once 30 or more Dissostichus spp specimens have been caught.</w:t>
            </w:r>
          </w:p>
        </w:tc>
        <w:tc>
          <w:tcPr>
            <w:tcW w:w="1701" w:type="dxa"/>
          </w:tcPr>
          <w:p w14:paraId="7FE6606D" w14:textId="7DBD4B26" w:rsidR="00EF5627" w:rsidRPr="00741C36" w:rsidRDefault="00EF5627" w:rsidP="00EF5627">
            <w:pPr>
              <w:rPr>
                <w:rFonts w:ascii="Times New Roman" w:hAnsi="Times New Roman" w:cs="Times New Roman"/>
                <w:color w:val="943634" w:themeColor="accent2" w:themeShade="BF"/>
                <w:sz w:val="16"/>
                <w:szCs w:val="16"/>
              </w:rPr>
            </w:pPr>
            <w:r w:rsidRPr="00741C36">
              <w:rPr>
                <w:rFonts w:ascii="Times New Roman" w:hAnsi="Times New Roman" w:cs="Times New Roman"/>
                <w:sz w:val="16"/>
                <w:szCs w:val="16"/>
              </w:rPr>
              <w:t>Compliant</w:t>
            </w:r>
          </w:p>
          <w:p w14:paraId="7E9E5990" w14:textId="77777777" w:rsidR="00EF5627" w:rsidRPr="00741C36" w:rsidRDefault="00EF5627" w:rsidP="00EF5627">
            <w:pPr>
              <w:pStyle w:val="TableParagraph"/>
              <w:spacing w:line="187" w:lineRule="exact"/>
              <w:rPr>
                <w:rFonts w:ascii="Times New Roman" w:hAnsi="Times New Roman" w:cs="Times New Roman"/>
                <w:sz w:val="16"/>
                <w:szCs w:val="16"/>
              </w:rPr>
            </w:pPr>
          </w:p>
        </w:tc>
        <w:tc>
          <w:tcPr>
            <w:tcW w:w="2835" w:type="dxa"/>
          </w:tcPr>
          <w:p w14:paraId="42DA1740" w14:textId="5F8DADC6" w:rsidR="004A0DCC" w:rsidRPr="004A0DCC" w:rsidRDefault="004A0DCC" w:rsidP="00EF5627">
            <w:pPr>
              <w:pStyle w:val="TableParagraph"/>
              <w:rPr>
                <w:rFonts w:ascii="Times New Roman" w:hAnsi="Times New Roman" w:cs="Times New Roman"/>
                <w:sz w:val="16"/>
                <w:szCs w:val="16"/>
              </w:rPr>
            </w:pPr>
            <w:r w:rsidRPr="004A0DCC">
              <w:rPr>
                <w:rFonts w:ascii="Times New Roman" w:hAnsi="Times New Roman" w:cs="Times New Roman"/>
                <w:sz w:val="16"/>
                <w:szCs w:val="16"/>
              </w:rPr>
              <w:t>Non-compliant</w:t>
            </w:r>
          </w:p>
          <w:p w14:paraId="72340901" w14:textId="77777777" w:rsidR="004A0DCC" w:rsidRDefault="004A0DCC" w:rsidP="00EF5627">
            <w:pPr>
              <w:pStyle w:val="TableParagraph"/>
              <w:rPr>
                <w:rFonts w:ascii="Times New Roman" w:hAnsi="Times New Roman" w:cs="Times New Roman"/>
                <w:i/>
                <w:iCs/>
                <w:sz w:val="16"/>
                <w:szCs w:val="16"/>
              </w:rPr>
            </w:pPr>
          </w:p>
          <w:p w14:paraId="1EE8C900" w14:textId="43BAD96D" w:rsidR="00EF5627" w:rsidRPr="00EF5627" w:rsidRDefault="00EF5627" w:rsidP="00EF5627">
            <w:pPr>
              <w:pStyle w:val="TableParagraph"/>
              <w:rPr>
                <w:rFonts w:ascii="Times New Roman" w:hAnsi="Times New Roman" w:cs="Times New Roman"/>
                <w:i/>
                <w:iCs/>
                <w:sz w:val="16"/>
                <w:szCs w:val="16"/>
              </w:rPr>
            </w:pPr>
            <w:r w:rsidRPr="00EF5627">
              <w:rPr>
                <w:rFonts w:ascii="Times New Roman" w:hAnsi="Times New Roman" w:cs="Times New Roman"/>
                <w:i/>
                <w:iCs/>
                <w:sz w:val="16"/>
                <w:szCs w:val="16"/>
              </w:rPr>
              <w:t>(Cf 14.1)</w:t>
            </w:r>
          </w:p>
          <w:p w14:paraId="4C7EF100" w14:textId="77777777" w:rsidR="00EF5627" w:rsidRPr="00EF5627" w:rsidRDefault="00EF5627" w:rsidP="00EF5627">
            <w:pPr>
              <w:pStyle w:val="TableParagraph"/>
              <w:rPr>
                <w:rFonts w:ascii="Times New Roman" w:hAnsi="Times New Roman" w:cs="Times New Roman"/>
                <w:i/>
                <w:iCs/>
                <w:sz w:val="16"/>
                <w:szCs w:val="16"/>
              </w:rPr>
            </w:pPr>
          </w:p>
        </w:tc>
        <w:tc>
          <w:tcPr>
            <w:tcW w:w="1985" w:type="dxa"/>
          </w:tcPr>
          <w:p w14:paraId="1F7C7A12" w14:textId="7CAF2D75" w:rsidR="00EF5627" w:rsidRPr="004A0DCC" w:rsidRDefault="004A0DCC"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Non-compliant</w:t>
            </w:r>
          </w:p>
        </w:tc>
        <w:tc>
          <w:tcPr>
            <w:tcW w:w="1842" w:type="dxa"/>
          </w:tcPr>
          <w:p w14:paraId="66A90EF8" w14:textId="5BB54F40" w:rsidR="00EF5627" w:rsidRPr="00741C36" w:rsidRDefault="00EF5627" w:rsidP="00EF5627">
            <w:pPr>
              <w:rPr>
                <w:rFonts w:ascii="Times New Roman" w:hAnsi="Times New Roman" w:cs="Times New Roman"/>
                <w:i/>
                <w:iCs/>
                <w:color w:val="943634" w:themeColor="accent2" w:themeShade="BF"/>
                <w:sz w:val="16"/>
                <w:szCs w:val="16"/>
              </w:rPr>
            </w:pPr>
            <w:r w:rsidRPr="00741C36">
              <w:rPr>
                <w:rFonts w:ascii="Times New Roman" w:hAnsi="Times New Roman" w:cs="Times New Roman"/>
                <w:sz w:val="16"/>
                <w:szCs w:val="16"/>
              </w:rPr>
              <w:t>No further action</w:t>
            </w:r>
          </w:p>
        </w:tc>
      </w:tr>
      <w:tr w:rsidR="00EF5627" w:rsidRPr="00741C36" w14:paraId="2711DA51" w14:textId="77777777" w:rsidTr="005E577F">
        <w:trPr>
          <w:trHeight w:val="897"/>
        </w:trPr>
        <w:tc>
          <w:tcPr>
            <w:tcW w:w="419" w:type="dxa"/>
          </w:tcPr>
          <w:p w14:paraId="2028B183" w14:textId="2B032A87"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AUS</w:t>
            </w:r>
          </w:p>
        </w:tc>
        <w:tc>
          <w:tcPr>
            <w:tcW w:w="5960" w:type="dxa"/>
            <w:vMerge w:val="restart"/>
          </w:tcPr>
          <w:p w14:paraId="40C114C4" w14:textId="29010D73" w:rsidR="00EF5627" w:rsidRPr="00741C36" w:rsidRDefault="00EF5627" w:rsidP="00EF5627">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35-36</w:t>
            </w:r>
          </w:p>
          <w:p w14:paraId="286DB272" w14:textId="77777777" w:rsidR="00EF5627" w:rsidRPr="00741C36" w:rsidRDefault="00EF5627" w:rsidP="00EF5627">
            <w:pPr>
              <w:pStyle w:val="TableParagraph"/>
              <w:spacing w:line="259" w:lineRule="auto"/>
              <w:rPr>
                <w:rFonts w:ascii="Times New Roman" w:hAnsi="Times New Roman" w:cs="Times New Roman"/>
                <w:sz w:val="16"/>
                <w:szCs w:val="16"/>
              </w:rPr>
            </w:pPr>
          </w:p>
          <w:p w14:paraId="22430370" w14:textId="77777777" w:rsidR="00EF5627" w:rsidRPr="00741C36" w:rsidRDefault="00EF5627" w:rsidP="00EF5627">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 xml:space="preserve">35: Toothfish shall be tagged and released at a rate of at least 5 fish per </w:t>
            </w:r>
            <w:proofErr w:type="spellStart"/>
            <w:r w:rsidRPr="00741C36">
              <w:rPr>
                <w:rFonts w:ascii="Times New Roman" w:hAnsi="Times New Roman" w:cs="Times New Roman"/>
                <w:sz w:val="16"/>
                <w:szCs w:val="16"/>
              </w:rPr>
              <w:t>tonne</w:t>
            </w:r>
            <w:proofErr w:type="spellEnd"/>
            <w:r w:rsidRPr="00741C36">
              <w:rPr>
                <w:rFonts w:ascii="Times New Roman" w:hAnsi="Times New Roman" w:cs="Times New Roman"/>
                <w:sz w:val="16"/>
                <w:szCs w:val="16"/>
              </w:rPr>
              <w:t xml:space="preserve"> green weight caught. A minimum overlap statistic of at least 60% shall apply for tag release, once 30 or more toothfish have been caught.</w:t>
            </w:r>
          </w:p>
          <w:p w14:paraId="542EC43B" w14:textId="695DCD8F" w:rsidR="00EF5627" w:rsidRPr="00741C36" w:rsidRDefault="00EF5627" w:rsidP="00EF5627">
            <w:pPr>
              <w:pStyle w:val="TableParagraph"/>
              <w:spacing w:line="259" w:lineRule="auto"/>
              <w:rPr>
                <w:rFonts w:ascii="Times New Roman" w:hAnsi="Times New Roman" w:cs="Times New Roman"/>
                <w:sz w:val="16"/>
                <w:szCs w:val="16"/>
                <w:lang w:val="en-GB"/>
              </w:rPr>
            </w:pPr>
            <w:r w:rsidRPr="00741C36">
              <w:rPr>
                <w:rFonts w:ascii="Times New Roman" w:hAnsi="Times New Roman" w:cs="Times New Roman"/>
                <w:sz w:val="16"/>
                <w:szCs w:val="16"/>
              </w:rPr>
              <w:t xml:space="preserve">36- Representative data and samples of length, weight, sex, maturity stage, gonad weight and otoliths shall be collected to contribute to the work of the 5th meeting of the Scientific Committee, and </w:t>
            </w:r>
            <w:proofErr w:type="gramStart"/>
            <w:r w:rsidRPr="00741C36">
              <w:rPr>
                <w:rFonts w:ascii="Times New Roman" w:hAnsi="Times New Roman" w:cs="Times New Roman"/>
                <w:sz w:val="16"/>
                <w:szCs w:val="16"/>
              </w:rPr>
              <w:t>in particular to</w:t>
            </w:r>
            <w:proofErr w:type="gramEnd"/>
            <w:r w:rsidRPr="00741C36">
              <w:rPr>
                <w:rFonts w:ascii="Times New Roman" w:hAnsi="Times New Roman" w:cs="Times New Roman"/>
                <w:sz w:val="16"/>
                <w:szCs w:val="16"/>
              </w:rPr>
              <w:t xml:space="preserve"> contribute to assessing the risk to </w:t>
            </w:r>
            <w:proofErr w:type="spellStart"/>
            <w:r w:rsidRPr="00741C36">
              <w:rPr>
                <w:rFonts w:ascii="Times New Roman" w:hAnsi="Times New Roman" w:cs="Times New Roman"/>
                <w:sz w:val="16"/>
                <w:szCs w:val="16"/>
              </w:rPr>
              <w:t>localised</w:t>
            </w:r>
            <w:proofErr w:type="spellEnd"/>
            <w:r w:rsidRPr="00741C36">
              <w:rPr>
                <w:rFonts w:ascii="Times New Roman" w:hAnsi="Times New Roman" w:cs="Times New Roman"/>
                <w:sz w:val="16"/>
                <w:szCs w:val="16"/>
              </w:rPr>
              <w:t xml:space="preserve"> depletion</w:t>
            </w:r>
          </w:p>
        </w:tc>
        <w:tc>
          <w:tcPr>
            <w:tcW w:w="1701" w:type="dxa"/>
          </w:tcPr>
          <w:p w14:paraId="11C57C80" w14:textId="7A43881C" w:rsidR="00EF5627" w:rsidRPr="00741C36" w:rsidRDefault="00EF5627" w:rsidP="00EF5627">
            <w:pPr>
              <w:rPr>
                <w:rFonts w:ascii="Times New Roman" w:eastAsiaTheme="minorHAnsi" w:hAnsi="Times New Roman" w:cs="Times New Roman"/>
                <w:sz w:val="16"/>
                <w:szCs w:val="16"/>
              </w:rPr>
            </w:pPr>
            <w:r w:rsidRPr="00741C36">
              <w:rPr>
                <w:rFonts w:ascii="Times New Roman" w:hAnsi="Times New Roman" w:cs="Times New Roman"/>
                <w:sz w:val="16"/>
                <w:szCs w:val="16"/>
              </w:rPr>
              <w:t>Compliant</w:t>
            </w:r>
          </w:p>
          <w:p w14:paraId="6045F88A" w14:textId="77777777" w:rsidR="00EF5627" w:rsidRPr="00741C36" w:rsidRDefault="00EF5627" w:rsidP="00EF5627">
            <w:pPr>
              <w:rPr>
                <w:rFonts w:ascii="Times New Roman" w:hAnsi="Times New Roman" w:cs="Times New Roman"/>
                <w:sz w:val="16"/>
                <w:szCs w:val="16"/>
              </w:rPr>
            </w:pPr>
          </w:p>
          <w:p w14:paraId="212AFCE1" w14:textId="46649856" w:rsidR="00EF5627" w:rsidRPr="00741C36" w:rsidRDefault="00EF5627" w:rsidP="00EF5627">
            <w:pPr>
              <w:pStyle w:val="TableParagraph"/>
              <w:spacing w:line="187" w:lineRule="exact"/>
              <w:rPr>
                <w:rFonts w:ascii="Times New Roman" w:hAnsi="Times New Roman" w:cs="Times New Roman"/>
                <w:sz w:val="16"/>
                <w:szCs w:val="16"/>
              </w:rPr>
            </w:pPr>
          </w:p>
        </w:tc>
        <w:tc>
          <w:tcPr>
            <w:tcW w:w="2835" w:type="dxa"/>
          </w:tcPr>
          <w:p w14:paraId="57109D2E" w14:textId="77777777" w:rsidR="004A0DCC" w:rsidRPr="004A0DCC" w:rsidRDefault="004A0DCC" w:rsidP="004A0DCC">
            <w:pPr>
              <w:pStyle w:val="TableParagraph"/>
              <w:rPr>
                <w:rFonts w:ascii="Times New Roman" w:hAnsi="Times New Roman" w:cs="Times New Roman"/>
                <w:sz w:val="16"/>
                <w:szCs w:val="16"/>
              </w:rPr>
            </w:pPr>
            <w:r w:rsidRPr="004A0DCC">
              <w:rPr>
                <w:rFonts w:ascii="Times New Roman" w:hAnsi="Times New Roman" w:cs="Times New Roman"/>
                <w:sz w:val="16"/>
                <w:szCs w:val="16"/>
              </w:rPr>
              <w:t>Non-compliant</w:t>
            </w:r>
          </w:p>
          <w:p w14:paraId="1622FB55" w14:textId="77777777" w:rsidR="004A0DCC" w:rsidRDefault="004A0DCC" w:rsidP="00EF5627">
            <w:pPr>
              <w:pStyle w:val="TableParagraph"/>
              <w:rPr>
                <w:rFonts w:ascii="Times New Roman" w:hAnsi="Times New Roman" w:cs="Times New Roman"/>
                <w:i/>
                <w:iCs/>
                <w:sz w:val="16"/>
                <w:szCs w:val="16"/>
              </w:rPr>
            </w:pPr>
          </w:p>
          <w:p w14:paraId="6E5B2FA1" w14:textId="5A0F404F" w:rsidR="00EF5627" w:rsidRPr="00EF5627" w:rsidRDefault="00EF5627" w:rsidP="00EF5627">
            <w:pPr>
              <w:pStyle w:val="TableParagraph"/>
              <w:rPr>
                <w:rFonts w:ascii="Times New Roman" w:hAnsi="Times New Roman" w:cs="Times New Roman"/>
                <w:i/>
                <w:iCs/>
                <w:sz w:val="16"/>
                <w:szCs w:val="16"/>
              </w:rPr>
            </w:pPr>
            <w:r w:rsidRPr="00EF5627">
              <w:rPr>
                <w:rFonts w:ascii="Times New Roman" w:hAnsi="Times New Roman" w:cs="Times New Roman"/>
                <w:i/>
                <w:iCs/>
                <w:sz w:val="16"/>
                <w:szCs w:val="16"/>
              </w:rPr>
              <w:t>(</w:t>
            </w:r>
            <w:proofErr w:type="spellStart"/>
            <w:proofErr w:type="gramStart"/>
            <w:r w:rsidRPr="00EF5627">
              <w:rPr>
                <w:rFonts w:ascii="Times New Roman" w:hAnsi="Times New Roman" w:cs="Times New Roman"/>
                <w:i/>
                <w:iCs/>
                <w:sz w:val="16"/>
                <w:szCs w:val="16"/>
              </w:rPr>
              <w:t>cf</w:t>
            </w:r>
            <w:proofErr w:type="spellEnd"/>
            <w:proofErr w:type="gramEnd"/>
            <w:r w:rsidRPr="00EF5627">
              <w:rPr>
                <w:rFonts w:ascii="Times New Roman" w:hAnsi="Times New Roman" w:cs="Times New Roman"/>
                <w:i/>
                <w:iCs/>
                <w:sz w:val="16"/>
                <w:szCs w:val="16"/>
              </w:rPr>
              <w:t xml:space="preserve"> 14.2)</w:t>
            </w:r>
          </w:p>
        </w:tc>
        <w:tc>
          <w:tcPr>
            <w:tcW w:w="1985" w:type="dxa"/>
          </w:tcPr>
          <w:p w14:paraId="5D60A595" w14:textId="49863643" w:rsidR="00EF5627" w:rsidRPr="00741C36" w:rsidRDefault="004A0DCC"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Non-compliant</w:t>
            </w:r>
          </w:p>
        </w:tc>
        <w:tc>
          <w:tcPr>
            <w:tcW w:w="1842" w:type="dxa"/>
          </w:tcPr>
          <w:p w14:paraId="472FDCDB" w14:textId="55AE2D3B" w:rsidR="00EF5627" w:rsidRPr="00741C36" w:rsidRDefault="00EF5627" w:rsidP="00EF5627">
            <w:pPr>
              <w:pStyle w:val="TableParagraph"/>
              <w:spacing w:line="259" w:lineRule="auto"/>
              <w:rPr>
                <w:rFonts w:ascii="Times New Roman" w:hAnsi="Times New Roman" w:cs="Times New Roman"/>
                <w:sz w:val="16"/>
                <w:szCs w:val="16"/>
              </w:rPr>
            </w:pPr>
            <w:r w:rsidRPr="00741C36">
              <w:rPr>
                <w:rFonts w:ascii="Times New Roman" w:hAnsi="Times New Roman" w:cs="Times New Roman"/>
                <w:sz w:val="16"/>
                <w:szCs w:val="16"/>
              </w:rPr>
              <w:t>No further action required</w:t>
            </w:r>
          </w:p>
        </w:tc>
      </w:tr>
      <w:tr w:rsidR="00EF5627" w:rsidRPr="00741C36" w14:paraId="07EBDA14" w14:textId="77777777" w:rsidTr="005E577F">
        <w:trPr>
          <w:trHeight w:val="374"/>
        </w:trPr>
        <w:tc>
          <w:tcPr>
            <w:tcW w:w="419" w:type="dxa"/>
          </w:tcPr>
          <w:p w14:paraId="72F11616" w14:textId="528CF8F9"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EU</w:t>
            </w:r>
          </w:p>
        </w:tc>
        <w:tc>
          <w:tcPr>
            <w:tcW w:w="5960" w:type="dxa"/>
            <w:vMerge/>
          </w:tcPr>
          <w:p w14:paraId="25E940D5" w14:textId="205F45C5" w:rsidR="00EF5627" w:rsidRPr="00741C36" w:rsidRDefault="00EF5627" w:rsidP="00EF5627">
            <w:pPr>
              <w:pStyle w:val="TableParagraph"/>
              <w:spacing w:line="187" w:lineRule="exact"/>
              <w:rPr>
                <w:rFonts w:ascii="Times New Roman" w:hAnsi="Times New Roman" w:cs="Times New Roman"/>
                <w:sz w:val="16"/>
                <w:szCs w:val="16"/>
              </w:rPr>
            </w:pPr>
          </w:p>
        </w:tc>
        <w:tc>
          <w:tcPr>
            <w:tcW w:w="1701" w:type="dxa"/>
          </w:tcPr>
          <w:p w14:paraId="0068E228" w14:textId="25ABA28D" w:rsidR="00EF5627" w:rsidRPr="00741C36" w:rsidRDefault="00EF5627" w:rsidP="00EF5627">
            <w:pPr>
              <w:pStyle w:val="TableParagraph"/>
              <w:spacing w:line="187" w:lineRule="exact"/>
              <w:rPr>
                <w:rFonts w:ascii="Times New Roman" w:hAnsi="Times New Roman" w:cs="Times New Roman"/>
                <w:sz w:val="16"/>
                <w:szCs w:val="16"/>
              </w:rPr>
            </w:pPr>
            <w:r w:rsidRPr="00741C36">
              <w:rPr>
                <w:rFonts w:ascii="Times New Roman" w:hAnsi="Times New Roman" w:cs="Times New Roman"/>
                <w:sz w:val="16"/>
                <w:szCs w:val="16"/>
              </w:rPr>
              <w:t xml:space="preserve">Non-Compliant </w:t>
            </w:r>
          </w:p>
        </w:tc>
        <w:tc>
          <w:tcPr>
            <w:tcW w:w="2835" w:type="dxa"/>
          </w:tcPr>
          <w:p w14:paraId="640ABBF6" w14:textId="77777777" w:rsidR="004A0DCC" w:rsidRPr="004A0DCC" w:rsidRDefault="004A0DCC" w:rsidP="004A0DCC">
            <w:pPr>
              <w:pStyle w:val="TableParagraph"/>
              <w:rPr>
                <w:rFonts w:ascii="Times New Roman" w:hAnsi="Times New Roman" w:cs="Times New Roman"/>
                <w:sz w:val="16"/>
                <w:szCs w:val="16"/>
              </w:rPr>
            </w:pPr>
            <w:r w:rsidRPr="004A0DCC">
              <w:rPr>
                <w:rFonts w:ascii="Times New Roman" w:hAnsi="Times New Roman" w:cs="Times New Roman"/>
                <w:sz w:val="16"/>
                <w:szCs w:val="16"/>
              </w:rPr>
              <w:t>Non-compliant</w:t>
            </w:r>
          </w:p>
          <w:p w14:paraId="45AB9F4A" w14:textId="77777777" w:rsidR="004A0DCC" w:rsidRDefault="004A0DCC" w:rsidP="00EF5627">
            <w:pPr>
              <w:pStyle w:val="TableParagraph"/>
              <w:rPr>
                <w:rFonts w:ascii="Times New Roman" w:hAnsi="Times New Roman" w:cs="Times New Roman"/>
                <w:i/>
                <w:iCs/>
                <w:sz w:val="16"/>
                <w:szCs w:val="16"/>
              </w:rPr>
            </w:pPr>
          </w:p>
          <w:p w14:paraId="7E33F292" w14:textId="425B5A7F" w:rsidR="00EF5627" w:rsidRPr="005E577F" w:rsidRDefault="00EF5627" w:rsidP="00EF5627">
            <w:pPr>
              <w:pStyle w:val="TableParagraph"/>
              <w:rPr>
                <w:rFonts w:ascii="Times New Roman" w:hAnsi="Times New Roman" w:cs="Times New Roman"/>
                <w:i/>
                <w:iCs/>
                <w:sz w:val="16"/>
                <w:szCs w:val="16"/>
              </w:rPr>
            </w:pPr>
            <w:r w:rsidRPr="005E577F">
              <w:rPr>
                <w:rFonts w:ascii="Times New Roman" w:hAnsi="Times New Roman" w:cs="Times New Roman"/>
                <w:i/>
                <w:iCs/>
                <w:sz w:val="16"/>
                <w:szCs w:val="16"/>
              </w:rPr>
              <w:t>(Cf. 14.3)</w:t>
            </w:r>
          </w:p>
        </w:tc>
        <w:tc>
          <w:tcPr>
            <w:tcW w:w="1985" w:type="dxa"/>
          </w:tcPr>
          <w:p w14:paraId="7584FFD3" w14:textId="7044A9DB" w:rsidR="00EF5627" w:rsidRPr="00741C36" w:rsidRDefault="004A0DCC"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Non-compliant</w:t>
            </w:r>
          </w:p>
        </w:tc>
        <w:tc>
          <w:tcPr>
            <w:tcW w:w="1842" w:type="dxa"/>
          </w:tcPr>
          <w:p w14:paraId="1F45FF0A" w14:textId="160A0841" w:rsidR="00EF5627" w:rsidRPr="00741C36" w:rsidRDefault="00EF5627" w:rsidP="00EF5627">
            <w:pPr>
              <w:pStyle w:val="TableParagraph"/>
              <w:rPr>
                <w:rFonts w:ascii="Times New Roman" w:hAnsi="Times New Roman" w:cs="Times New Roman"/>
                <w:sz w:val="16"/>
                <w:szCs w:val="16"/>
              </w:rPr>
            </w:pPr>
            <w:r w:rsidRPr="00741C36">
              <w:rPr>
                <w:rFonts w:ascii="Times New Roman" w:hAnsi="Times New Roman" w:cs="Times New Roman"/>
                <w:sz w:val="16"/>
                <w:szCs w:val="16"/>
              </w:rPr>
              <w:t>No further action</w:t>
            </w:r>
          </w:p>
        </w:tc>
      </w:tr>
      <w:tr w:rsidR="00EF5627" w:rsidRPr="00741C36" w14:paraId="294174D0" w14:textId="77777777" w:rsidTr="005E577F">
        <w:trPr>
          <w:trHeight w:val="1003"/>
        </w:trPr>
        <w:tc>
          <w:tcPr>
            <w:tcW w:w="419" w:type="dxa"/>
          </w:tcPr>
          <w:p w14:paraId="4629F8A2"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lastRenderedPageBreak/>
              <w:t>MU</w:t>
            </w:r>
          </w:p>
        </w:tc>
        <w:tc>
          <w:tcPr>
            <w:tcW w:w="5960" w:type="dxa"/>
          </w:tcPr>
          <w:p w14:paraId="2438DD7A" w14:textId="4C114FFF"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All: 12</w:t>
            </w:r>
          </w:p>
          <w:p w14:paraId="34954DB7"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17 &amp; 38</w:t>
            </w:r>
          </w:p>
          <w:p w14:paraId="47743BB7" w14:textId="7CDD641C"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18-20</w:t>
            </w:r>
          </w:p>
          <w:p w14:paraId="1AEDD28D" w14:textId="48303832"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25-27</w:t>
            </w:r>
          </w:p>
          <w:p w14:paraId="30B327FE"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35-36</w:t>
            </w:r>
          </w:p>
          <w:p w14:paraId="6411FAA9"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39</w:t>
            </w:r>
          </w:p>
          <w:p w14:paraId="20CA18DC"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40</w:t>
            </w:r>
          </w:p>
          <w:p w14:paraId="0428863E"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40b (2020) 41 (2019)</w:t>
            </w:r>
          </w:p>
          <w:p w14:paraId="21B2B598"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42 (2020) 43 (2019)</w:t>
            </w:r>
          </w:p>
          <w:p w14:paraId="5FED3D1E"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43 (2020) 44 (2019)</w:t>
            </w:r>
          </w:p>
          <w:p w14:paraId="2B4E8AE1" w14:textId="77777777"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46 (2020) 47 (2019)</w:t>
            </w:r>
          </w:p>
          <w:p w14:paraId="53342F66" w14:textId="7F32B18D" w:rsidR="00EF5627" w:rsidRPr="00741C36" w:rsidRDefault="00EF5627" w:rsidP="00EF5627">
            <w:pPr>
              <w:pStyle w:val="TableParagraph"/>
              <w:spacing w:before="1"/>
              <w:rPr>
                <w:rFonts w:ascii="Times New Roman" w:hAnsi="Times New Roman" w:cs="Times New Roman"/>
                <w:sz w:val="16"/>
                <w:szCs w:val="16"/>
              </w:rPr>
            </w:pPr>
            <w:r w:rsidRPr="00741C36">
              <w:rPr>
                <w:rFonts w:ascii="Times New Roman" w:hAnsi="Times New Roman" w:cs="Times New Roman"/>
                <w:sz w:val="16"/>
                <w:szCs w:val="16"/>
              </w:rPr>
              <w:t>47 (2020) 48 (2019)</w:t>
            </w:r>
          </w:p>
        </w:tc>
        <w:tc>
          <w:tcPr>
            <w:tcW w:w="1701" w:type="dxa"/>
          </w:tcPr>
          <w:p w14:paraId="140B4003" w14:textId="492EDDEB" w:rsidR="00EF5627" w:rsidRPr="00741C36" w:rsidRDefault="00EF5627" w:rsidP="00EF5627">
            <w:pPr>
              <w:pStyle w:val="TableParagraph"/>
              <w:spacing w:before="144"/>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2835" w:type="dxa"/>
          </w:tcPr>
          <w:p w14:paraId="1CDA313E" w14:textId="77777777" w:rsidR="00EF5627" w:rsidRDefault="00EF5627" w:rsidP="00EF5627">
            <w:pPr>
              <w:pStyle w:val="TableParagraph"/>
              <w:rPr>
                <w:rFonts w:ascii="Times New Roman" w:hAnsi="Times New Roman" w:cs="Times New Roman"/>
                <w:sz w:val="16"/>
                <w:szCs w:val="16"/>
              </w:rPr>
            </w:pPr>
          </w:p>
          <w:p w14:paraId="21BD854E" w14:textId="799FE9F1" w:rsidR="00DE32C0" w:rsidRPr="00741C36" w:rsidRDefault="00DE32C0" w:rsidP="00EF5627">
            <w:pPr>
              <w:pStyle w:val="TableParagraph"/>
              <w:rPr>
                <w:rFonts w:ascii="Times New Roman" w:hAnsi="Times New Roman" w:cs="Times New Roman"/>
                <w:sz w:val="16"/>
                <w:szCs w:val="16"/>
              </w:rPr>
            </w:pPr>
            <w:r w:rsidRPr="00741C36">
              <w:rPr>
                <w:rFonts w:ascii="Times New Roman" w:hAnsi="Times New Roman" w:cs="Times New Roman"/>
                <w:sz w:val="16"/>
                <w:szCs w:val="16"/>
              </w:rPr>
              <w:t>Critically Non-Compliant</w:t>
            </w:r>
          </w:p>
        </w:tc>
        <w:tc>
          <w:tcPr>
            <w:tcW w:w="1985" w:type="dxa"/>
          </w:tcPr>
          <w:p w14:paraId="2DA303D1" w14:textId="77777777" w:rsidR="004A0DCC" w:rsidRDefault="004A0DCC" w:rsidP="004A0DCC">
            <w:pPr>
              <w:pStyle w:val="TableParagraph"/>
              <w:spacing w:line="261" w:lineRule="auto"/>
              <w:rPr>
                <w:rFonts w:ascii="Times New Roman" w:hAnsi="Times New Roman" w:cs="Times New Roman"/>
                <w:sz w:val="16"/>
                <w:szCs w:val="16"/>
              </w:rPr>
            </w:pPr>
          </w:p>
          <w:p w14:paraId="4CF1497C" w14:textId="19B41C01" w:rsidR="00EF5627" w:rsidRPr="00741C36" w:rsidRDefault="00EF5627" w:rsidP="004A0DCC">
            <w:pPr>
              <w:pStyle w:val="TableParagraph"/>
              <w:spacing w:line="261" w:lineRule="auto"/>
              <w:rPr>
                <w:rFonts w:ascii="Times New Roman" w:hAnsi="Times New Roman" w:cs="Times New Roman"/>
                <w:sz w:val="16"/>
                <w:szCs w:val="16"/>
              </w:rPr>
            </w:pPr>
            <w:r w:rsidRPr="004A0DCC">
              <w:rPr>
                <w:rFonts w:ascii="Times New Roman" w:hAnsi="Times New Roman" w:cs="Times New Roman"/>
                <w:sz w:val="16"/>
                <w:szCs w:val="16"/>
              </w:rPr>
              <w:t>Critically Non-Compliant</w:t>
            </w:r>
          </w:p>
        </w:tc>
        <w:tc>
          <w:tcPr>
            <w:tcW w:w="1842" w:type="dxa"/>
          </w:tcPr>
          <w:p w14:paraId="731FB2A2" w14:textId="77777777" w:rsidR="004A0DCC" w:rsidRDefault="004A0DCC" w:rsidP="00EF5627">
            <w:pPr>
              <w:pStyle w:val="TableParagraph"/>
              <w:rPr>
                <w:rFonts w:ascii="Times New Roman" w:hAnsi="Times New Roman" w:cs="Times New Roman"/>
                <w:sz w:val="16"/>
                <w:szCs w:val="16"/>
              </w:rPr>
            </w:pPr>
          </w:p>
          <w:p w14:paraId="0B2B51FF" w14:textId="5E844A4B" w:rsidR="00EF5627" w:rsidRPr="00741C36" w:rsidRDefault="00EF5627" w:rsidP="00EF5627">
            <w:pPr>
              <w:pStyle w:val="TableParagraph"/>
              <w:rPr>
                <w:rFonts w:ascii="Times New Roman" w:hAnsi="Times New Roman" w:cs="Times New Roman"/>
                <w:sz w:val="16"/>
                <w:szCs w:val="16"/>
              </w:rPr>
            </w:pPr>
          </w:p>
        </w:tc>
      </w:tr>
    </w:tbl>
    <w:p w14:paraId="558CC97D" w14:textId="77777777" w:rsidR="00DE0FCB" w:rsidRPr="007979F6" w:rsidRDefault="00DE0FCB" w:rsidP="00DE0D95">
      <w:pPr>
        <w:pStyle w:val="BodyText"/>
        <w:rPr>
          <w:rFonts w:ascii="Times New Roman" w:hAnsi="Times New Roman" w:cs="Times New Roman"/>
        </w:rPr>
      </w:pPr>
    </w:p>
    <w:p w14:paraId="23950E55" w14:textId="77777777" w:rsidR="00604531" w:rsidRPr="000876FE" w:rsidRDefault="00604531" w:rsidP="00DE0D95">
      <w:pPr>
        <w:pStyle w:val="BodyText"/>
        <w:spacing w:before="1"/>
        <w:rPr>
          <w:rFonts w:ascii="Times New Roman" w:hAnsi="Times New Roman" w:cs="Times New Roman"/>
          <w:sz w:val="18"/>
          <w:szCs w:val="18"/>
        </w:rPr>
      </w:pPr>
    </w:p>
    <w:p w14:paraId="529627A8" w14:textId="5EA8961A" w:rsidR="00604531" w:rsidRPr="000876FE" w:rsidRDefault="000876FE" w:rsidP="000876FE">
      <w:pPr>
        <w:pStyle w:val="BodyText"/>
        <w:spacing w:before="1"/>
        <w:ind w:firstLine="720"/>
        <w:rPr>
          <w:rFonts w:ascii="Times New Roman" w:hAnsi="Times New Roman" w:cs="Times New Roman"/>
          <w:sz w:val="18"/>
          <w:szCs w:val="18"/>
        </w:rPr>
      </w:pPr>
      <w:r w:rsidRPr="000876FE">
        <w:rPr>
          <w:rFonts w:ascii="Times New Roman" w:hAnsi="Times New Roman" w:cs="Times New Roman"/>
          <w:sz w:val="18"/>
          <w:szCs w:val="18"/>
        </w:rPr>
        <w:t>(</w:t>
      </w:r>
      <w:r w:rsidR="00604531" w:rsidRPr="009A4677">
        <w:rPr>
          <w:rFonts w:ascii="Times New Roman" w:hAnsi="Times New Roman" w:cs="Times New Roman"/>
          <w:i/>
          <w:iCs/>
          <w:sz w:val="18"/>
          <w:szCs w:val="18"/>
        </w:rPr>
        <w:t>1</w:t>
      </w:r>
      <w:r w:rsidR="00D15804" w:rsidRPr="009A4677">
        <w:rPr>
          <w:rFonts w:ascii="Times New Roman" w:hAnsi="Times New Roman" w:cs="Times New Roman"/>
          <w:i/>
          <w:iCs/>
          <w:sz w:val="18"/>
          <w:szCs w:val="18"/>
        </w:rPr>
        <w:t>4</w:t>
      </w:r>
      <w:r w:rsidR="00604531" w:rsidRPr="009A4677">
        <w:rPr>
          <w:rFonts w:ascii="Times New Roman" w:hAnsi="Times New Roman" w:cs="Times New Roman"/>
          <w:i/>
          <w:iCs/>
          <w:sz w:val="18"/>
          <w:szCs w:val="18"/>
        </w:rPr>
        <w:t>.1</w:t>
      </w:r>
      <w:r w:rsidRPr="009A4677">
        <w:rPr>
          <w:rFonts w:ascii="Times New Roman" w:hAnsi="Times New Roman" w:cs="Times New Roman"/>
          <w:i/>
          <w:iCs/>
          <w:sz w:val="18"/>
          <w:szCs w:val="18"/>
        </w:rPr>
        <w:t>)</w:t>
      </w:r>
      <w:r w:rsidRPr="000876FE">
        <w:rPr>
          <w:rFonts w:ascii="Times New Roman" w:hAnsi="Times New Roman" w:cs="Times New Roman"/>
          <w:sz w:val="18"/>
          <w:szCs w:val="18"/>
        </w:rPr>
        <w:t>:</w:t>
      </w:r>
      <w:r w:rsidR="00604531" w:rsidRPr="000876FE">
        <w:rPr>
          <w:rFonts w:ascii="Times New Roman" w:hAnsi="Times New Roman" w:cs="Times New Roman"/>
          <w:sz w:val="18"/>
          <w:szCs w:val="18"/>
        </w:rPr>
        <w:t xml:space="preserve"> </w:t>
      </w:r>
      <w:r w:rsidR="00604531" w:rsidRPr="009A4677">
        <w:rPr>
          <w:rFonts w:ascii="Times New Roman" w:hAnsi="Times New Roman" w:cs="Times New Roman"/>
          <w:b/>
          <w:bCs/>
          <w:sz w:val="18"/>
          <w:szCs w:val="18"/>
        </w:rPr>
        <w:t>For</w:t>
      </w:r>
      <w:r w:rsidR="00604531" w:rsidRPr="000876FE">
        <w:rPr>
          <w:rFonts w:ascii="Times New Roman" w:hAnsi="Times New Roman" w:cs="Times New Roman"/>
          <w:sz w:val="18"/>
          <w:szCs w:val="18"/>
        </w:rPr>
        <w:t xml:space="preserve"> </w:t>
      </w:r>
      <w:r w:rsidR="00604531" w:rsidRPr="009A4677">
        <w:rPr>
          <w:rFonts w:ascii="Times New Roman" w:hAnsi="Times New Roman" w:cs="Times New Roman"/>
          <w:b/>
          <w:bCs/>
          <w:sz w:val="18"/>
          <w:szCs w:val="18"/>
        </w:rPr>
        <w:t>2020</w:t>
      </w:r>
      <w:r w:rsidR="00604531" w:rsidRPr="000876FE">
        <w:rPr>
          <w:rFonts w:ascii="Times New Roman" w:hAnsi="Times New Roman" w:cs="Times New Roman"/>
          <w:sz w:val="18"/>
          <w:szCs w:val="18"/>
        </w:rPr>
        <w:t xml:space="preserve">, </w:t>
      </w:r>
      <w:r w:rsidR="00604531" w:rsidRPr="000876FE">
        <w:rPr>
          <w:rFonts w:ascii="Times New Roman" w:hAnsi="Times New Roman" w:cs="Times New Roman"/>
          <w:b/>
          <w:bCs/>
          <w:sz w:val="18"/>
          <w:szCs w:val="18"/>
          <w:u w:val="single"/>
        </w:rPr>
        <w:t>European Union</w:t>
      </w:r>
      <w:r w:rsidR="00604531" w:rsidRPr="000876FE">
        <w:rPr>
          <w:rFonts w:ascii="Times New Roman" w:hAnsi="Times New Roman" w:cs="Times New Roman"/>
          <w:b/>
          <w:bCs/>
          <w:sz w:val="18"/>
          <w:szCs w:val="18"/>
        </w:rPr>
        <w:t xml:space="preserve"> mentioned for its </w:t>
      </w:r>
      <w:r w:rsidR="009A4677" w:rsidRPr="000876FE">
        <w:rPr>
          <w:rFonts w:ascii="Times New Roman" w:hAnsi="Times New Roman" w:cs="Times New Roman"/>
          <w:b/>
          <w:bCs/>
          <w:sz w:val="18"/>
          <w:szCs w:val="18"/>
        </w:rPr>
        <w:t>assessment:</w:t>
      </w:r>
      <w:r w:rsidR="00604531" w:rsidRPr="000876FE">
        <w:rPr>
          <w:rFonts w:ascii="Times New Roman" w:hAnsi="Times New Roman" w:cs="Times New Roman"/>
          <w:b/>
          <w:bCs/>
          <w:sz w:val="18"/>
          <w:szCs w:val="18"/>
        </w:rPr>
        <w:t xml:space="preserve"> </w:t>
      </w:r>
      <w:r w:rsidR="00604531" w:rsidRPr="000876FE">
        <w:rPr>
          <w:rFonts w:ascii="Times New Roman" w:hAnsi="Times New Roman" w:cs="Times New Roman"/>
          <w:sz w:val="18"/>
          <w:szCs w:val="18"/>
        </w:rPr>
        <w:t>During the EU vessel’s first fishing trip in 2020, which started in November 2019, no toothfish specimens were tagged and released in the Del Cano Rise area due to a misunderstanding between the vessel owner and the scientific observer about who would provide the tags. The EU notes that CMM 15 does not specify who is responsible for providing the tags or what type of tags should be used. The issue has been resolved with the vessel owner providing CCAMLR tags.</w:t>
      </w:r>
    </w:p>
    <w:p w14:paraId="3307DA45" w14:textId="24D3494A" w:rsidR="00604531" w:rsidRPr="000876FE" w:rsidRDefault="00604531" w:rsidP="000876FE">
      <w:pPr>
        <w:pStyle w:val="BodyText"/>
        <w:spacing w:before="1"/>
        <w:ind w:firstLine="720"/>
        <w:rPr>
          <w:rFonts w:ascii="Times New Roman" w:hAnsi="Times New Roman" w:cs="Times New Roman"/>
          <w:color w:val="943634" w:themeColor="accent2" w:themeShade="BF"/>
          <w:sz w:val="18"/>
          <w:szCs w:val="18"/>
        </w:rPr>
      </w:pPr>
      <w:r w:rsidRPr="000876FE">
        <w:rPr>
          <w:rFonts w:ascii="Times New Roman" w:hAnsi="Times New Roman" w:cs="Times New Roman"/>
          <w:b/>
          <w:bCs/>
          <w:sz w:val="18"/>
          <w:szCs w:val="18"/>
          <w:u w:val="single"/>
        </w:rPr>
        <w:t>Europe</w:t>
      </w:r>
      <w:r w:rsidR="000876FE">
        <w:rPr>
          <w:rFonts w:ascii="Times New Roman" w:hAnsi="Times New Roman" w:cs="Times New Roman"/>
          <w:b/>
          <w:bCs/>
          <w:sz w:val="18"/>
          <w:szCs w:val="18"/>
          <w:u w:val="single"/>
        </w:rPr>
        <w:t>an Union</w:t>
      </w:r>
      <w:r w:rsidRPr="000876FE">
        <w:rPr>
          <w:rFonts w:ascii="Times New Roman" w:hAnsi="Times New Roman" w:cs="Times New Roman"/>
          <w:sz w:val="18"/>
          <w:szCs w:val="18"/>
        </w:rPr>
        <w:t xml:space="preserve"> </w:t>
      </w:r>
      <w:r w:rsidRPr="009A4677">
        <w:rPr>
          <w:rFonts w:ascii="Times New Roman" w:hAnsi="Times New Roman" w:cs="Times New Roman"/>
          <w:b/>
          <w:bCs/>
          <w:sz w:val="18"/>
          <w:szCs w:val="18"/>
        </w:rPr>
        <w:t>ma</w:t>
      </w:r>
      <w:r w:rsidR="000876FE" w:rsidRPr="009A4677">
        <w:rPr>
          <w:rFonts w:ascii="Times New Roman" w:hAnsi="Times New Roman" w:cs="Times New Roman"/>
          <w:b/>
          <w:bCs/>
          <w:sz w:val="18"/>
          <w:szCs w:val="18"/>
        </w:rPr>
        <w:t>d</w:t>
      </w:r>
      <w:r w:rsidRPr="009A4677">
        <w:rPr>
          <w:rFonts w:ascii="Times New Roman" w:hAnsi="Times New Roman" w:cs="Times New Roman"/>
          <w:b/>
          <w:bCs/>
          <w:sz w:val="18"/>
          <w:szCs w:val="18"/>
        </w:rPr>
        <w:t>e the additional</w:t>
      </w:r>
      <w:r w:rsidRPr="000876FE">
        <w:rPr>
          <w:rFonts w:ascii="Times New Roman" w:hAnsi="Times New Roman" w:cs="Times New Roman"/>
          <w:sz w:val="18"/>
          <w:szCs w:val="18"/>
        </w:rPr>
        <w:t xml:space="preserve"> remark:</w:t>
      </w:r>
      <w:r w:rsidR="000876FE">
        <w:rPr>
          <w:rFonts w:ascii="Times New Roman" w:hAnsi="Times New Roman" w:cs="Times New Roman"/>
          <w:sz w:val="18"/>
          <w:szCs w:val="18"/>
        </w:rPr>
        <w:t xml:space="preserve"> </w:t>
      </w:r>
      <w:r w:rsidRPr="000876FE">
        <w:rPr>
          <w:sz w:val="18"/>
          <w:szCs w:val="18"/>
        </w:rPr>
        <w:t xml:space="preserve"> </w:t>
      </w:r>
      <w:r w:rsidRPr="000876FE">
        <w:rPr>
          <w:rFonts w:ascii="Times New Roman" w:hAnsi="Times New Roman" w:cs="Times New Roman"/>
          <w:sz w:val="18"/>
          <w:szCs w:val="18"/>
        </w:rPr>
        <w:t>The EU proposes a status of ‘</w:t>
      </w:r>
      <w:proofErr w:type="gramStart"/>
      <w:r w:rsidRPr="000876FE">
        <w:rPr>
          <w:rFonts w:ascii="Times New Roman" w:hAnsi="Times New Roman" w:cs="Times New Roman"/>
          <w:sz w:val="18"/>
          <w:szCs w:val="18"/>
        </w:rPr>
        <w:t>Non-Compliant</w:t>
      </w:r>
      <w:proofErr w:type="gramEnd"/>
      <w:r w:rsidRPr="000876FE">
        <w:rPr>
          <w:rFonts w:ascii="Times New Roman" w:hAnsi="Times New Roman" w:cs="Times New Roman"/>
          <w:sz w:val="18"/>
          <w:szCs w:val="18"/>
        </w:rPr>
        <w:t>, no further action needed’ for this incident, noting that would be consistent with the compliance status assigned by CC4 for a similar incident in the Williams Ridge fishery for the part of the same fishing trip that took place in 2019</w:t>
      </w:r>
      <w:r w:rsidRPr="000876FE">
        <w:rPr>
          <w:rFonts w:ascii="Times New Roman" w:hAnsi="Times New Roman" w:cs="Times New Roman"/>
          <w:color w:val="943634" w:themeColor="accent2" w:themeShade="BF"/>
          <w:sz w:val="18"/>
          <w:szCs w:val="18"/>
        </w:rPr>
        <w:t>.</w:t>
      </w:r>
    </w:p>
    <w:p w14:paraId="7D98F5BF" w14:textId="7018A89B" w:rsidR="000876FE" w:rsidRPr="009A4677" w:rsidRDefault="000876FE" w:rsidP="00604531">
      <w:pPr>
        <w:pStyle w:val="BodyText"/>
        <w:spacing w:before="1"/>
        <w:rPr>
          <w:rFonts w:ascii="Times New Roman" w:hAnsi="Times New Roman" w:cs="Times New Roman"/>
          <w:b/>
          <w:bCs/>
          <w:color w:val="943634" w:themeColor="accent2" w:themeShade="BF"/>
          <w:sz w:val="18"/>
          <w:szCs w:val="18"/>
        </w:rPr>
      </w:pPr>
    </w:p>
    <w:p w14:paraId="4083238E" w14:textId="1F92812A" w:rsidR="000876FE" w:rsidRPr="000876FE" w:rsidRDefault="000876FE" w:rsidP="000876FE">
      <w:pPr>
        <w:ind w:firstLine="720"/>
        <w:rPr>
          <w:rFonts w:ascii="Times New Roman" w:hAnsi="Times New Roman" w:cs="Times New Roman"/>
          <w:sz w:val="18"/>
          <w:szCs w:val="18"/>
        </w:rPr>
      </w:pPr>
      <w:r w:rsidRPr="009A4677">
        <w:rPr>
          <w:rFonts w:ascii="Times New Roman" w:hAnsi="Times New Roman" w:cs="Times New Roman"/>
          <w:b/>
          <w:bCs/>
          <w:i/>
          <w:iCs/>
          <w:sz w:val="18"/>
          <w:szCs w:val="18"/>
        </w:rPr>
        <w:t>(</w:t>
      </w:r>
      <w:r w:rsidR="009A4677" w:rsidRPr="009A4677">
        <w:rPr>
          <w:rFonts w:ascii="Times New Roman" w:hAnsi="Times New Roman" w:cs="Times New Roman"/>
          <w:b/>
          <w:bCs/>
          <w:i/>
          <w:iCs/>
          <w:sz w:val="18"/>
          <w:szCs w:val="18"/>
        </w:rPr>
        <w:t>14.2)</w:t>
      </w:r>
      <w:r w:rsidR="009A4677" w:rsidRPr="009A4677">
        <w:rPr>
          <w:rFonts w:ascii="Times New Roman" w:hAnsi="Times New Roman" w:cs="Times New Roman"/>
          <w:b/>
          <w:bCs/>
          <w:sz w:val="18"/>
          <w:szCs w:val="18"/>
          <w:u w:val="single"/>
        </w:rPr>
        <w:t xml:space="preserve"> Australia</w:t>
      </w:r>
      <w:r w:rsidRPr="009A4677">
        <w:rPr>
          <w:rFonts w:ascii="Times New Roman" w:hAnsi="Times New Roman" w:cs="Times New Roman"/>
          <w:b/>
          <w:bCs/>
          <w:sz w:val="18"/>
          <w:szCs w:val="18"/>
        </w:rPr>
        <w:t xml:space="preserve"> </w:t>
      </w:r>
      <w:proofErr w:type="gramStart"/>
      <w:r w:rsidRPr="009A4677">
        <w:rPr>
          <w:rFonts w:ascii="Times New Roman" w:hAnsi="Times New Roman" w:cs="Times New Roman"/>
          <w:b/>
          <w:bCs/>
          <w:sz w:val="18"/>
          <w:szCs w:val="18"/>
        </w:rPr>
        <w:t>mentioned</w:t>
      </w:r>
      <w:r w:rsidRPr="000876FE">
        <w:rPr>
          <w:rFonts w:ascii="Times New Roman" w:hAnsi="Times New Roman" w:cs="Times New Roman"/>
          <w:i/>
          <w:iCs/>
          <w:sz w:val="18"/>
          <w:szCs w:val="18"/>
        </w:rPr>
        <w:t xml:space="preserve">  A</w:t>
      </w:r>
      <w:proofErr w:type="gramEnd"/>
      <w:r w:rsidRPr="000876FE">
        <w:rPr>
          <w:rFonts w:ascii="Times New Roman" w:hAnsi="Times New Roman" w:cs="Times New Roman"/>
          <w:i/>
          <w:iCs/>
          <w:sz w:val="18"/>
          <w:szCs w:val="18"/>
        </w:rPr>
        <w:t xml:space="preserve"> </w:t>
      </w:r>
      <w:r w:rsidRPr="000876FE">
        <w:rPr>
          <w:rFonts w:ascii="Times New Roman" w:hAnsi="Times New Roman" w:cs="Times New Roman"/>
          <w:sz w:val="18"/>
          <w:szCs w:val="18"/>
        </w:rPr>
        <w:t xml:space="preserve">total of 49 Toothfish were tagged and released, at a rate of 5.44 tags per </w:t>
      </w:r>
      <w:proofErr w:type="spellStart"/>
      <w:r w:rsidRPr="000876FE">
        <w:rPr>
          <w:rFonts w:ascii="Times New Roman" w:hAnsi="Times New Roman" w:cs="Times New Roman"/>
          <w:sz w:val="18"/>
          <w:szCs w:val="18"/>
        </w:rPr>
        <w:t>tonne</w:t>
      </w:r>
      <w:proofErr w:type="spellEnd"/>
      <w:r w:rsidRPr="000876FE">
        <w:rPr>
          <w:rFonts w:ascii="Times New Roman" w:hAnsi="Times New Roman" w:cs="Times New Roman"/>
          <w:sz w:val="18"/>
          <w:szCs w:val="18"/>
        </w:rPr>
        <w:t xml:space="preserve"> and tag overlap of 53.81%.</w:t>
      </w:r>
    </w:p>
    <w:p w14:paraId="7D093BC4" w14:textId="3D7325C0" w:rsidR="000876FE" w:rsidRPr="000876FE" w:rsidRDefault="000876FE" w:rsidP="000876FE">
      <w:pPr>
        <w:pStyle w:val="BodyText"/>
        <w:spacing w:before="1"/>
        <w:rPr>
          <w:rFonts w:ascii="Times New Roman" w:hAnsi="Times New Roman" w:cs="Times New Roman"/>
          <w:i/>
          <w:iCs/>
          <w:sz w:val="18"/>
          <w:szCs w:val="18"/>
        </w:rPr>
      </w:pPr>
      <w:r w:rsidRPr="000876FE">
        <w:rPr>
          <w:rFonts w:ascii="Times New Roman" w:hAnsi="Times New Roman" w:cs="Times New Roman"/>
          <w:sz w:val="18"/>
          <w:szCs w:val="18"/>
        </w:rPr>
        <w:t>The overall catch was small which makes it more difficult to meet the required overlap rate than where there is a larger sample size. This is because fish should only be tagged where they are in good condition and have a high likelihood of survival. The fewer fish there are to choose from for the purposes of tagging the greater the likelihood of variation from the target overlap rate.</w:t>
      </w:r>
      <w:r w:rsidRPr="000876FE">
        <w:rPr>
          <w:rFonts w:ascii="Times New Roman" w:hAnsi="Times New Roman" w:cs="Times New Roman"/>
          <w:i/>
          <w:iCs/>
          <w:sz w:val="18"/>
          <w:szCs w:val="18"/>
        </w:rPr>
        <w:t xml:space="preserve">: </w:t>
      </w:r>
    </w:p>
    <w:p w14:paraId="057C1131" w14:textId="03AC417F" w:rsidR="000876FE" w:rsidRPr="000876FE" w:rsidRDefault="000876FE" w:rsidP="000876FE">
      <w:pPr>
        <w:pStyle w:val="BodyText"/>
        <w:spacing w:before="1"/>
        <w:rPr>
          <w:rFonts w:ascii="Times New Roman" w:hAnsi="Times New Roman" w:cs="Times New Roman"/>
          <w:i/>
          <w:iCs/>
          <w:sz w:val="18"/>
          <w:szCs w:val="18"/>
        </w:rPr>
      </w:pPr>
    </w:p>
    <w:p w14:paraId="40B155EE" w14:textId="77777777" w:rsidR="000876FE" w:rsidRPr="009A4677" w:rsidRDefault="000876FE" w:rsidP="000876FE">
      <w:pPr>
        <w:rPr>
          <w:rFonts w:ascii="Times New Roman" w:hAnsi="Times New Roman" w:cs="Times New Roman"/>
          <w:b/>
          <w:bCs/>
          <w:sz w:val="18"/>
          <w:szCs w:val="18"/>
        </w:rPr>
      </w:pPr>
      <w:r w:rsidRPr="000876FE">
        <w:rPr>
          <w:rFonts w:ascii="Times New Roman" w:hAnsi="Times New Roman" w:cs="Times New Roman"/>
          <w:i/>
          <w:iCs/>
          <w:sz w:val="24"/>
          <w:szCs w:val="24"/>
        </w:rPr>
        <w:tab/>
      </w:r>
    </w:p>
    <w:p w14:paraId="6E3A630D" w14:textId="23300D6F" w:rsidR="000876FE" w:rsidRPr="000876FE" w:rsidRDefault="000876FE" w:rsidP="000876FE">
      <w:pPr>
        <w:ind w:firstLine="720"/>
        <w:rPr>
          <w:rFonts w:ascii="Times New Roman" w:hAnsi="Times New Roman" w:cs="Times New Roman"/>
          <w:sz w:val="18"/>
          <w:szCs w:val="18"/>
        </w:rPr>
      </w:pPr>
      <w:r w:rsidRPr="009A4677">
        <w:rPr>
          <w:rFonts w:ascii="Times New Roman" w:hAnsi="Times New Roman" w:cs="Times New Roman"/>
          <w:b/>
          <w:bCs/>
          <w:i/>
          <w:iCs/>
          <w:sz w:val="18"/>
          <w:szCs w:val="18"/>
        </w:rPr>
        <w:t>(14.3)</w:t>
      </w:r>
      <w:r w:rsidRPr="009A4677">
        <w:rPr>
          <w:rFonts w:ascii="Times New Roman" w:hAnsi="Times New Roman" w:cs="Times New Roman"/>
          <w:b/>
          <w:bCs/>
          <w:sz w:val="18"/>
          <w:szCs w:val="18"/>
        </w:rPr>
        <w:t xml:space="preserve"> </w:t>
      </w:r>
      <w:r w:rsidRPr="009A4677">
        <w:rPr>
          <w:rFonts w:ascii="Times New Roman" w:hAnsi="Times New Roman" w:cs="Times New Roman"/>
          <w:b/>
          <w:bCs/>
          <w:sz w:val="18"/>
          <w:szCs w:val="18"/>
          <w:u w:val="single"/>
        </w:rPr>
        <w:t>European Union</w:t>
      </w:r>
      <w:r w:rsidRPr="009A4677">
        <w:rPr>
          <w:rFonts w:ascii="Times New Roman" w:hAnsi="Times New Roman" w:cs="Times New Roman"/>
          <w:b/>
          <w:bCs/>
          <w:sz w:val="18"/>
          <w:szCs w:val="18"/>
        </w:rPr>
        <w:t xml:space="preserve"> </w:t>
      </w:r>
      <w:r w:rsidR="009A4677" w:rsidRPr="009A4677">
        <w:rPr>
          <w:rFonts w:ascii="Times New Roman" w:hAnsi="Times New Roman" w:cs="Times New Roman"/>
          <w:b/>
          <w:bCs/>
          <w:sz w:val="18"/>
          <w:szCs w:val="18"/>
        </w:rPr>
        <w:t>mentioned</w:t>
      </w:r>
      <w:r w:rsidRPr="009A4677">
        <w:rPr>
          <w:rFonts w:ascii="Times New Roman" w:hAnsi="Times New Roman" w:cs="Times New Roman"/>
          <w:b/>
          <w:bCs/>
          <w:sz w:val="18"/>
          <w:szCs w:val="18"/>
        </w:rPr>
        <w:t xml:space="preserve"> that</w:t>
      </w:r>
      <w:r w:rsidRPr="000876FE">
        <w:rPr>
          <w:rFonts w:ascii="Times New Roman" w:hAnsi="Times New Roman" w:cs="Times New Roman"/>
          <w:sz w:val="18"/>
          <w:szCs w:val="18"/>
        </w:rPr>
        <w:t xml:space="preserve"> “During the EU vessel’s first fishing trip in 2020, which started in November 2019, no toothfish specimens were tagged and released in the Williams Ridge area due to a misunderstanding between the vessel owner and the scientific observer about who would provide the tags. Although the EU accepted a ‘</w:t>
      </w:r>
      <w:proofErr w:type="gramStart"/>
      <w:r w:rsidRPr="000876FE">
        <w:rPr>
          <w:rFonts w:ascii="Times New Roman" w:hAnsi="Times New Roman" w:cs="Times New Roman"/>
          <w:sz w:val="18"/>
          <w:szCs w:val="18"/>
        </w:rPr>
        <w:t>Non-Compliant</w:t>
      </w:r>
      <w:proofErr w:type="gramEnd"/>
      <w:r w:rsidRPr="000876FE">
        <w:rPr>
          <w:rFonts w:ascii="Times New Roman" w:hAnsi="Times New Roman" w:cs="Times New Roman"/>
          <w:sz w:val="18"/>
          <w:szCs w:val="18"/>
        </w:rPr>
        <w:t>’ status for the same issue in the 2020 compliance assessment exercise (relating to the part of the trip that fell in 2019), we note that CMM 15 does not specify who is responsible for providing the tags or what type of tags should be used. The issue has been resolved since then with the vessel owner providing CCAMLR tags.”</w:t>
      </w:r>
    </w:p>
    <w:p w14:paraId="02595D90" w14:textId="6665A37A" w:rsidR="000876FE" w:rsidRPr="000876FE" w:rsidRDefault="000876FE" w:rsidP="000876FE">
      <w:pPr>
        <w:ind w:firstLine="720"/>
        <w:rPr>
          <w:rFonts w:ascii="Times New Roman" w:hAnsi="Times New Roman" w:cs="Times New Roman"/>
          <w:i/>
          <w:iCs/>
          <w:sz w:val="18"/>
          <w:szCs w:val="18"/>
        </w:rPr>
      </w:pPr>
      <w:r w:rsidRPr="000876FE">
        <w:rPr>
          <w:rFonts w:ascii="Times New Roman" w:hAnsi="Times New Roman" w:cs="Times New Roman"/>
          <w:b/>
          <w:bCs/>
          <w:sz w:val="18"/>
          <w:szCs w:val="18"/>
          <w:u w:val="single"/>
        </w:rPr>
        <w:t xml:space="preserve">European </w:t>
      </w:r>
      <w:r w:rsidRPr="009A4677">
        <w:rPr>
          <w:rFonts w:ascii="Times New Roman" w:hAnsi="Times New Roman" w:cs="Times New Roman"/>
          <w:b/>
          <w:bCs/>
          <w:sz w:val="18"/>
          <w:szCs w:val="18"/>
          <w:u w:val="single"/>
        </w:rPr>
        <w:t>Union</w:t>
      </w:r>
      <w:r w:rsidRPr="009A4677">
        <w:rPr>
          <w:rFonts w:ascii="Times New Roman" w:hAnsi="Times New Roman" w:cs="Times New Roman"/>
          <w:b/>
          <w:bCs/>
          <w:sz w:val="18"/>
          <w:szCs w:val="18"/>
        </w:rPr>
        <w:t xml:space="preserve"> after Secretariat </w:t>
      </w:r>
      <w:r w:rsidR="009A4677" w:rsidRPr="009A4677">
        <w:rPr>
          <w:rFonts w:ascii="Times New Roman" w:hAnsi="Times New Roman" w:cs="Times New Roman"/>
          <w:b/>
          <w:bCs/>
          <w:sz w:val="18"/>
          <w:szCs w:val="18"/>
        </w:rPr>
        <w:t>assessment</w:t>
      </w:r>
      <w:r w:rsidRPr="009A4677">
        <w:rPr>
          <w:rFonts w:ascii="Times New Roman" w:hAnsi="Times New Roman" w:cs="Times New Roman"/>
          <w:b/>
          <w:bCs/>
          <w:sz w:val="18"/>
          <w:szCs w:val="18"/>
        </w:rPr>
        <w:t xml:space="preserve"> </w:t>
      </w:r>
      <w:r w:rsidR="009A4677" w:rsidRPr="009A4677">
        <w:rPr>
          <w:rFonts w:ascii="Times New Roman" w:hAnsi="Times New Roman" w:cs="Times New Roman"/>
          <w:b/>
          <w:bCs/>
          <w:sz w:val="18"/>
          <w:szCs w:val="18"/>
        </w:rPr>
        <w:t>added</w:t>
      </w:r>
      <w:r w:rsidR="009A4677" w:rsidRPr="009A4677">
        <w:rPr>
          <w:rFonts w:ascii="Times New Roman" w:hAnsi="Times New Roman" w:cs="Times New Roman"/>
          <w:sz w:val="18"/>
          <w:szCs w:val="18"/>
        </w:rPr>
        <w:t xml:space="preserve"> </w:t>
      </w:r>
      <w:r w:rsidR="009A4677" w:rsidRPr="009A4677">
        <w:rPr>
          <w:rFonts w:ascii="Times New Roman" w:hAnsi="Times New Roman" w:cs="Times New Roman"/>
          <w:b/>
          <w:bCs/>
          <w:sz w:val="18"/>
          <w:szCs w:val="18"/>
        </w:rPr>
        <w:t>that</w:t>
      </w:r>
      <w:r w:rsidRPr="000876FE">
        <w:rPr>
          <w:rFonts w:ascii="Times New Roman" w:hAnsi="Times New Roman" w:cs="Times New Roman"/>
          <w:sz w:val="18"/>
          <w:szCs w:val="18"/>
        </w:rPr>
        <w:t xml:space="preserve"> “The EU notes that this not a new instance of ‘Non-compliance’ seeing as it concerns the same fishing trip that which was the subject of a finding of ‘Non-Compliant’ at CC4 (the trip started in 2019 and continued into 2020). Taking into account the nature of the incident and the remedial action taken since then, the EU suggests that the most appropriate compliance status for this type of situation would be ‘</w:t>
      </w:r>
      <w:proofErr w:type="gramStart"/>
      <w:r w:rsidRPr="000876FE">
        <w:rPr>
          <w:rFonts w:ascii="Times New Roman" w:hAnsi="Times New Roman" w:cs="Times New Roman"/>
          <w:sz w:val="18"/>
          <w:szCs w:val="18"/>
        </w:rPr>
        <w:t>Non-Compliant</w:t>
      </w:r>
      <w:proofErr w:type="gramEnd"/>
      <w:r w:rsidRPr="000876FE">
        <w:rPr>
          <w:rFonts w:ascii="Times New Roman" w:hAnsi="Times New Roman" w:cs="Times New Roman"/>
          <w:sz w:val="18"/>
          <w:szCs w:val="18"/>
        </w:rPr>
        <w:t>, no further action needed’.”</w:t>
      </w:r>
    </w:p>
    <w:sectPr w:rsidR="000876FE" w:rsidRPr="000876FE" w:rsidSect="00FD5C1C">
      <w:pgSz w:w="16840" w:h="11910" w:orient="landscape"/>
      <w:pgMar w:top="1180" w:right="280" w:bottom="1200" w:left="1200" w:header="751"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424EE" w14:textId="77777777" w:rsidR="00861735" w:rsidRDefault="00861735">
      <w:r>
        <w:separator/>
      </w:r>
    </w:p>
  </w:endnote>
  <w:endnote w:type="continuationSeparator" w:id="0">
    <w:p w14:paraId="7B290E02" w14:textId="77777777" w:rsidR="00861735" w:rsidRDefault="0086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adea">
    <w:altName w:val="Cambria"/>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1D98A" w14:textId="42E0B92F" w:rsidR="00DE0FCB" w:rsidRDefault="00AB1FC4">
    <w:pPr>
      <w:pStyle w:val="BodyText"/>
      <w:spacing w:line="14" w:lineRule="auto"/>
      <w:rPr>
        <w:sz w:val="20"/>
      </w:rPr>
    </w:pPr>
    <w:r>
      <w:rPr>
        <w:noProof/>
      </w:rPr>
      <mc:AlternateContent>
        <mc:Choice Requires="wps">
          <w:drawing>
            <wp:anchor distT="0" distB="0" distL="114300" distR="114300" simplePos="0" relativeHeight="483529216" behindDoc="1" locked="0" layoutInCell="1" allowOverlap="1" wp14:anchorId="4909B63F" wp14:editId="1903D3CA">
              <wp:simplePos x="0" y="0"/>
              <wp:positionH relativeFrom="page">
                <wp:posOffset>9613265</wp:posOffset>
              </wp:positionH>
              <wp:positionV relativeFrom="page">
                <wp:posOffset>6785610</wp:posOffset>
              </wp:positionV>
              <wp:extent cx="219710" cy="1657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BED6" w14:textId="77777777" w:rsidR="00DE0FCB" w:rsidRDefault="008E5885">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9B63F" id="_x0000_t202" coordsize="21600,21600" o:spt="202" path="m,l,21600r21600,l21600,xe">
              <v:stroke joinstyle="miter"/>
              <v:path gradientshapeok="t" o:connecttype="rect"/>
            </v:shapetype>
            <v:shape id="Text Box 1" o:spid="_x0000_s1026" type="#_x0000_t202" style="position:absolute;margin-left:756.95pt;margin-top:534.3pt;width:17.3pt;height:13.05pt;z-index:-19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KN5gEAALUDAAAOAAAAZHJzL2Uyb0RvYy54bWysU8Fu1DAQvSPxD5bvbDYLbWm02aq0KkIq&#10;BanlAxzH3ljEHjP2brJ8PWNns7RwQ1ysycz4+c2bl/XVaHu2VxgMuJqXiyVnyklojdvW/NvT3Zv3&#10;nIUoXCt6cKrmBxX41eb1q/XgK7WCDvpWISMQF6rB17yL0VdFEWSnrAgL8MpRUQNaEekTt0WLYiB0&#10;2xer5fK8GABbjyBVCJS9nYp8k/G1VjJ+0TqoyPqaE7eYT8xnk85isxbVFoXvjDzSEP/Awgrj6NET&#10;1K2Igu3Q/AVljUQIoONCgi1AayNVnoGmKZd/TPPYCa/yLCRO8CeZwv+DlQ/7r8hMW/N3nDlhaUVP&#10;aozsA4ysTOoMPlTU9OipLY6Upi3nSYO/B/k9MAc3nXBbdY0IQ6dES+zyzeLZ1QknJJBm+AwtPSN2&#10;ETLQqNEm6UgMRui0pcNpM4mKpOSqvLwoqSKpVJ6fXbw9S9wKUc2XPYb4UYFlKag50uIzuNjfhzi1&#10;zi3pLQd3pu/z8nv3IkGYKZPJJ74T8zg241GMBtoDjYEweYm8T0EH+JOzgXxU8/BjJ1Bx1n9yJEUy&#10;3RzgHDRzIJykqzWPnE3hTZzMufNoth0hT2I7uCa5tMmjJF0nFkee5I0sxtHHyXzPv3PX779t8wsA&#10;AP//AwBQSwMEFAAGAAgAAAAhAGtQuT3iAAAADwEAAA8AAABkcnMvZG93bnJldi54bWxMj0FPhDAQ&#10;he8m/odmTLy57eqCgJTNxujJxMjiwWOhXSBLp0i7u/jvHU56mzfz8uZ7+Xa2AzubyfcOJaxXApjB&#10;xukeWwmf1etdAswHhVoNDo2EH+NhW1xf5SrT7oKlOe9DyygEfaYkdCGMGee+6YxVfuVGg3Q7uMmq&#10;QHJquZ7UhcLtwO+FiLlVPdKHTo3muTPNcX+yEnZfWL703+/1R3ko+6pKBb7FRylvb+bdE7Bg5vBn&#10;hgWf0KEgptqdUHs2kI7WDyl5aRJxEgNbPNEmiYDVyy7dPAIvcv6/R/ELAAD//wMAUEsBAi0AFAAG&#10;AAgAAAAhALaDOJL+AAAA4QEAABMAAAAAAAAAAAAAAAAAAAAAAFtDb250ZW50X1R5cGVzXS54bWxQ&#10;SwECLQAUAAYACAAAACEAOP0h/9YAAACUAQAACwAAAAAAAAAAAAAAAAAvAQAAX3JlbHMvLnJlbHNQ&#10;SwECLQAUAAYACAAAACEAG10CjeYBAAC1AwAADgAAAAAAAAAAAAAAAAAuAgAAZHJzL2Uyb0RvYy54&#10;bWxQSwECLQAUAAYACAAAACEAa1C5PeIAAAAPAQAADwAAAAAAAAAAAAAAAABABAAAZHJzL2Rvd25y&#10;ZXYueG1sUEsFBgAAAAAEAAQA8wAAAE8FAAAAAA==&#10;" filled="f" stroked="f">
              <v:textbox inset="0,0,0,0">
                <w:txbxContent>
                  <w:p w14:paraId="6781BED6" w14:textId="77777777" w:rsidR="00DE0FCB" w:rsidRDefault="008E5885">
                    <w:pPr>
                      <w:spacing w:line="245" w:lineRule="exact"/>
                      <w:ind w:left="60"/>
                      <w:rPr>
                        <w:rFonts w:ascii="Carlito"/>
                      </w:rPr>
                    </w:pPr>
                    <w:r>
                      <w:fldChar w:fldCharType="begin"/>
                    </w:r>
                    <w:r>
                      <w:rPr>
                        <w:rFonts w:ascii="Carlito"/>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8001" w14:textId="77777777" w:rsidR="00861735" w:rsidRDefault="00861735">
      <w:r>
        <w:separator/>
      </w:r>
    </w:p>
  </w:footnote>
  <w:footnote w:type="continuationSeparator" w:id="0">
    <w:p w14:paraId="79F458BC" w14:textId="77777777" w:rsidR="00861735" w:rsidRDefault="00861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57AF" w14:textId="0133593B" w:rsidR="00F37D50" w:rsidRPr="00F37D50" w:rsidRDefault="00F37D50">
    <w:pPr>
      <w:pStyle w:val="Header"/>
      <w:rPr>
        <w:rFonts w:asciiTheme="minorHAnsi" w:hAnsiTheme="minorHAnsi" w:cstheme="minorHAnsi"/>
      </w:rPr>
    </w:pPr>
    <w:r w:rsidRPr="00F37D50">
      <w:rPr>
        <w:rFonts w:asciiTheme="minorHAnsi" w:hAnsiTheme="minorHAnsi" w:cstheme="minorHAnsi"/>
      </w:rPr>
      <w:t>MoP-08-22 rev2</w:t>
    </w:r>
    <w:r w:rsidRPr="00F37D50">
      <w:rPr>
        <w:rFonts w:asciiTheme="minorHAnsi" w:hAnsiTheme="minorHAnsi" w:cstheme="minorHAnsi"/>
      </w:rPr>
      <w:tab/>
    </w:r>
    <w:r w:rsidRPr="00F37D50">
      <w:rPr>
        <w:rFonts w:asciiTheme="minorHAnsi" w:hAnsiTheme="minorHAnsi" w:cstheme="minorHAnsi"/>
      </w:rPr>
      <w:tab/>
    </w:r>
    <w:r>
      <w:rPr>
        <w:rFonts w:asciiTheme="minorHAnsi" w:hAnsiTheme="minorHAnsi" w:cstheme="minorHAnsi"/>
      </w:rPr>
      <w:ptab w:relativeTo="margin" w:alignment="right" w:leader="none"/>
    </w:r>
    <w:r w:rsidRPr="00F37D50">
      <w:rPr>
        <w:rFonts w:asciiTheme="minorHAnsi" w:hAnsiTheme="minorHAnsi" w:cstheme="minorHAnsi"/>
      </w:rPr>
      <w:t>ANNEX H</w:t>
    </w:r>
  </w:p>
  <w:p w14:paraId="67161CBD" w14:textId="77777777" w:rsidR="00F37D50" w:rsidRDefault="00F37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573A"/>
    <w:multiLevelType w:val="hybridMultilevel"/>
    <w:tmpl w:val="3BE8AC44"/>
    <w:lvl w:ilvl="0" w:tplc="2AB0FE62">
      <w:start w:val="1"/>
      <w:numFmt w:val="decimal"/>
      <w:lvlText w:val="(%1)"/>
      <w:lvlJc w:val="left"/>
      <w:pPr>
        <w:ind w:left="463" w:hanging="248"/>
      </w:pPr>
      <w:rPr>
        <w:rFonts w:hint="default"/>
        <w:w w:val="100"/>
        <w:lang w:val="en-US" w:eastAsia="en-US" w:bidi="ar-SA"/>
      </w:rPr>
    </w:lvl>
    <w:lvl w:ilvl="1" w:tplc="8B023DF6">
      <w:numFmt w:val="bullet"/>
      <w:lvlText w:val="•"/>
      <w:lvlJc w:val="left"/>
      <w:pPr>
        <w:ind w:left="1949" w:hanging="248"/>
      </w:pPr>
      <w:rPr>
        <w:rFonts w:hint="default"/>
        <w:lang w:val="en-US" w:eastAsia="en-US" w:bidi="ar-SA"/>
      </w:rPr>
    </w:lvl>
    <w:lvl w:ilvl="2" w:tplc="86CA72BE">
      <w:numFmt w:val="bullet"/>
      <w:lvlText w:val="•"/>
      <w:lvlJc w:val="left"/>
      <w:pPr>
        <w:ind w:left="3439" w:hanging="248"/>
      </w:pPr>
      <w:rPr>
        <w:rFonts w:hint="default"/>
        <w:lang w:val="en-US" w:eastAsia="en-US" w:bidi="ar-SA"/>
      </w:rPr>
    </w:lvl>
    <w:lvl w:ilvl="3" w:tplc="74E84F7C">
      <w:numFmt w:val="bullet"/>
      <w:lvlText w:val="•"/>
      <w:lvlJc w:val="left"/>
      <w:pPr>
        <w:ind w:left="4929" w:hanging="248"/>
      </w:pPr>
      <w:rPr>
        <w:rFonts w:hint="default"/>
        <w:lang w:val="en-US" w:eastAsia="en-US" w:bidi="ar-SA"/>
      </w:rPr>
    </w:lvl>
    <w:lvl w:ilvl="4" w:tplc="C270FAE4">
      <w:numFmt w:val="bullet"/>
      <w:lvlText w:val="•"/>
      <w:lvlJc w:val="left"/>
      <w:pPr>
        <w:ind w:left="6419" w:hanging="248"/>
      </w:pPr>
      <w:rPr>
        <w:rFonts w:hint="default"/>
        <w:lang w:val="en-US" w:eastAsia="en-US" w:bidi="ar-SA"/>
      </w:rPr>
    </w:lvl>
    <w:lvl w:ilvl="5" w:tplc="C39CE924">
      <w:numFmt w:val="bullet"/>
      <w:lvlText w:val="•"/>
      <w:lvlJc w:val="left"/>
      <w:pPr>
        <w:ind w:left="7909" w:hanging="248"/>
      </w:pPr>
      <w:rPr>
        <w:rFonts w:hint="default"/>
        <w:lang w:val="en-US" w:eastAsia="en-US" w:bidi="ar-SA"/>
      </w:rPr>
    </w:lvl>
    <w:lvl w:ilvl="6" w:tplc="8D4E540C">
      <w:numFmt w:val="bullet"/>
      <w:lvlText w:val="•"/>
      <w:lvlJc w:val="left"/>
      <w:pPr>
        <w:ind w:left="9399" w:hanging="248"/>
      </w:pPr>
      <w:rPr>
        <w:rFonts w:hint="default"/>
        <w:lang w:val="en-US" w:eastAsia="en-US" w:bidi="ar-SA"/>
      </w:rPr>
    </w:lvl>
    <w:lvl w:ilvl="7" w:tplc="D5689EC2">
      <w:numFmt w:val="bullet"/>
      <w:lvlText w:val="•"/>
      <w:lvlJc w:val="left"/>
      <w:pPr>
        <w:ind w:left="10888" w:hanging="248"/>
      </w:pPr>
      <w:rPr>
        <w:rFonts w:hint="default"/>
        <w:lang w:val="en-US" w:eastAsia="en-US" w:bidi="ar-SA"/>
      </w:rPr>
    </w:lvl>
    <w:lvl w:ilvl="8" w:tplc="FACA9D50">
      <w:numFmt w:val="bullet"/>
      <w:lvlText w:val="•"/>
      <w:lvlJc w:val="left"/>
      <w:pPr>
        <w:ind w:left="12378" w:hanging="248"/>
      </w:pPr>
      <w:rPr>
        <w:rFonts w:hint="default"/>
        <w:lang w:val="en-US" w:eastAsia="en-US" w:bidi="ar-SA"/>
      </w:rPr>
    </w:lvl>
  </w:abstractNum>
  <w:abstractNum w:abstractNumId="1" w15:restartNumberingAfterBreak="0">
    <w:nsid w:val="0A202817"/>
    <w:multiLevelType w:val="hybridMultilevel"/>
    <w:tmpl w:val="8EAA8BD8"/>
    <w:lvl w:ilvl="0" w:tplc="4A9A5E96">
      <w:start w:val="4"/>
      <w:numFmt w:val="decimal"/>
      <w:lvlText w:val="(%1)"/>
      <w:lvlJc w:val="left"/>
      <w:pPr>
        <w:ind w:left="216" w:hanging="308"/>
      </w:pPr>
      <w:rPr>
        <w:rFonts w:hint="default"/>
        <w:w w:val="99"/>
        <w:lang w:val="en-US" w:eastAsia="en-US" w:bidi="ar-SA"/>
      </w:rPr>
    </w:lvl>
    <w:lvl w:ilvl="1" w:tplc="1EB21790">
      <w:numFmt w:val="bullet"/>
      <w:lvlText w:val="•"/>
      <w:lvlJc w:val="left"/>
      <w:pPr>
        <w:ind w:left="1733" w:hanging="308"/>
      </w:pPr>
      <w:rPr>
        <w:rFonts w:hint="default"/>
        <w:lang w:val="en-US" w:eastAsia="en-US" w:bidi="ar-SA"/>
      </w:rPr>
    </w:lvl>
    <w:lvl w:ilvl="2" w:tplc="5F4A29E8">
      <w:numFmt w:val="bullet"/>
      <w:lvlText w:val="•"/>
      <w:lvlJc w:val="left"/>
      <w:pPr>
        <w:ind w:left="3247" w:hanging="308"/>
      </w:pPr>
      <w:rPr>
        <w:rFonts w:hint="default"/>
        <w:lang w:val="en-US" w:eastAsia="en-US" w:bidi="ar-SA"/>
      </w:rPr>
    </w:lvl>
    <w:lvl w:ilvl="3" w:tplc="F5C08EE0">
      <w:numFmt w:val="bullet"/>
      <w:lvlText w:val="•"/>
      <w:lvlJc w:val="left"/>
      <w:pPr>
        <w:ind w:left="4761" w:hanging="308"/>
      </w:pPr>
      <w:rPr>
        <w:rFonts w:hint="default"/>
        <w:lang w:val="en-US" w:eastAsia="en-US" w:bidi="ar-SA"/>
      </w:rPr>
    </w:lvl>
    <w:lvl w:ilvl="4" w:tplc="CB0C26B6">
      <w:numFmt w:val="bullet"/>
      <w:lvlText w:val="•"/>
      <w:lvlJc w:val="left"/>
      <w:pPr>
        <w:ind w:left="6275" w:hanging="308"/>
      </w:pPr>
      <w:rPr>
        <w:rFonts w:hint="default"/>
        <w:lang w:val="en-US" w:eastAsia="en-US" w:bidi="ar-SA"/>
      </w:rPr>
    </w:lvl>
    <w:lvl w:ilvl="5" w:tplc="70A4B13C">
      <w:numFmt w:val="bullet"/>
      <w:lvlText w:val="•"/>
      <w:lvlJc w:val="left"/>
      <w:pPr>
        <w:ind w:left="7789" w:hanging="308"/>
      </w:pPr>
      <w:rPr>
        <w:rFonts w:hint="default"/>
        <w:lang w:val="en-US" w:eastAsia="en-US" w:bidi="ar-SA"/>
      </w:rPr>
    </w:lvl>
    <w:lvl w:ilvl="6" w:tplc="C7546C10">
      <w:numFmt w:val="bullet"/>
      <w:lvlText w:val="•"/>
      <w:lvlJc w:val="left"/>
      <w:pPr>
        <w:ind w:left="9303" w:hanging="308"/>
      </w:pPr>
      <w:rPr>
        <w:rFonts w:hint="default"/>
        <w:lang w:val="en-US" w:eastAsia="en-US" w:bidi="ar-SA"/>
      </w:rPr>
    </w:lvl>
    <w:lvl w:ilvl="7" w:tplc="0720BE02">
      <w:numFmt w:val="bullet"/>
      <w:lvlText w:val="•"/>
      <w:lvlJc w:val="left"/>
      <w:pPr>
        <w:ind w:left="10816" w:hanging="308"/>
      </w:pPr>
      <w:rPr>
        <w:rFonts w:hint="default"/>
        <w:lang w:val="en-US" w:eastAsia="en-US" w:bidi="ar-SA"/>
      </w:rPr>
    </w:lvl>
    <w:lvl w:ilvl="8" w:tplc="C74EB7FC">
      <w:numFmt w:val="bullet"/>
      <w:lvlText w:val="•"/>
      <w:lvlJc w:val="left"/>
      <w:pPr>
        <w:ind w:left="12330" w:hanging="308"/>
      </w:pPr>
      <w:rPr>
        <w:rFonts w:hint="default"/>
        <w:lang w:val="en-US" w:eastAsia="en-US" w:bidi="ar-SA"/>
      </w:rPr>
    </w:lvl>
  </w:abstractNum>
  <w:abstractNum w:abstractNumId="2" w15:restartNumberingAfterBreak="0">
    <w:nsid w:val="0D6C22C8"/>
    <w:multiLevelType w:val="hybridMultilevel"/>
    <w:tmpl w:val="FE8243E6"/>
    <w:lvl w:ilvl="0" w:tplc="3BD82B38">
      <w:numFmt w:val="bullet"/>
      <w:lvlText w:val="-"/>
      <w:lvlJc w:val="left"/>
      <w:pPr>
        <w:ind w:left="333" w:hanging="118"/>
      </w:pPr>
      <w:rPr>
        <w:rFonts w:ascii="Carlito" w:eastAsia="Carlito" w:hAnsi="Carlito" w:cs="Carlito" w:hint="default"/>
        <w:w w:val="100"/>
        <w:sz w:val="22"/>
        <w:szCs w:val="22"/>
        <w:lang w:val="en-US" w:eastAsia="en-US" w:bidi="ar-SA"/>
      </w:rPr>
    </w:lvl>
    <w:lvl w:ilvl="1" w:tplc="760C2936">
      <w:numFmt w:val="bullet"/>
      <w:lvlText w:val="•"/>
      <w:lvlJc w:val="left"/>
      <w:pPr>
        <w:ind w:left="1841" w:hanging="118"/>
      </w:pPr>
      <w:rPr>
        <w:rFonts w:hint="default"/>
        <w:lang w:val="en-US" w:eastAsia="en-US" w:bidi="ar-SA"/>
      </w:rPr>
    </w:lvl>
    <w:lvl w:ilvl="2" w:tplc="66EE2F62">
      <w:numFmt w:val="bullet"/>
      <w:lvlText w:val="•"/>
      <w:lvlJc w:val="left"/>
      <w:pPr>
        <w:ind w:left="3343" w:hanging="118"/>
      </w:pPr>
      <w:rPr>
        <w:rFonts w:hint="default"/>
        <w:lang w:val="en-US" w:eastAsia="en-US" w:bidi="ar-SA"/>
      </w:rPr>
    </w:lvl>
    <w:lvl w:ilvl="3" w:tplc="11DEAE8C">
      <w:numFmt w:val="bullet"/>
      <w:lvlText w:val="•"/>
      <w:lvlJc w:val="left"/>
      <w:pPr>
        <w:ind w:left="4845" w:hanging="118"/>
      </w:pPr>
      <w:rPr>
        <w:rFonts w:hint="default"/>
        <w:lang w:val="en-US" w:eastAsia="en-US" w:bidi="ar-SA"/>
      </w:rPr>
    </w:lvl>
    <w:lvl w:ilvl="4" w:tplc="A2B8F1C6">
      <w:numFmt w:val="bullet"/>
      <w:lvlText w:val="•"/>
      <w:lvlJc w:val="left"/>
      <w:pPr>
        <w:ind w:left="6347" w:hanging="118"/>
      </w:pPr>
      <w:rPr>
        <w:rFonts w:hint="default"/>
        <w:lang w:val="en-US" w:eastAsia="en-US" w:bidi="ar-SA"/>
      </w:rPr>
    </w:lvl>
    <w:lvl w:ilvl="5" w:tplc="CB308FCA">
      <w:numFmt w:val="bullet"/>
      <w:lvlText w:val="•"/>
      <w:lvlJc w:val="left"/>
      <w:pPr>
        <w:ind w:left="7849" w:hanging="118"/>
      </w:pPr>
      <w:rPr>
        <w:rFonts w:hint="default"/>
        <w:lang w:val="en-US" w:eastAsia="en-US" w:bidi="ar-SA"/>
      </w:rPr>
    </w:lvl>
    <w:lvl w:ilvl="6" w:tplc="A0B4CC16">
      <w:numFmt w:val="bullet"/>
      <w:lvlText w:val="•"/>
      <w:lvlJc w:val="left"/>
      <w:pPr>
        <w:ind w:left="9351" w:hanging="118"/>
      </w:pPr>
      <w:rPr>
        <w:rFonts w:hint="default"/>
        <w:lang w:val="en-US" w:eastAsia="en-US" w:bidi="ar-SA"/>
      </w:rPr>
    </w:lvl>
    <w:lvl w:ilvl="7" w:tplc="102E0770">
      <w:numFmt w:val="bullet"/>
      <w:lvlText w:val="•"/>
      <w:lvlJc w:val="left"/>
      <w:pPr>
        <w:ind w:left="10852" w:hanging="118"/>
      </w:pPr>
      <w:rPr>
        <w:rFonts w:hint="default"/>
        <w:lang w:val="en-US" w:eastAsia="en-US" w:bidi="ar-SA"/>
      </w:rPr>
    </w:lvl>
    <w:lvl w:ilvl="8" w:tplc="A7446A3E">
      <w:numFmt w:val="bullet"/>
      <w:lvlText w:val="•"/>
      <w:lvlJc w:val="left"/>
      <w:pPr>
        <w:ind w:left="12354" w:hanging="118"/>
      </w:pPr>
      <w:rPr>
        <w:rFonts w:hint="default"/>
        <w:lang w:val="en-US" w:eastAsia="en-US" w:bidi="ar-SA"/>
      </w:rPr>
    </w:lvl>
  </w:abstractNum>
  <w:abstractNum w:abstractNumId="3" w15:restartNumberingAfterBreak="0">
    <w:nsid w:val="0DD14890"/>
    <w:multiLevelType w:val="hybridMultilevel"/>
    <w:tmpl w:val="F2901DD8"/>
    <w:lvl w:ilvl="0" w:tplc="347E3888">
      <w:start w:val="15"/>
      <w:numFmt w:val="decimal"/>
      <w:lvlText w:val="(%1)"/>
      <w:lvlJc w:val="left"/>
      <w:pPr>
        <w:ind w:left="216" w:hanging="368"/>
      </w:pPr>
      <w:rPr>
        <w:rFonts w:ascii="Carlito" w:eastAsia="Carlito" w:hAnsi="Carlito" w:cs="Carlito" w:hint="default"/>
        <w:spacing w:val="-1"/>
        <w:w w:val="99"/>
        <w:sz w:val="20"/>
        <w:szCs w:val="20"/>
        <w:lang w:val="en-US" w:eastAsia="en-US" w:bidi="ar-SA"/>
      </w:rPr>
    </w:lvl>
    <w:lvl w:ilvl="1" w:tplc="238649E6">
      <w:numFmt w:val="bullet"/>
      <w:lvlText w:val="•"/>
      <w:lvlJc w:val="left"/>
      <w:pPr>
        <w:ind w:left="1733" w:hanging="368"/>
      </w:pPr>
      <w:rPr>
        <w:rFonts w:hint="default"/>
        <w:lang w:val="en-US" w:eastAsia="en-US" w:bidi="ar-SA"/>
      </w:rPr>
    </w:lvl>
    <w:lvl w:ilvl="2" w:tplc="5DE6B80A">
      <w:numFmt w:val="bullet"/>
      <w:lvlText w:val="•"/>
      <w:lvlJc w:val="left"/>
      <w:pPr>
        <w:ind w:left="3247" w:hanging="368"/>
      </w:pPr>
      <w:rPr>
        <w:rFonts w:hint="default"/>
        <w:lang w:val="en-US" w:eastAsia="en-US" w:bidi="ar-SA"/>
      </w:rPr>
    </w:lvl>
    <w:lvl w:ilvl="3" w:tplc="C7E064F4">
      <w:numFmt w:val="bullet"/>
      <w:lvlText w:val="•"/>
      <w:lvlJc w:val="left"/>
      <w:pPr>
        <w:ind w:left="4761" w:hanging="368"/>
      </w:pPr>
      <w:rPr>
        <w:rFonts w:hint="default"/>
        <w:lang w:val="en-US" w:eastAsia="en-US" w:bidi="ar-SA"/>
      </w:rPr>
    </w:lvl>
    <w:lvl w:ilvl="4" w:tplc="4CA241D6">
      <w:numFmt w:val="bullet"/>
      <w:lvlText w:val="•"/>
      <w:lvlJc w:val="left"/>
      <w:pPr>
        <w:ind w:left="6275" w:hanging="368"/>
      </w:pPr>
      <w:rPr>
        <w:rFonts w:hint="default"/>
        <w:lang w:val="en-US" w:eastAsia="en-US" w:bidi="ar-SA"/>
      </w:rPr>
    </w:lvl>
    <w:lvl w:ilvl="5" w:tplc="30907F88">
      <w:numFmt w:val="bullet"/>
      <w:lvlText w:val="•"/>
      <w:lvlJc w:val="left"/>
      <w:pPr>
        <w:ind w:left="7789" w:hanging="368"/>
      </w:pPr>
      <w:rPr>
        <w:rFonts w:hint="default"/>
        <w:lang w:val="en-US" w:eastAsia="en-US" w:bidi="ar-SA"/>
      </w:rPr>
    </w:lvl>
    <w:lvl w:ilvl="6" w:tplc="0442D6D0">
      <w:numFmt w:val="bullet"/>
      <w:lvlText w:val="•"/>
      <w:lvlJc w:val="left"/>
      <w:pPr>
        <w:ind w:left="9303" w:hanging="368"/>
      </w:pPr>
      <w:rPr>
        <w:rFonts w:hint="default"/>
        <w:lang w:val="en-US" w:eastAsia="en-US" w:bidi="ar-SA"/>
      </w:rPr>
    </w:lvl>
    <w:lvl w:ilvl="7" w:tplc="98EE8B22">
      <w:numFmt w:val="bullet"/>
      <w:lvlText w:val="•"/>
      <w:lvlJc w:val="left"/>
      <w:pPr>
        <w:ind w:left="10816" w:hanging="368"/>
      </w:pPr>
      <w:rPr>
        <w:rFonts w:hint="default"/>
        <w:lang w:val="en-US" w:eastAsia="en-US" w:bidi="ar-SA"/>
      </w:rPr>
    </w:lvl>
    <w:lvl w:ilvl="8" w:tplc="1856E138">
      <w:numFmt w:val="bullet"/>
      <w:lvlText w:val="•"/>
      <w:lvlJc w:val="left"/>
      <w:pPr>
        <w:ind w:left="12330" w:hanging="368"/>
      </w:pPr>
      <w:rPr>
        <w:rFonts w:hint="default"/>
        <w:lang w:val="en-US" w:eastAsia="en-US" w:bidi="ar-SA"/>
      </w:rPr>
    </w:lvl>
  </w:abstractNum>
  <w:abstractNum w:abstractNumId="4" w15:restartNumberingAfterBreak="0">
    <w:nsid w:val="1AE57EF0"/>
    <w:multiLevelType w:val="hybridMultilevel"/>
    <w:tmpl w:val="48740278"/>
    <w:lvl w:ilvl="0" w:tplc="FBE4DB94">
      <w:numFmt w:val="bullet"/>
      <w:lvlText w:val=""/>
      <w:lvlJc w:val="left"/>
      <w:pPr>
        <w:ind w:left="218" w:hanging="111"/>
      </w:pPr>
      <w:rPr>
        <w:rFonts w:ascii="Symbol" w:eastAsia="Symbol" w:hAnsi="Symbol" w:cs="Symbol" w:hint="default"/>
        <w:w w:val="100"/>
        <w:sz w:val="16"/>
        <w:szCs w:val="16"/>
        <w:lang w:val="en-US" w:eastAsia="en-US" w:bidi="ar-SA"/>
      </w:rPr>
    </w:lvl>
    <w:lvl w:ilvl="1" w:tplc="699AB5F8">
      <w:numFmt w:val="bullet"/>
      <w:lvlText w:val="•"/>
      <w:lvlJc w:val="left"/>
      <w:pPr>
        <w:ind w:left="409" w:hanging="111"/>
      </w:pPr>
      <w:rPr>
        <w:rFonts w:hint="default"/>
        <w:lang w:val="en-US" w:eastAsia="en-US" w:bidi="ar-SA"/>
      </w:rPr>
    </w:lvl>
    <w:lvl w:ilvl="2" w:tplc="880E1448">
      <w:numFmt w:val="bullet"/>
      <w:lvlText w:val="•"/>
      <w:lvlJc w:val="left"/>
      <w:pPr>
        <w:ind w:left="599" w:hanging="111"/>
      </w:pPr>
      <w:rPr>
        <w:rFonts w:hint="default"/>
        <w:lang w:val="en-US" w:eastAsia="en-US" w:bidi="ar-SA"/>
      </w:rPr>
    </w:lvl>
    <w:lvl w:ilvl="3" w:tplc="52C824F0">
      <w:numFmt w:val="bullet"/>
      <w:lvlText w:val="•"/>
      <w:lvlJc w:val="left"/>
      <w:pPr>
        <w:ind w:left="789" w:hanging="111"/>
      </w:pPr>
      <w:rPr>
        <w:rFonts w:hint="default"/>
        <w:lang w:val="en-US" w:eastAsia="en-US" w:bidi="ar-SA"/>
      </w:rPr>
    </w:lvl>
    <w:lvl w:ilvl="4" w:tplc="83EEA65E">
      <w:numFmt w:val="bullet"/>
      <w:lvlText w:val="•"/>
      <w:lvlJc w:val="left"/>
      <w:pPr>
        <w:ind w:left="978" w:hanging="111"/>
      </w:pPr>
      <w:rPr>
        <w:rFonts w:hint="default"/>
        <w:lang w:val="en-US" w:eastAsia="en-US" w:bidi="ar-SA"/>
      </w:rPr>
    </w:lvl>
    <w:lvl w:ilvl="5" w:tplc="091834EA">
      <w:numFmt w:val="bullet"/>
      <w:lvlText w:val="•"/>
      <w:lvlJc w:val="left"/>
      <w:pPr>
        <w:ind w:left="1168" w:hanging="111"/>
      </w:pPr>
      <w:rPr>
        <w:rFonts w:hint="default"/>
        <w:lang w:val="en-US" w:eastAsia="en-US" w:bidi="ar-SA"/>
      </w:rPr>
    </w:lvl>
    <w:lvl w:ilvl="6" w:tplc="6A26D3A8">
      <w:numFmt w:val="bullet"/>
      <w:lvlText w:val="•"/>
      <w:lvlJc w:val="left"/>
      <w:pPr>
        <w:ind w:left="1358" w:hanging="111"/>
      </w:pPr>
      <w:rPr>
        <w:rFonts w:hint="default"/>
        <w:lang w:val="en-US" w:eastAsia="en-US" w:bidi="ar-SA"/>
      </w:rPr>
    </w:lvl>
    <w:lvl w:ilvl="7" w:tplc="6E12083A">
      <w:numFmt w:val="bullet"/>
      <w:lvlText w:val="•"/>
      <w:lvlJc w:val="left"/>
      <w:pPr>
        <w:ind w:left="1547" w:hanging="111"/>
      </w:pPr>
      <w:rPr>
        <w:rFonts w:hint="default"/>
        <w:lang w:val="en-US" w:eastAsia="en-US" w:bidi="ar-SA"/>
      </w:rPr>
    </w:lvl>
    <w:lvl w:ilvl="8" w:tplc="FEC093E4">
      <w:numFmt w:val="bullet"/>
      <w:lvlText w:val="•"/>
      <w:lvlJc w:val="left"/>
      <w:pPr>
        <w:ind w:left="1737" w:hanging="111"/>
      </w:pPr>
      <w:rPr>
        <w:rFonts w:hint="default"/>
        <w:lang w:val="en-US" w:eastAsia="en-US" w:bidi="ar-SA"/>
      </w:rPr>
    </w:lvl>
  </w:abstractNum>
  <w:abstractNum w:abstractNumId="5" w15:restartNumberingAfterBreak="0">
    <w:nsid w:val="1E6C414D"/>
    <w:multiLevelType w:val="hybridMultilevel"/>
    <w:tmpl w:val="F34C6AC4"/>
    <w:lvl w:ilvl="0" w:tplc="441AEF86">
      <w:start w:val="6"/>
      <w:numFmt w:val="decimal"/>
      <w:lvlText w:val="%1"/>
      <w:lvlJc w:val="left"/>
      <w:pPr>
        <w:ind w:left="110" w:hanging="125"/>
      </w:pPr>
      <w:rPr>
        <w:rFonts w:ascii="Caladea" w:eastAsia="Caladea" w:hAnsi="Caladea" w:cs="Caladea" w:hint="default"/>
        <w:w w:val="100"/>
        <w:sz w:val="16"/>
        <w:szCs w:val="16"/>
        <w:lang w:val="en-US" w:eastAsia="en-US" w:bidi="ar-SA"/>
      </w:rPr>
    </w:lvl>
    <w:lvl w:ilvl="1" w:tplc="6D48E22E">
      <w:numFmt w:val="bullet"/>
      <w:lvlText w:val="•"/>
      <w:lvlJc w:val="left"/>
      <w:pPr>
        <w:ind w:left="318" w:hanging="125"/>
      </w:pPr>
      <w:rPr>
        <w:rFonts w:hint="default"/>
        <w:lang w:val="en-US" w:eastAsia="en-US" w:bidi="ar-SA"/>
      </w:rPr>
    </w:lvl>
    <w:lvl w:ilvl="2" w:tplc="8118E204">
      <w:numFmt w:val="bullet"/>
      <w:lvlText w:val="•"/>
      <w:lvlJc w:val="left"/>
      <w:pPr>
        <w:ind w:left="516" w:hanging="125"/>
      </w:pPr>
      <w:rPr>
        <w:rFonts w:hint="default"/>
        <w:lang w:val="en-US" w:eastAsia="en-US" w:bidi="ar-SA"/>
      </w:rPr>
    </w:lvl>
    <w:lvl w:ilvl="3" w:tplc="682A726A">
      <w:numFmt w:val="bullet"/>
      <w:lvlText w:val="•"/>
      <w:lvlJc w:val="left"/>
      <w:pPr>
        <w:ind w:left="715" w:hanging="125"/>
      </w:pPr>
      <w:rPr>
        <w:rFonts w:hint="default"/>
        <w:lang w:val="en-US" w:eastAsia="en-US" w:bidi="ar-SA"/>
      </w:rPr>
    </w:lvl>
    <w:lvl w:ilvl="4" w:tplc="C2A4BBE4">
      <w:numFmt w:val="bullet"/>
      <w:lvlText w:val="•"/>
      <w:lvlJc w:val="left"/>
      <w:pPr>
        <w:ind w:left="913" w:hanging="125"/>
      </w:pPr>
      <w:rPr>
        <w:rFonts w:hint="default"/>
        <w:lang w:val="en-US" w:eastAsia="en-US" w:bidi="ar-SA"/>
      </w:rPr>
    </w:lvl>
    <w:lvl w:ilvl="5" w:tplc="8B769494">
      <w:numFmt w:val="bullet"/>
      <w:lvlText w:val="•"/>
      <w:lvlJc w:val="left"/>
      <w:pPr>
        <w:ind w:left="1112" w:hanging="125"/>
      </w:pPr>
      <w:rPr>
        <w:rFonts w:hint="default"/>
        <w:lang w:val="en-US" w:eastAsia="en-US" w:bidi="ar-SA"/>
      </w:rPr>
    </w:lvl>
    <w:lvl w:ilvl="6" w:tplc="8C5C384C">
      <w:numFmt w:val="bullet"/>
      <w:lvlText w:val="•"/>
      <w:lvlJc w:val="left"/>
      <w:pPr>
        <w:ind w:left="1310" w:hanging="125"/>
      </w:pPr>
      <w:rPr>
        <w:rFonts w:hint="default"/>
        <w:lang w:val="en-US" w:eastAsia="en-US" w:bidi="ar-SA"/>
      </w:rPr>
    </w:lvl>
    <w:lvl w:ilvl="7" w:tplc="25582452">
      <w:numFmt w:val="bullet"/>
      <w:lvlText w:val="•"/>
      <w:lvlJc w:val="left"/>
      <w:pPr>
        <w:ind w:left="1508" w:hanging="125"/>
      </w:pPr>
      <w:rPr>
        <w:rFonts w:hint="default"/>
        <w:lang w:val="en-US" w:eastAsia="en-US" w:bidi="ar-SA"/>
      </w:rPr>
    </w:lvl>
    <w:lvl w:ilvl="8" w:tplc="9F2AA1C2">
      <w:numFmt w:val="bullet"/>
      <w:lvlText w:val="•"/>
      <w:lvlJc w:val="left"/>
      <w:pPr>
        <w:ind w:left="1707" w:hanging="125"/>
      </w:pPr>
      <w:rPr>
        <w:rFonts w:hint="default"/>
        <w:lang w:val="en-US" w:eastAsia="en-US" w:bidi="ar-SA"/>
      </w:rPr>
    </w:lvl>
  </w:abstractNum>
  <w:abstractNum w:abstractNumId="6" w15:restartNumberingAfterBreak="0">
    <w:nsid w:val="22F96957"/>
    <w:multiLevelType w:val="hybridMultilevel"/>
    <w:tmpl w:val="64A6AA0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455"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7D7273F"/>
    <w:multiLevelType w:val="multilevel"/>
    <w:tmpl w:val="B7C4500C"/>
    <w:lvl w:ilvl="0">
      <w:start w:val="2"/>
      <w:numFmt w:val="decimal"/>
      <w:lvlText w:val="%1"/>
      <w:lvlJc w:val="left"/>
      <w:pPr>
        <w:ind w:left="360" w:hanging="360"/>
      </w:pPr>
      <w:rPr>
        <w:rFonts w:hint="default"/>
      </w:rPr>
    </w:lvl>
    <w:lvl w:ilvl="1">
      <w:start w:val="1"/>
      <w:numFmt w:val="decimal"/>
      <w:lvlText w:val="%1.%2"/>
      <w:lvlJc w:val="left"/>
      <w:pPr>
        <w:ind w:left="268" w:hanging="360"/>
      </w:pPr>
      <w:rPr>
        <w:rFonts w:hint="default"/>
      </w:rPr>
    </w:lvl>
    <w:lvl w:ilvl="2">
      <w:start w:val="1"/>
      <w:numFmt w:val="decimal"/>
      <w:lvlText w:val="%1.%2.%3"/>
      <w:lvlJc w:val="left"/>
      <w:pPr>
        <w:ind w:left="176" w:hanging="360"/>
      </w:pPr>
      <w:rPr>
        <w:rFonts w:hint="default"/>
      </w:rPr>
    </w:lvl>
    <w:lvl w:ilvl="3">
      <w:start w:val="1"/>
      <w:numFmt w:val="decimal"/>
      <w:lvlText w:val="%1.%2.%3.%4"/>
      <w:lvlJc w:val="left"/>
      <w:pPr>
        <w:ind w:left="444" w:hanging="720"/>
      </w:pPr>
      <w:rPr>
        <w:rFonts w:hint="default"/>
      </w:rPr>
    </w:lvl>
    <w:lvl w:ilvl="4">
      <w:start w:val="1"/>
      <w:numFmt w:val="decimal"/>
      <w:lvlText w:val="%1.%2.%3.%4.%5"/>
      <w:lvlJc w:val="left"/>
      <w:pPr>
        <w:ind w:left="352" w:hanging="720"/>
      </w:pPr>
      <w:rPr>
        <w:rFonts w:hint="default"/>
      </w:rPr>
    </w:lvl>
    <w:lvl w:ilvl="5">
      <w:start w:val="1"/>
      <w:numFmt w:val="decimal"/>
      <w:lvlText w:val="%1.%2.%3.%4.%5.%6"/>
      <w:lvlJc w:val="left"/>
      <w:pPr>
        <w:ind w:left="260" w:hanging="720"/>
      </w:pPr>
      <w:rPr>
        <w:rFonts w:hint="default"/>
      </w:rPr>
    </w:lvl>
    <w:lvl w:ilvl="6">
      <w:start w:val="1"/>
      <w:numFmt w:val="decimal"/>
      <w:lvlText w:val="%1.%2.%3.%4.%5.%6.%7"/>
      <w:lvlJc w:val="left"/>
      <w:pPr>
        <w:ind w:left="528" w:hanging="1080"/>
      </w:pPr>
      <w:rPr>
        <w:rFonts w:hint="default"/>
      </w:rPr>
    </w:lvl>
    <w:lvl w:ilvl="7">
      <w:start w:val="1"/>
      <w:numFmt w:val="decimal"/>
      <w:lvlText w:val="%1.%2.%3.%4.%5.%6.%7.%8"/>
      <w:lvlJc w:val="left"/>
      <w:pPr>
        <w:ind w:left="436" w:hanging="1080"/>
      </w:pPr>
      <w:rPr>
        <w:rFonts w:hint="default"/>
      </w:rPr>
    </w:lvl>
    <w:lvl w:ilvl="8">
      <w:start w:val="1"/>
      <w:numFmt w:val="decimal"/>
      <w:lvlText w:val="%1.%2.%3.%4.%5.%6.%7.%8.%9"/>
      <w:lvlJc w:val="left"/>
      <w:pPr>
        <w:ind w:left="344" w:hanging="1080"/>
      </w:pPr>
      <w:rPr>
        <w:rFonts w:hint="default"/>
      </w:rPr>
    </w:lvl>
  </w:abstractNum>
  <w:abstractNum w:abstractNumId="8" w15:restartNumberingAfterBreak="0">
    <w:nsid w:val="3A2027E2"/>
    <w:multiLevelType w:val="hybridMultilevel"/>
    <w:tmpl w:val="A6327CCC"/>
    <w:lvl w:ilvl="0" w:tplc="08090017">
      <w:start w:val="1"/>
      <w:numFmt w:val="lowerLetter"/>
      <w:lvlText w:val="%1)"/>
      <w:lvlJc w:val="left"/>
      <w:pPr>
        <w:ind w:left="705" w:hanging="705"/>
      </w:p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15:restartNumberingAfterBreak="0">
    <w:nsid w:val="5A594B60"/>
    <w:multiLevelType w:val="hybridMultilevel"/>
    <w:tmpl w:val="B032FC80"/>
    <w:lvl w:ilvl="0" w:tplc="7548A69E">
      <w:start w:val="7"/>
      <w:numFmt w:val="decimal"/>
      <w:lvlText w:val="(%1)"/>
      <w:lvlJc w:val="left"/>
      <w:pPr>
        <w:ind w:left="216" w:hanging="299"/>
      </w:pPr>
      <w:rPr>
        <w:rFonts w:hint="default"/>
        <w:spacing w:val="-1"/>
        <w:w w:val="100"/>
        <w:lang w:val="en-US" w:eastAsia="en-US" w:bidi="ar-SA"/>
      </w:rPr>
    </w:lvl>
    <w:lvl w:ilvl="1" w:tplc="83804CD0">
      <w:numFmt w:val="bullet"/>
      <w:lvlText w:val="•"/>
      <w:lvlJc w:val="left"/>
      <w:pPr>
        <w:ind w:left="1733" w:hanging="299"/>
      </w:pPr>
      <w:rPr>
        <w:rFonts w:hint="default"/>
        <w:lang w:val="en-US" w:eastAsia="en-US" w:bidi="ar-SA"/>
      </w:rPr>
    </w:lvl>
    <w:lvl w:ilvl="2" w:tplc="1998600C">
      <w:numFmt w:val="bullet"/>
      <w:lvlText w:val="•"/>
      <w:lvlJc w:val="left"/>
      <w:pPr>
        <w:ind w:left="3247" w:hanging="299"/>
      </w:pPr>
      <w:rPr>
        <w:rFonts w:hint="default"/>
        <w:lang w:val="en-US" w:eastAsia="en-US" w:bidi="ar-SA"/>
      </w:rPr>
    </w:lvl>
    <w:lvl w:ilvl="3" w:tplc="204C76A6">
      <w:numFmt w:val="bullet"/>
      <w:lvlText w:val="•"/>
      <w:lvlJc w:val="left"/>
      <w:pPr>
        <w:ind w:left="4761" w:hanging="299"/>
      </w:pPr>
      <w:rPr>
        <w:rFonts w:hint="default"/>
        <w:lang w:val="en-US" w:eastAsia="en-US" w:bidi="ar-SA"/>
      </w:rPr>
    </w:lvl>
    <w:lvl w:ilvl="4" w:tplc="49DE5A08">
      <w:numFmt w:val="bullet"/>
      <w:lvlText w:val="•"/>
      <w:lvlJc w:val="left"/>
      <w:pPr>
        <w:ind w:left="6275" w:hanging="299"/>
      </w:pPr>
      <w:rPr>
        <w:rFonts w:hint="default"/>
        <w:lang w:val="en-US" w:eastAsia="en-US" w:bidi="ar-SA"/>
      </w:rPr>
    </w:lvl>
    <w:lvl w:ilvl="5" w:tplc="57EEACB2">
      <w:numFmt w:val="bullet"/>
      <w:lvlText w:val="•"/>
      <w:lvlJc w:val="left"/>
      <w:pPr>
        <w:ind w:left="7789" w:hanging="299"/>
      </w:pPr>
      <w:rPr>
        <w:rFonts w:hint="default"/>
        <w:lang w:val="en-US" w:eastAsia="en-US" w:bidi="ar-SA"/>
      </w:rPr>
    </w:lvl>
    <w:lvl w:ilvl="6" w:tplc="9DC05DF2">
      <w:numFmt w:val="bullet"/>
      <w:lvlText w:val="•"/>
      <w:lvlJc w:val="left"/>
      <w:pPr>
        <w:ind w:left="9303" w:hanging="299"/>
      </w:pPr>
      <w:rPr>
        <w:rFonts w:hint="default"/>
        <w:lang w:val="en-US" w:eastAsia="en-US" w:bidi="ar-SA"/>
      </w:rPr>
    </w:lvl>
    <w:lvl w:ilvl="7" w:tplc="9072F176">
      <w:numFmt w:val="bullet"/>
      <w:lvlText w:val="•"/>
      <w:lvlJc w:val="left"/>
      <w:pPr>
        <w:ind w:left="10816" w:hanging="299"/>
      </w:pPr>
      <w:rPr>
        <w:rFonts w:hint="default"/>
        <w:lang w:val="en-US" w:eastAsia="en-US" w:bidi="ar-SA"/>
      </w:rPr>
    </w:lvl>
    <w:lvl w:ilvl="8" w:tplc="E256B2BA">
      <w:numFmt w:val="bullet"/>
      <w:lvlText w:val="•"/>
      <w:lvlJc w:val="left"/>
      <w:pPr>
        <w:ind w:left="12330" w:hanging="299"/>
      </w:pPr>
      <w:rPr>
        <w:rFonts w:hint="default"/>
        <w:lang w:val="en-US" w:eastAsia="en-US" w:bidi="ar-SA"/>
      </w:rPr>
    </w:lvl>
  </w:abstractNum>
  <w:abstractNum w:abstractNumId="10" w15:restartNumberingAfterBreak="0">
    <w:nsid w:val="5BBF0786"/>
    <w:multiLevelType w:val="hybridMultilevel"/>
    <w:tmpl w:val="AF90CD82"/>
    <w:lvl w:ilvl="0" w:tplc="7FCAEA02">
      <w:numFmt w:val="bullet"/>
      <w:lvlText w:val=""/>
      <w:lvlJc w:val="left"/>
      <w:pPr>
        <w:ind w:left="107" w:hanging="111"/>
      </w:pPr>
      <w:rPr>
        <w:rFonts w:ascii="Symbol" w:eastAsia="Symbol" w:hAnsi="Symbol" w:cs="Symbol" w:hint="default"/>
        <w:w w:val="100"/>
        <w:sz w:val="16"/>
        <w:szCs w:val="16"/>
        <w:lang w:val="en-US" w:eastAsia="en-US" w:bidi="ar-SA"/>
      </w:rPr>
    </w:lvl>
    <w:lvl w:ilvl="1" w:tplc="E4CC2C9A">
      <w:numFmt w:val="bullet"/>
      <w:lvlText w:val="•"/>
      <w:lvlJc w:val="left"/>
      <w:pPr>
        <w:ind w:left="301" w:hanging="111"/>
      </w:pPr>
      <w:rPr>
        <w:rFonts w:hint="default"/>
        <w:lang w:val="en-US" w:eastAsia="en-US" w:bidi="ar-SA"/>
      </w:rPr>
    </w:lvl>
    <w:lvl w:ilvl="2" w:tplc="91E0D91C">
      <w:numFmt w:val="bullet"/>
      <w:lvlText w:val="•"/>
      <w:lvlJc w:val="left"/>
      <w:pPr>
        <w:ind w:left="503" w:hanging="111"/>
      </w:pPr>
      <w:rPr>
        <w:rFonts w:hint="default"/>
        <w:lang w:val="en-US" w:eastAsia="en-US" w:bidi="ar-SA"/>
      </w:rPr>
    </w:lvl>
    <w:lvl w:ilvl="3" w:tplc="B720FF36">
      <w:numFmt w:val="bullet"/>
      <w:lvlText w:val="•"/>
      <w:lvlJc w:val="left"/>
      <w:pPr>
        <w:ind w:left="705" w:hanging="111"/>
      </w:pPr>
      <w:rPr>
        <w:rFonts w:hint="default"/>
        <w:lang w:val="en-US" w:eastAsia="en-US" w:bidi="ar-SA"/>
      </w:rPr>
    </w:lvl>
    <w:lvl w:ilvl="4" w:tplc="7D047C4A">
      <w:numFmt w:val="bullet"/>
      <w:lvlText w:val="•"/>
      <w:lvlJc w:val="left"/>
      <w:pPr>
        <w:ind w:left="906" w:hanging="111"/>
      </w:pPr>
      <w:rPr>
        <w:rFonts w:hint="default"/>
        <w:lang w:val="en-US" w:eastAsia="en-US" w:bidi="ar-SA"/>
      </w:rPr>
    </w:lvl>
    <w:lvl w:ilvl="5" w:tplc="BC00F5A0">
      <w:numFmt w:val="bullet"/>
      <w:lvlText w:val="•"/>
      <w:lvlJc w:val="left"/>
      <w:pPr>
        <w:ind w:left="1108" w:hanging="111"/>
      </w:pPr>
      <w:rPr>
        <w:rFonts w:hint="default"/>
        <w:lang w:val="en-US" w:eastAsia="en-US" w:bidi="ar-SA"/>
      </w:rPr>
    </w:lvl>
    <w:lvl w:ilvl="6" w:tplc="C1045300">
      <w:numFmt w:val="bullet"/>
      <w:lvlText w:val="•"/>
      <w:lvlJc w:val="left"/>
      <w:pPr>
        <w:ind w:left="1310" w:hanging="111"/>
      </w:pPr>
      <w:rPr>
        <w:rFonts w:hint="default"/>
        <w:lang w:val="en-US" w:eastAsia="en-US" w:bidi="ar-SA"/>
      </w:rPr>
    </w:lvl>
    <w:lvl w:ilvl="7" w:tplc="BC2ED9AE">
      <w:numFmt w:val="bullet"/>
      <w:lvlText w:val="•"/>
      <w:lvlJc w:val="left"/>
      <w:pPr>
        <w:ind w:left="1511" w:hanging="111"/>
      </w:pPr>
      <w:rPr>
        <w:rFonts w:hint="default"/>
        <w:lang w:val="en-US" w:eastAsia="en-US" w:bidi="ar-SA"/>
      </w:rPr>
    </w:lvl>
    <w:lvl w:ilvl="8" w:tplc="815635B8">
      <w:numFmt w:val="bullet"/>
      <w:lvlText w:val="•"/>
      <w:lvlJc w:val="left"/>
      <w:pPr>
        <w:ind w:left="1713" w:hanging="111"/>
      </w:pPr>
      <w:rPr>
        <w:rFonts w:hint="default"/>
        <w:lang w:val="en-US" w:eastAsia="en-US" w:bidi="ar-SA"/>
      </w:rPr>
    </w:lvl>
  </w:abstractNum>
  <w:abstractNum w:abstractNumId="11" w15:restartNumberingAfterBreak="0">
    <w:nsid w:val="62A81EC2"/>
    <w:multiLevelType w:val="hybridMultilevel"/>
    <w:tmpl w:val="7256B5E6"/>
    <w:lvl w:ilvl="0" w:tplc="E46226EE">
      <w:numFmt w:val="bullet"/>
      <w:lvlText w:val=""/>
      <w:lvlJc w:val="left"/>
      <w:pPr>
        <w:ind w:left="946" w:hanging="111"/>
      </w:pPr>
      <w:rPr>
        <w:rFonts w:ascii="Symbol" w:eastAsia="Symbol" w:hAnsi="Symbol" w:cs="Symbol" w:hint="default"/>
        <w:w w:val="100"/>
        <w:sz w:val="16"/>
        <w:szCs w:val="16"/>
        <w:lang w:val="en-US" w:eastAsia="en-US" w:bidi="ar-SA"/>
      </w:rPr>
    </w:lvl>
    <w:lvl w:ilvl="1" w:tplc="DF101282">
      <w:numFmt w:val="bullet"/>
      <w:lvlText w:val="•"/>
      <w:lvlJc w:val="left"/>
      <w:pPr>
        <w:ind w:left="1142" w:hanging="111"/>
      </w:pPr>
      <w:rPr>
        <w:rFonts w:hint="default"/>
        <w:lang w:val="en-US" w:eastAsia="en-US" w:bidi="ar-SA"/>
      </w:rPr>
    </w:lvl>
    <w:lvl w:ilvl="2" w:tplc="8A9E35AE">
      <w:numFmt w:val="bullet"/>
      <w:lvlText w:val="•"/>
      <w:lvlJc w:val="left"/>
      <w:pPr>
        <w:ind w:left="1345" w:hanging="111"/>
      </w:pPr>
      <w:rPr>
        <w:rFonts w:hint="default"/>
        <w:lang w:val="en-US" w:eastAsia="en-US" w:bidi="ar-SA"/>
      </w:rPr>
    </w:lvl>
    <w:lvl w:ilvl="3" w:tplc="CF8CAE28">
      <w:numFmt w:val="bullet"/>
      <w:lvlText w:val="•"/>
      <w:lvlJc w:val="left"/>
      <w:pPr>
        <w:ind w:left="1547" w:hanging="111"/>
      </w:pPr>
      <w:rPr>
        <w:rFonts w:hint="default"/>
        <w:lang w:val="en-US" w:eastAsia="en-US" w:bidi="ar-SA"/>
      </w:rPr>
    </w:lvl>
    <w:lvl w:ilvl="4" w:tplc="D7D0DCE0">
      <w:numFmt w:val="bullet"/>
      <w:lvlText w:val="•"/>
      <w:lvlJc w:val="left"/>
      <w:pPr>
        <w:ind w:left="1750" w:hanging="111"/>
      </w:pPr>
      <w:rPr>
        <w:rFonts w:hint="default"/>
        <w:lang w:val="en-US" w:eastAsia="en-US" w:bidi="ar-SA"/>
      </w:rPr>
    </w:lvl>
    <w:lvl w:ilvl="5" w:tplc="3320C114">
      <w:numFmt w:val="bullet"/>
      <w:lvlText w:val="•"/>
      <w:lvlJc w:val="left"/>
      <w:pPr>
        <w:ind w:left="1952" w:hanging="111"/>
      </w:pPr>
      <w:rPr>
        <w:rFonts w:hint="default"/>
        <w:lang w:val="en-US" w:eastAsia="en-US" w:bidi="ar-SA"/>
      </w:rPr>
    </w:lvl>
    <w:lvl w:ilvl="6" w:tplc="905A31EA">
      <w:numFmt w:val="bullet"/>
      <w:lvlText w:val="•"/>
      <w:lvlJc w:val="left"/>
      <w:pPr>
        <w:ind w:left="2155" w:hanging="111"/>
      </w:pPr>
      <w:rPr>
        <w:rFonts w:hint="default"/>
        <w:lang w:val="en-US" w:eastAsia="en-US" w:bidi="ar-SA"/>
      </w:rPr>
    </w:lvl>
    <w:lvl w:ilvl="7" w:tplc="6AE09110">
      <w:numFmt w:val="bullet"/>
      <w:lvlText w:val="•"/>
      <w:lvlJc w:val="left"/>
      <w:pPr>
        <w:ind w:left="2357" w:hanging="111"/>
      </w:pPr>
      <w:rPr>
        <w:rFonts w:hint="default"/>
        <w:lang w:val="en-US" w:eastAsia="en-US" w:bidi="ar-SA"/>
      </w:rPr>
    </w:lvl>
    <w:lvl w:ilvl="8" w:tplc="B9F210D4">
      <w:numFmt w:val="bullet"/>
      <w:lvlText w:val="•"/>
      <w:lvlJc w:val="left"/>
      <w:pPr>
        <w:ind w:left="2560" w:hanging="111"/>
      </w:pPr>
      <w:rPr>
        <w:rFonts w:hint="default"/>
        <w:lang w:val="en-US" w:eastAsia="en-US" w:bidi="ar-SA"/>
      </w:rPr>
    </w:lvl>
  </w:abstractNum>
  <w:abstractNum w:abstractNumId="12" w15:restartNumberingAfterBreak="0">
    <w:nsid w:val="6BA4527A"/>
    <w:multiLevelType w:val="hybridMultilevel"/>
    <w:tmpl w:val="C4184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EA22C1"/>
    <w:multiLevelType w:val="multilevel"/>
    <w:tmpl w:val="08D65E90"/>
    <w:lvl w:ilvl="0">
      <w:start w:val="2"/>
      <w:numFmt w:val="decimal"/>
      <w:lvlText w:val="(%1."/>
      <w:lvlJc w:val="left"/>
      <w:pPr>
        <w:ind w:left="360" w:hanging="360"/>
      </w:pPr>
      <w:rPr>
        <w:rFonts w:hint="default"/>
      </w:rPr>
    </w:lvl>
    <w:lvl w:ilvl="1">
      <w:start w:val="1"/>
      <w:numFmt w:val="decimal"/>
      <w:lvlText w:val="(%1.%2)"/>
      <w:lvlJc w:val="left"/>
      <w:pPr>
        <w:ind w:left="268" w:hanging="360"/>
      </w:pPr>
      <w:rPr>
        <w:rFonts w:hint="default"/>
      </w:rPr>
    </w:lvl>
    <w:lvl w:ilvl="2">
      <w:start w:val="1"/>
      <w:numFmt w:val="decimal"/>
      <w:lvlText w:val="(%1.%2)%3."/>
      <w:lvlJc w:val="left"/>
      <w:pPr>
        <w:ind w:left="536" w:hanging="720"/>
      </w:pPr>
      <w:rPr>
        <w:rFonts w:hint="default"/>
      </w:rPr>
    </w:lvl>
    <w:lvl w:ilvl="3">
      <w:start w:val="1"/>
      <w:numFmt w:val="decimal"/>
      <w:lvlText w:val="(%1.%2)%3.%4."/>
      <w:lvlJc w:val="left"/>
      <w:pPr>
        <w:ind w:left="444" w:hanging="720"/>
      </w:pPr>
      <w:rPr>
        <w:rFonts w:hint="default"/>
      </w:rPr>
    </w:lvl>
    <w:lvl w:ilvl="4">
      <w:start w:val="1"/>
      <w:numFmt w:val="decimal"/>
      <w:lvlText w:val="(%1.%2)%3.%4.%5."/>
      <w:lvlJc w:val="left"/>
      <w:pPr>
        <w:ind w:left="352" w:hanging="720"/>
      </w:pPr>
      <w:rPr>
        <w:rFonts w:hint="default"/>
      </w:rPr>
    </w:lvl>
    <w:lvl w:ilvl="5">
      <w:start w:val="1"/>
      <w:numFmt w:val="decimal"/>
      <w:lvlText w:val="(%1.%2)%3.%4.%5.%6."/>
      <w:lvlJc w:val="left"/>
      <w:pPr>
        <w:ind w:left="620" w:hanging="1080"/>
      </w:pPr>
      <w:rPr>
        <w:rFonts w:hint="default"/>
      </w:rPr>
    </w:lvl>
    <w:lvl w:ilvl="6">
      <w:start w:val="1"/>
      <w:numFmt w:val="decimal"/>
      <w:lvlText w:val="(%1.%2)%3.%4.%5.%6.%7."/>
      <w:lvlJc w:val="left"/>
      <w:pPr>
        <w:ind w:left="528" w:hanging="1080"/>
      </w:pPr>
      <w:rPr>
        <w:rFonts w:hint="default"/>
      </w:rPr>
    </w:lvl>
    <w:lvl w:ilvl="7">
      <w:start w:val="1"/>
      <w:numFmt w:val="decimal"/>
      <w:lvlText w:val="(%1.%2)%3.%4.%5.%6.%7.%8."/>
      <w:lvlJc w:val="left"/>
      <w:pPr>
        <w:ind w:left="436" w:hanging="1080"/>
      </w:pPr>
      <w:rPr>
        <w:rFonts w:hint="default"/>
      </w:rPr>
    </w:lvl>
    <w:lvl w:ilvl="8">
      <w:start w:val="1"/>
      <w:numFmt w:val="decimal"/>
      <w:lvlText w:val="(%1.%2)%3.%4.%5.%6.%7.%8.%9."/>
      <w:lvlJc w:val="left"/>
      <w:pPr>
        <w:ind w:left="704" w:hanging="1440"/>
      </w:pPr>
      <w:rPr>
        <w:rFonts w:hint="default"/>
      </w:rPr>
    </w:lvl>
  </w:abstractNum>
  <w:num w:numId="1">
    <w:abstractNumId w:val="3"/>
  </w:num>
  <w:num w:numId="2">
    <w:abstractNumId w:val="9"/>
  </w:num>
  <w:num w:numId="3">
    <w:abstractNumId w:val="5"/>
  </w:num>
  <w:num w:numId="4">
    <w:abstractNumId w:val="1"/>
  </w:num>
  <w:num w:numId="5">
    <w:abstractNumId w:val="11"/>
  </w:num>
  <w:num w:numId="6">
    <w:abstractNumId w:val="0"/>
  </w:num>
  <w:num w:numId="7">
    <w:abstractNumId w:val="10"/>
  </w:num>
  <w:num w:numId="8">
    <w:abstractNumId w:val="4"/>
  </w:num>
  <w:num w:numId="9">
    <w:abstractNumId w:val="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3"/>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CB"/>
    <w:rsid w:val="00005F69"/>
    <w:rsid w:val="000143F1"/>
    <w:rsid w:val="00015033"/>
    <w:rsid w:val="00034460"/>
    <w:rsid w:val="00061307"/>
    <w:rsid w:val="0007383D"/>
    <w:rsid w:val="000842A8"/>
    <w:rsid w:val="000876FE"/>
    <w:rsid w:val="00094AF2"/>
    <w:rsid w:val="000B73F3"/>
    <w:rsid w:val="000E5D2F"/>
    <w:rsid w:val="000F1592"/>
    <w:rsid w:val="000F628D"/>
    <w:rsid w:val="00101D06"/>
    <w:rsid w:val="00115837"/>
    <w:rsid w:val="00120762"/>
    <w:rsid w:val="001416F4"/>
    <w:rsid w:val="00151762"/>
    <w:rsid w:val="00171F49"/>
    <w:rsid w:val="00186DD9"/>
    <w:rsid w:val="00194F76"/>
    <w:rsid w:val="001A1F70"/>
    <w:rsid w:val="001B652A"/>
    <w:rsid w:val="001E7F4A"/>
    <w:rsid w:val="00204473"/>
    <w:rsid w:val="002160F6"/>
    <w:rsid w:val="00225477"/>
    <w:rsid w:val="00254EA0"/>
    <w:rsid w:val="002653B5"/>
    <w:rsid w:val="002A3675"/>
    <w:rsid w:val="002E2B98"/>
    <w:rsid w:val="002E76DD"/>
    <w:rsid w:val="002F60F2"/>
    <w:rsid w:val="00321245"/>
    <w:rsid w:val="00344CEE"/>
    <w:rsid w:val="00361E3B"/>
    <w:rsid w:val="00374CB0"/>
    <w:rsid w:val="00376EA8"/>
    <w:rsid w:val="003845C5"/>
    <w:rsid w:val="003B45B0"/>
    <w:rsid w:val="003D2D4D"/>
    <w:rsid w:val="003D412D"/>
    <w:rsid w:val="004035DB"/>
    <w:rsid w:val="00416498"/>
    <w:rsid w:val="004657D0"/>
    <w:rsid w:val="00474BB4"/>
    <w:rsid w:val="004850E8"/>
    <w:rsid w:val="004A0DCC"/>
    <w:rsid w:val="004B4896"/>
    <w:rsid w:val="004E7D66"/>
    <w:rsid w:val="00512E79"/>
    <w:rsid w:val="00542451"/>
    <w:rsid w:val="00552DBB"/>
    <w:rsid w:val="00553A47"/>
    <w:rsid w:val="005832EE"/>
    <w:rsid w:val="00585BB3"/>
    <w:rsid w:val="005C24E7"/>
    <w:rsid w:val="005C42F6"/>
    <w:rsid w:val="005D5FEB"/>
    <w:rsid w:val="005E11B5"/>
    <w:rsid w:val="005E577F"/>
    <w:rsid w:val="005E5C9E"/>
    <w:rsid w:val="00604531"/>
    <w:rsid w:val="00615678"/>
    <w:rsid w:val="00683714"/>
    <w:rsid w:val="00683DA8"/>
    <w:rsid w:val="00694723"/>
    <w:rsid w:val="006B32C3"/>
    <w:rsid w:val="006B5224"/>
    <w:rsid w:val="006F55A1"/>
    <w:rsid w:val="007125CB"/>
    <w:rsid w:val="00716434"/>
    <w:rsid w:val="00735F7F"/>
    <w:rsid w:val="00741C36"/>
    <w:rsid w:val="0074525B"/>
    <w:rsid w:val="007553A2"/>
    <w:rsid w:val="00787D5B"/>
    <w:rsid w:val="007979F6"/>
    <w:rsid w:val="007A1607"/>
    <w:rsid w:val="007A779D"/>
    <w:rsid w:val="007B009F"/>
    <w:rsid w:val="007C32A0"/>
    <w:rsid w:val="007C6242"/>
    <w:rsid w:val="00801AF0"/>
    <w:rsid w:val="00810A1F"/>
    <w:rsid w:val="00814E45"/>
    <w:rsid w:val="00820639"/>
    <w:rsid w:val="00825E45"/>
    <w:rsid w:val="00861735"/>
    <w:rsid w:val="0086548C"/>
    <w:rsid w:val="00866C74"/>
    <w:rsid w:val="008956B6"/>
    <w:rsid w:val="008C517C"/>
    <w:rsid w:val="008E4154"/>
    <w:rsid w:val="008E5885"/>
    <w:rsid w:val="009276A8"/>
    <w:rsid w:val="0094157D"/>
    <w:rsid w:val="009975B9"/>
    <w:rsid w:val="009A215D"/>
    <w:rsid w:val="009A4677"/>
    <w:rsid w:val="009E36C4"/>
    <w:rsid w:val="009E7AF2"/>
    <w:rsid w:val="00A24FCB"/>
    <w:rsid w:val="00A27CF5"/>
    <w:rsid w:val="00A32C1A"/>
    <w:rsid w:val="00A405BF"/>
    <w:rsid w:val="00A702B6"/>
    <w:rsid w:val="00A71663"/>
    <w:rsid w:val="00A729E4"/>
    <w:rsid w:val="00A75B95"/>
    <w:rsid w:val="00A875B0"/>
    <w:rsid w:val="00AB1FC4"/>
    <w:rsid w:val="00AD64EB"/>
    <w:rsid w:val="00B23E1E"/>
    <w:rsid w:val="00B30AC3"/>
    <w:rsid w:val="00B36A23"/>
    <w:rsid w:val="00B40C4D"/>
    <w:rsid w:val="00B434F7"/>
    <w:rsid w:val="00B448EB"/>
    <w:rsid w:val="00B53494"/>
    <w:rsid w:val="00B5372E"/>
    <w:rsid w:val="00B90BFD"/>
    <w:rsid w:val="00BB1FB7"/>
    <w:rsid w:val="00C2119E"/>
    <w:rsid w:val="00C50119"/>
    <w:rsid w:val="00C508DF"/>
    <w:rsid w:val="00C51968"/>
    <w:rsid w:val="00C6483A"/>
    <w:rsid w:val="00C66769"/>
    <w:rsid w:val="00C74129"/>
    <w:rsid w:val="00C83318"/>
    <w:rsid w:val="00C95A06"/>
    <w:rsid w:val="00CA3466"/>
    <w:rsid w:val="00CA7D29"/>
    <w:rsid w:val="00CF3A9D"/>
    <w:rsid w:val="00D00D31"/>
    <w:rsid w:val="00D04553"/>
    <w:rsid w:val="00D04E29"/>
    <w:rsid w:val="00D11BBD"/>
    <w:rsid w:val="00D15804"/>
    <w:rsid w:val="00D45036"/>
    <w:rsid w:val="00D47174"/>
    <w:rsid w:val="00D5550D"/>
    <w:rsid w:val="00D733BC"/>
    <w:rsid w:val="00D86D86"/>
    <w:rsid w:val="00D91ED1"/>
    <w:rsid w:val="00DC0535"/>
    <w:rsid w:val="00DC232C"/>
    <w:rsid w:val="00DC7E3E"/>
    <w:rsid w:val="00DD091E"/>
    <w:rsid w:val="00DE0D95"/>
    <w:rsid w:val="00DE0FCB"/>
    <w:rsid w:val="00DE171B"/>
    <w:rsid w:val="00DE32C0"/>
    <w:rsid w:val="00DE59E1"/>
    <w:rsid w:val="00DF67EE"/>
    <w:rsid w:val="00E01A2A"/>
    <w:rsid w:val="00E107AA"/>
    <w:rsid w:val="00E15DCD"/>
    <w:rsid w:val="00E25840"/>
    <w:rsid w:val="00E3376C"/>
    <w:rsid w:val="00E4703D"/>
    <w:rsid w:val="00E65CFF"/>
    <w:rsid w:val="00E82387"/>
    <w:rsid w:val="00E83B47"/>
    <w:rsid w:val="00EA7502"/>
    <w:rsid w:val="00EB1F23"/>
    <w:rsid w:val="00EF5627"/>
    <w:rsid w:val="00F03B92"/>
    <w:rsid w:val="00F17269"/>
    <w:rsid w:val="00F25CBC"/>
    <w:rsid w:val="00F37D50"/>
    <w:rsid w:val="00F55245"/>
    <w:rsid w:val="00F62A91"/>
    <w:rsid w:val="00F9490C"/>
    <w:rsid w:val="00F97168"/>
    <w:rsid w:val="00FB6602"/>
    <w:rsid w:val="00FD5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8F594"/>
  <w15:docId w15:val="{2975DFDE-AB6D-4316-A62B-8D5AE055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adea" w:eastAsia="Caladea" w:hAnsi="Caladea" w:cs="Caladea"/>
    </w:rPr>
  </w:style>
  <w:style w:type="paragraph" w:styleId="Heading1">
    <w:name w:val="heading 1"/>
    <w:basedOn w:val="Normal"/>
    <w:uiPriority w:val="9"/>
    <w:qFormat/>
    <w:pPr>
      <w:ind w:left="215"/>
      <w:outlineLvl w:val="0"/>
    </w:pPr>
    <w:rPr>
      <w:rFonts w:ascii="Carlito" w:eastAsia="Carlito" w:hAnsi="Carlito" w:cs="Carlito"/>
    </w:rPr>
  </w:style>
  <w:style w:type="paragraph" w:styleId="Heading2">
    <w:name w:val="heading 2"/>
    <w:basedOn w:val="Normal"/>
    <w:uiPriority w:val="9"/>
    <w:unhideWhenUsed/>
    <w:qFormat/>
    <w:pPr>
      <w:ind w:left="215"/>
      <w:outlineLvl w:val="1"/>
    </w:pPr>
    <w:rPr>
      <w:rFonts w:ascii="Carlito" w:eastAsia="Carlito" w:hAnsi="Carlito" w:cs="Carli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16"/>
      <w:szCs w:val="16"/>
    </w:rPr>
  </w:style>
  <w:style w:type="paragraph" w:styleId="Title">
    <w:name w:val="Title"/>
    <w:basedOn w:val="Normal"/>
    <w:uiPriority w:val="10"/>
    <w:qFormat/>
    <w:pPr>
      <w:spacing w:before="20"/>
      <w:ind w:left="4124"/>
    </w:pPr>
    <w:rPr>
      <w:rFonts w:ascii="Carlito" w:eastAsia="Carlito" w:hAnsi="Carlito" w:cs="Carlito"/>
      <w:b/>
      <w:bCs/>
      <w:sz w:val="40"/>
      <w:szCs w:val="40"/>
    </w:rPr>
  </w:style>
  <w:style w:type="paragraph" w:styleId="ListParagraph">
    <w:name w:val="List Paragraph"/>
    <w:basedOn w:val="Normal"/>
    <w:uiPriority w:val="34"/>
    <w:qFormat/>
    <w:pPr>
      <w:ind w:left="215"/>
    </w:pPr>
    <w:rPr>
      <w:rFonts w:ascii="Carlito" w:eastAsia="Carlito" w:hAnsi="Carlito" w:cs="Carlito"/>
    </w:rPr>
  </w:style>
  <w:style w:type="paragraph" w:customStyle="1" w:styleId="TableParagraph">
    <w:name w:val="Table Paragraph"/>
    <w:basedOn w:val="Normal"/>
    <w:uiPriority w:val="1"/>
    <w:qFormat/>
  </w:style>
  <w:style w:type="table" w:styleId="TableGrid">
    <w:name w:val="Table Grid"/>
    <w:basedOn w:val="TableNormal"/>
    <w:uiPriority w:val="39"/>
    <w:rsid w:val="001416F4"/>
    <w:pPr>
      <w:widowControl/>
      <w:autoSpaceDE/>
      <w:autoSpaceDN/>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A3675"/>
    <w:pPr>
      <w:widowControl/>
      <w:autoSpaceDE/>
      <w:autoSpaceDN/>
    </w:pPr>
    <w:rPr>
      <w:rFonts w:ascii="Cambria" w:eastAsia="Calibri" w:hAnsi="Cambria" w:cs="Cambria"/>
      <w:color w:val="000000"/>
      <w:sz w:val="24"/>
      <w:szCs w:val="24"/>
      <w:lang w:val="en-AU"/>
    </w:rPr>
  </w:style>
  <w:style w:type="paragraph" w:customStyle="1" w:styleId="Contenudecadre">
    <w:name w:val="Contenu de cadre"/>
    <w:basedOn w:val="Normal"/>
    <w:qFormat/>
    <w:rsid w:val="002A3675"/>
    <w:pPr>
      <w:widowControl/>
      <w:autoSpaceDE/>
      <w:autoSpaceDN/>
      <w:spacing w:after="200" w:line="276" w:lineRule="auto"/>
    </w:pPr>
    <w:rPr>
      <w:rFonts w:ascii="Calibri" w:eastAsia="Calibri" w:hAnsi="Calibri" w:cs="Calibri"/>
      <w:lang w:val="en-AU"/>
    </w:rPr>
  </w:style>
  <w:style w:type="character" w:styleId="CommentReference">
    <w:name w:val="annotation reference"/>
    <w:basedOn w:val="DefaultParagraphFont"/>
    <w:uiPriority w:val="99"/>
    <w:semiHidden/>
    <w:unhideWhenUsed/>
    <w:rsid w:val="002A3675"/>
    <w:rPr>
      <w:sz w:val="16"/>
      <w:szCs w:val="16"/>
    </w:rPr>
  </w:style>
  <w:style w:type="paragraph" w:styleId="CommentText">
    <w:name w:val="annotation text"/>
    <w:basedOn w:val="Normal"/>
    <w:link w:val="CommentTextChar"/>
    <w:uiPriority w:val="99"/>
    <w:semiHidden/>
    <w:unhideWhenUsed/>
    <w:rsid w:val="002A3675"/>
    <w:pPr>
      <w:widowControl/>
      <w:autoSpaceDE/>
      <w:autoSpaceDN/>
    </w:pPr>
    <w:rPr>
      <w:rFonts w:ascii="Calibri" w:eastAsia="Times New Roman" w:hAnsi="Calibri" w:cs="Arial"/>
      <w:b/>
      <w:color w:val="44546A"/>
      <w:sz w:val="20"/>
      <w:szCs w:val="20"/>
      <w:lang w:val="fr-FR"/>
    </w:rPr>
  </w:style>
  <w:style w:type="character" w:customStyle="1" w:styleId="CommentTextChar">
    <w:name w:val="Comment Text Char"/>
    <w:basedOn w:val="DefaultParagraphFont"/>
    <w:link w:val="CommentText"/>
    <w:uiPriority w:val="99"/>
    <w:semiHidden/>
    <w:rsid w:val="002A3675"/>
    <w:rPr>
      <w:rFonts w:ascii="Calibri" w:eastAsia="Times New Roman" w:hAnsi="Calibri" w:cs="Arial"/>
      <w:b/>
      <w:color w:val="44546A"/>
      <w:sz w:val="20"/>
      <w:szCs w:val="20"/>
      <w:lang w:val="fr-FR"/>
    </w:rPr>
  </w:style>
  <w:style w:type="paragraph" w:styleId="Header">
    <w:name w:val="header"/>
    <w:basedOn w:val="Normal"/>
    <w:link w:val="HeaderChar"/>
    <w:uiPriority w:val="99"/>
    <w:unhideWhenUsed/>
    <w:rsid w:val="00A729E4"/>
    <w:pPr>
      <w:tabs>
        <w:tab w:val="center" w:pos="4536"/>
        <w:tab w:val="right" w:pos="9072"/>
      </w:tabs>
    </w:pPr>
  </w:style>
  <w:style w:type="character" w:customStyle="1" w:styleId="HeaderChar">
    <w:name w:val="Header Char"/>
    <w:basedOn w:val="DefaultParagraphFont"/>
    <w:link w:val="Header"/>
    <w:uiPriority w:val="99"/>
    <w:rsid w:val="00A729E4"/>
    <w:rPr>
      <w:rFonts w:ascii="Caladea" w:eastAsia="Caladea" w:hAnsi="Caladea" w:cs="Caladea"/>
    </w:rPr>
  </w:style>
  <w:style w:type="paragraph" w:styleId="Footer">
    <w:name w:val="footer"/>
    <w:basedOn w:val="Normal"/>
    <w:link w:val="FooterChar"/>
    <w:uiPriority w:val="99"/>
    <w:unhideWhenUsed/>
    <w:rsid w:val="00A729E4"/>
    <w:pPr>
      <w:tabs>
        <w:tab w:val="center" w:pos="4536"/>
        <w:tab w:val="right" w:pos="9072"/>
      </w:tabs>
    </w:pPr>
  </w:style>
  <w:style w:type="character" w:customStyle="1" w:styleId="FooterChar">
    <w:name w:val="Footer Char"/>
    <w:basedOn w:val="DefaultParagraphFont"/>
    <w:link w:val="Footer"/>
    <w:uiPriority w:val="99"/>
    <w:rsid w:val="00A729E4"/>
    <w:rPr>
      <w:rFonts w:ascii="Caladea" w:eastAsia="Caladea" w:hAnsi="Caladea" w:cs="Caladea"/>
    </w:rPr>
  </w:style>
  <w:style w:type="character" w:customStyle="1" w:styleId="BodyTextChar">
    <w:name w:val="Body Text Char"/>
    <w:basedOn w:val="DefaultParagraphFont"/>
    <w:link w:val="BodyText"/>
    <w:uiPriority w:val="1"/>
    <w:rsid w:val="00C2119E"/>
    <w:rPr>
      <w:rFonts w:ascii="Caladea" w:eastAsia="Caladea" w:hAnsi="Caladea" w:cs="Caladea"/>
      <w:sz w:val="16"/>
      <w:szCs w:val="16"/>
    </w:rPr>
  </w:style>
  <w:style w:type="paragraph" w:styleId="CommentSubject">
    <w:name w:val="annotation subject"/>
    <w:basedOn w:val="CommentText"/>
    <w:next w:val="CommentText"/>
    <w:link w:val="CommentSubjectChar"/>
    <w:uiPriority w:val="99"/>
    <w:semiHidden/>
    <w:unhideWhenUsed/>
    <w:rsid w:val="006B32C3"/>
    <w:pPr>
      <w:widowControl w:val="0"/>
      <w:autoSpaceDE w:val="0"/>
      <w:autoSpaceDN w:val="0"/>
    </w:pPr>
    <w:rPr>
      <w:rFonts w:ascii="Caladea" w:eastAsia="Caladea" w:hAnsi="Caladea" w:cs="Caladea"/>
      <w:bCs/>
      <w:color w:val="auto"/>
      <w:lang w:val="en-US"/>
    </w:rPr>
  </w:style>
  <w:style w:type="character" w:customStyle="1" w:styleId="CommentSubjectChar">
    <w:name w:val="Comment Subject Char"/>
    <w:basedOn w:val="CommentTextChar"/>
    <w:link w:val="CommentSubject"/>
    <w:uiPriority w:val="99"/>
    <w:semiHidden/>
    <w:rsid w:val="006B32C3"/>
    <w:rPr>
      <w:rFonts w:ascii="Caladea" w:eastAsia="Caladea" w:hAnsi="Caladea" w:cs="Caladea"/>
      <w:b/>
      <w:bCs/>
      <w:color w:val="44546A"/>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839">
      <w:bodyDiv w:val="1"/>
      <w:marLeft w:val="0"/>
      <w:marRight w:val="0"/>
      <w:marTop w:val="0"/>
      <w:marBottom w:val="0"/>
      <w:divBdr>
        <w:top w:val="none" w:sz="0" w:space="0" w:color="auto"/>
        <w:left w:val="none" w:sz="0" w:space="0" w:color="auto"/>
        <w:bottom w:val="none" w:sz="0" w:space="0" w:color="auto"/>
        <w:right w:val="none" w:sz="0" w:space="0" w:color="auto"/>
      </w:divBdr>
    </w:div>
    <w:div w:id="5594856">
      <w:bodyDiv w:val="1"/>
      <w:marLeft w:val="0"/>
      <w:marRight w:val="0"/>
      <w:marTop w:val="0"/>
      <w:marBottom w:val="0"/>
      <w:divBdr>
        <w:top w:val="none" w:sz="0" w:space="0" w:color="auto"/>
        <w:left w:val="none" w:sz="0" w:space="0" w:color="auto"/>
        <w:bottom w:val="none" w:sz="0" w:space="0" w:color="auto"/>
        <w:right w:val="none" w:sz="0" w:space="0" w:color="auto"/>
      </w:divBdr>
    </w:div>
    <w:div w:id="79378268">
      <w:bodyDiv w:val="1"/>
      <w:marLeft w:val="0"/>
      <w:marRight w:val="0"/>
      <w:marTop w:val="0"/>
      <w:marBottom w:val="0"/>
      <w:divBdr>
        <w:top w:val="none" w:sz="0" w:space="0" w:color="auto"/>
        <w:left w:val="none" w:sz="0" w:space="0" w:color="auto"/>
        <w:bottom w:val="none" w:sz="0" w:space="0" w:color="auto"/>
        <w:right w:val="none" w:sz="0" w:space="0" w:color="auto"/>
      </w:divBdr>
    </w:div>
    <w:div w:id="261960617">
      <w:bodyDiv w:val="1"/>
      <w:marLeft w:val="0"/>
      <w:marRight w:val="0"/>
      <w:marTop w:val="0"/>
      <w:marBottom w:val="0"/>
      <w:divBdr>
        <w:top w:val="none" w:sz="0" w:space="0" w:color="auto"/>
        <w:left w:val="none" w:sz="0" w:space="0" w:color="auto"/>
        <w:bottom w:val="none" w:sz="0" w:space="0" w:color="auto"/>
        <w:right w:val="none" w:sz="0" w:space="0" w:color="auto"/>
      </w:divBdr>
    </w:div>
    <w:div w:id="281812757">
      <w:bodyDiv w:val="1"/>
      <w:marLeft w:val="0"/>
      <w:marRight w:val="0"/>
      <w:marTop w:val="0"/>
      <w:marBottom w:val="0"/>
      <w:divBdr>
        <w:top w:val="none" w:sz="0" w:space="0" w:color="auto"/>
        <w:left w:val="none" w:sz="0" w:space="0" w:color="auto"/>
        <w:bottom w:val="none" w:sz="0" w:space="0" w:color="auto"/>
        <w:right w:val="none" w:sz="0" w:space="0" w:color="auto"/>
      </w:divBdr>
    </w:div>
    <w:div w:id="489106152">
      <w:bodyDiv w:val="1"/>
      <w:marLeft w:val="0"/>
      <w:marRight w:val="0"/>
      <w:marTop w:val="0"/>
      <w:marBottom w:val="0"/>
      <w:divBdr>
        <w:top w:val="none" w:sz="0" w:space="0" w:color="auto"/>
        <w:left w:val="none" w:sz="0" w:space="0" w:color="auto"/>
        <w:bottom w:val="none" w:sz="0" w:space="0" w:color="auto"/>
        <w:right w:val="none" w:sz="0" w:space="0" w:color="auto"/>
      </w:divBdr>
    </w:div>
    <w:div w:id="565796205">
      <w:bodyDiv w:val="1"/>
      <w:marLeft w:val="0"/>
      <w:marRight w:val="0"/>
      <w:marTop w:val="0"/>
      <w:marBottom w:val="0"/>
      <w:divBdr>
        <w:top w:val="none" w:sz="0" w:space="0" w:color="auto"/>
        <w:left w:val="none" w:sz="0" w:space="0" w:color="auto"/>
        <w:bottom w:val="none" w:sz="0" w:space="0" w:color="auto"/>
        <w:right w:val="none" w:sz="0" w:space="0" w:color="auto"/>
      </w:divBdr>
    </w:div>
    <w:div w:id="579102625">
      <w:bodyDiv w:val="1"/>
      <w:marLeft w:val="0"/>
      <w:marRight w:val="0"/>
      <w:marTop w:val="0"/>
      <w:marBottom w:val="0"/>
      <w:divBdr>
        <w:top w:val="none" w:sz="0" w:space="0" w:color="auto"/>
        <w:left w:val="none" w:sz="0" w:space="0" w:color="auto"/>
        <w:bottom w:val="none" w:sz="0" w:space="0" w:color="auto"/>
        <w:right w:val="none" w:sz="0" w:space="0" w:color="auto"/>
      </w:divBdr>
    </w:div>
    <w:div w:id="591011114">
      <w:bodyDiv w:val="1"/>
      <w:marLeft w:val="0"/>
      <w:marRight w:val="0"/>
      <w:marTop w:val="0"/>
      <w:marBottom w:val="0"/>
      <w:divBdr>
        <w:top w:val="none" w:sz="0" w:space="0" w:color="auto"/>
        <w:left w:val="none" w:sz="0" w:space="0" w:color="auto"/>
        <w:bottom w:val="none" w:sz="0" w:space="0" w:color="auto"/>
        <w:right w:val="none" w:sz="0" w:space="0" w:color="auto"/>
      </w:divBdr>
    </w:div>
    <w:div w:id="638653283">
      <w:bodyDiv w:val="1"/>
      <w:marLeft w:val="0"/>
      <w:marRight w:val="0"/>
      <w:marTop w:val="0"/>
      <w:marBottom w:val="0"/>
      <w:divBdr>
        <w:top w:val="none" w:sz="0" w:space="0" w:color="auto"/>
        <w:left w:val="none" w:sz="0" w:space="0" w:color="auto"/>
        <w:bottom w:val="none" w:sz="0" w:space="0" w:color="auto"/>
        <w:right w:val="none" w:sz="0" w:space="0" w:color="auto"/>
      </w:divBdr>
    </w:div>
    <w:div w:id="700012107">
      <w:bodyDiv w:val="1"/>
      <w:marLeft w:val="0"/>
      <w:marRight w:val="0"/>
      <w:marTop w:val="0"/>
      <w:marBottom w:val="0"/>
      <w:divBdr>
        <w:top w:val="none" w:sz="0" w:space="0" w:color="auto"/>
        <w:left w:val="none" w:sz="0" w:space="0" w:color="auto"/>
        <w:bottom w:val="none" w:sz="0" w:space="0" w:color="auto"/>
        <w:right w:val="none" w:sz="0" w:space="0" w:color="auto"/>
      </w:divBdr>
    </w:div>
    <w:div w:id="838234997">
      <w:bodyDiv w:val="1"/>
      <w:marLeft w:val="0"/>
      <w:marRight w:val="0"/>
      <w:marTop w:val="0"/>
      <w:marBottom w:val="0"/>
      <w:divBdr>
        <w:top w:val="none" w:sz="0" w:space="0" w:color="auto"/>
        <w:left w:val="none" w:sz="0" w:space="0" w:color="auto"/>
        <w:bottom w:val="none" w:sz="0" w:space="0" w:color="auto"/>
        <w:right w:val="none" w:sz="0" w:space="0" w:color="auto"/>
      </w:divBdr>
    </w:div>
    <w:div w:id="1017853072">
      <w:bodyDiv w:val="1"/>
      <w:marLeft w:val="0"/>
      <w:marRight w:val="0"/>
      <w:marTop w:val="0"/>
      <w:marBottom w:val="0"/>
      <w:divBdr>
        <w:top w:val="none" w:sz="0" w:space="0" w:color="auto"/>
        <w:left w:val="none" w:sz="0" w:space="0" w:color="auto"/>
        <w:bottom w:val="none" w:sz="0" w:space="0" w:color="auto"/>
        <w:right w:val="none" w:sz="0" w:space="0" w:color="auto"/>
      </w:divBdr>
    </w:div>
    <w:div w:id="1048727103">
      <w:bodyDiv w:val="1"/>
      <w:marLeft w:val="0"/>
      <w:marRight w:val="0"/>
      <w:marTop w:val="0"/>
      <w:marBottom w:val="0"/>
      <w:divBdr>
        <w:top w:val="none" w:sz="0" w:space="0" w:color="auto"/>
        <w:left w:val="none" w:sz="0" w:space="0" w:color="auto"/>
        <w:bottom w:val="none" w:sz="0" w:space="0" w:color="auto"/>
        <w:right w:val="none" w:sz="0" w:space="0" w:color="auto"/>
      </w:divBdr>
    </w:div>
    <w:div w:id="1302080036">
      <w:bodyDiv w:val="1"/>
      <w:marLeft w:val="0"/>
      <w:marRight w:val="0"/>
      <w:marTop w:val="0"/>
      <w:marBottom w:val="0"/>
      <w:divBdr>
        <w:top w:val="none" w:sz="0" w:space="0" w:color="auto"/>
        <w:left w:val="none" w:sz="0" w:space="0" w:color="auto"/>
        <w:bottom w:val="none" w:sz="0" w:space="0" w:color="auto"/>
        <w:right w:val="none" w:sz="0" w:space="0" w:color="auto"/>
      </w:divBdr>
    </w:div>
    <w:div w:id="1354647737">
      <w:bodyDiv w:val="1"/>
      <w:marLeft w:val="0"/>
      <w:marRight w:val="0"/>
      <w:marTop w:val="0"/>
      <w:marBottom w:val="0"/>
      <w:divBdr>
        <w:top w:val="none" w:sz="0" w:space="0" w:color="auto"/>
        <w:left w:val="none" w:sz="0" w:space="0" w:color="auto"/>
        <w:bottom w:val="none" w:sz="0" w:space="0" w:color="auto"/>
        <w:right w:val="none" w:sz="0" w:space="0" w:color="auto"/>
      </w:divBdr>
    </w:div>
    <w:div w:id="1452747912">
      <w:bodyDiv w:val="1"/>
      <w:marLeft w:val="0"/>
      <w:marRight w:val="0"/>
      <w:marTop w:val="0"/>
      <w:marBottom w:val="0"/>
      <w:divBdr>
        <w:top w:val="none" w:sz="0" w:space="0" w:color="auto"/>
        <w:left w:val="none" w:sz="0" w:space="0" w:color="auto"/>
        <w:bottom w:val="none" w:sz="0" w:space="0" w:color="auto"/>
        <w:right w:val="none" w:sz="0" w:space="0" w:color="auto"/>
      </w:divBdr>
    </w:div>
    <w:div w:id="1564487624">
      <w:bodyDiv w:val="1"/>
      <w:marLeft w:val="0"/>
      <w:marRight w:val="0"/>
      <w:marTop w:val="0"/>
      <w:marBottom w:val="0"/>
      <w:divBdr>
        <w:top w:val="none" w:sz="0" w:space="0" w:color="auto"/>
        <w:left w:val="none" w:sz="0" w:space="0" w:color="auto"/>
        <w:bottom w:val="none" w:sz="0" w:space="0" w:color="auto"/>
        <w:right w:val="none" w:sz="0" w:space="0" w:color="auto"/>
      </w:divBdr>
    </w:div>
    <w:div w:id="1573849901">
      <w:bodyDiv w:val="1"/>
      <w:marLeft w:val="0"/>
      <w:marRight w:val="0"/>
      <w:marTop w:val="0"/>
      <w:marBottom w:val="0"/>
      <w:divBdr>
        <w:top w:val="none" w:sz="0" w:space="0" w:color="auto"/>
        <w:left w:val="none" w:sz="0" w:space="0" w:color="auto"/>
        <w:bottom w:val="none" w:sz="0" w:space="0" w:color="auto"/>
        <w:right w:val="none" w:sz="0" w:space="0" w:color="auto"/>
      </w:divBdr>
    </w:div>
    <w:div w:id="1614284709">
      <w:bodyDiv w:val="1"/>
      <w:marLeft w:val="0"/>
      <w:marRight w:val="0"/>
      <w:marTop w:val="0"/>
      <w:marBottom w:val="0"/>
      <w:divBdr>
        <w:top w:val="none" w:sz="0" w:space="0" w:color="auto"/>
        <w:left w:val="none" w:sz="0" w:space="0" w:color="auto"/>
        <w:bottom w:val="none" w:sz="0" w:space="0" w:color="auto"/>
        <w:right w:val="none" w:sz="0" w:space="0" w:color="auto"/>
      </w:divBdr>
    </w:div>
    <w:div w:id="1669865570">
      <w:bodyDiv w:val="1"/>
      <w:marLeft w:val="0"/>
      <w:marRight w:val="0"/>
      <w:marTop w:val="0"/>
      <w:marBottom w:val="0"/>
      <w:divBdr>
        <w:top w:val="none" w:sz="0" w:space="0" w:color="auto"/>
        <w:left w:val="none" w:sz="0" w:space="0" w:color="auto"/>
        <w:bottom w:val="none" w:sz="0" w:space="0" w:color="auto"/>
        <w:right w:val="none" w:sz="0" w:space="0" w:color="auto"/>
      </w:divBdr>
    </w:div>
    <w:div w:id="1682583325">
      <w:bodyDiv w:val="1"/>
      <w:marLeft w:val="0"/>
      <w:marRight w:val="0"/>
      <w:marTop w:val="0"/>
      <w:marBottom w:val="0"/>
      <w:divBdr>
        <w:top w:val="none" w:sz="0" w:space="0" w:color="auto"/>
        <w:left w:val="none" w:sz="0" w:space="0" w:color="auto"/>
        <w:bottom w:val="none" w:sz="0" w:space="0" w:color="auto"/>
        <w:right w:val="none" w:sz="0" w:space="0" w:color="auto"/>
      </w:divBdr>
    </w:div>
    <w:div w:id="1774088862">
      <w:bodyDiv w:val="1"/>
      <w:marLeft w:val="0"/>
      <w:marRight w:val="0"/>
      <w:marTop w:val="0"/>
      <w:marBottom w:val="0"/>
      <w:divBdr>
        <w:top w:val="none" w:sz="0" w:space="0" w:color="auto"/>
        <w:left w:val="none" w:sz="0" w:space="0" w:color="auto"/>
        <w:bottom w:val="none" w:sz="0" w:space="0" w:color="auto"/>
        <w:right w:val="none" w:sz="0" w:space="0" w:color="auto"/>
      </w:divBdr>
    </w:div>
    <w:div w:id="1814592093">
      <w:bodyDiv w:val="1"/>
      <w:marLeft w:val="0"/>
      <w:marRight w:val="0"/>
      <w:marTop w:val="0"/>
      <w:marBottom w:val="0"/>
      <w:divBdr>
        <w:top w:val="none" w:sz="0" w:space="0" w:color="auto"/>
        <w:left w:val="none" w:sz="0" w:space="0" w:color="auto"/>
        <w:bottom w:val="none" w:sz="0" w:space="0" w:color="auto"/>
        <w:right w:val="none" w:sz="0" w:space="0" w:color="auto"/>
      </w:divBdr>
    </w:div>
    <w:div w:id="1827168194">
      <w:bodyDiv w:val="1"/>
      <w:marLeft w:val="0"/>
      <w:marRight w:val="0"/>
      <w:marTop w:val="0"/>
      <w:marBottom w:val="0"/>
      <w:divBdr>
        <w:top w:val="none" w:sz="0" w:space="0" w:color="auto"/>
        <w:left w:val="none" w:sz="0" w:space="0" w:color="auto"/>
        <w:bottom w:val="none" w:sz="0" w:space="0" w:color="auto"/>
        <w:right w:val="none" w:sz="0" w:space="0" w:color="auto"/>
      </w:divBdr>
    </w:div>
    <w:div w:id="1871527310">
      <w:bodyDiv w:val="1"/>
      <w:marLeft w:val="0"/>
      <w:marRight w:val="0"/>
      <w:marTop w:val="0"/>
      <w:marBottom w:val="0"/>
      <w:divBdr>
        <w:top w:val="none" w:sz="0" w:space="0" w:color="auto"/>
        <w:left w:val="none" w:sz="0" w:space="0" w:color="auto"/>
        <w:bottom w:val="none" w:sz="0" w:space="0" w:color="auto"/>
        <w:right w:val="none" w:sz="0" w:space="0" w:color="auto"/>
      </w:divBdr>
    </w:div>
    <w:div w:id="1894073124">
      <w:bodyDiv w:val="1"/>
      <w:marLeft w:val="0"/>
      <w:marRight w:val="0"/>
      <w:marTop w:val="0"/>
      <w:marBottom w:val="0"/>
      <w:divBdr>
        <w:top w:val="none" w:sz="0" w:space="0" w:color="auto"/>
        <w:left w:val="none" w:sz="0" w:space="0" w:color="auto"/>
        <w:bottom w:val="none" w:sz="0" w:space="0" w:color="auto"/>
        <w:right w:val="none" w:sz="0" w:space="0" w:color="auto"/>
      </w:divBdr>
    </w:div>
    <w:div w:id="1944217622">
      <w:bodyDiv w:val="1"/>
      <w:marLeft w:val="0"/>
      <w:marRight w:val="0"/>
      <w:marTop w:val="0"/>
      <w:marBottom w:val="0"/>
      <w:divBdr>
        <w:top w:val="none" w:sz="0" w:space="0" w:color="auto"/>
        <w:left w:val="none" w:sz="0" w:space="0" w:color="auto"/>
        <w:bottom w:val="none" w:sz="0" w:space="0" w:color="auto"/>
        <w:right w:val="none" w:sz="0" w:space="0" w:color="auto"/>
      </w:divBdr>
    </w:div>
    <w:div w:id="1960915043">
      <w:bodyDiv w:val="1"/>
      <w:marLeft w:val="0"/>
      <w:marRight w:val="0"/>
      <w:marTop w:val="0"/>
      <w:marBottom w:val="0"/>
      <w:divBdr>
        <w:top w:val="none" w:sz="0" w:space="0" w:color="auto"/>
        <w:left w:val="none" w:sz="0" w:space="0" w:color="auto"/>
        <w:bottom w:val="none" w:sz="0" w:space="0" w:color="auto"/>
        <w:right w:val="none" w:sz="0" w:space="0" w:color="auto"/>
      </w:divBdr>
    </w:div>
    <w:div w:id="1970239429">
      <w:bodyDiv w:val="1"/>
      <w:marLeft w:val="0"/>
      <w:marRight w:val="0"/>
      <w:marTop w:val="0"/>
      <w:marBottom w:val="0"/>
      <w:divBdr>
        <w:top w:val="none" w:sz="0" w:space="0" w:color="auto"/>
        <w:left w:val="none" w:sz="0" w:space="0" w:color="auto"/>
        <w:bottom w:val="none" w:sz="0" w:space="0" w:color="auto"/>
        <w:right w:val="none" w:sz="0" w:space="0" w:color="auto"/>
      </w:divBdr>
    </w:div>
    <w:div w:id="2074035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2C2AB-1471-455C-9D06-EB9375E23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4867</Words>
  <Characters>27744</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Assistant SIOFA Intern</dc:creator>
  <cp:lastModifiedBy>SIOFA Secretariat</cp:lastModifiedBy>
  <cp:revision>4</cp:revision>
  <dcterms:created xsi:type="dcterms:W3CDTF">2021-07-16T11:09:00Z</dcterms:created>
  <dcterms:modified xsi:type="dcterms:W3CDTF">2021-07-16T11:15:00Z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Microsoft® Word for Microsoft 365</vt:lpwstr>
  </property>
  <property fmtid="{D5CDD505-2E9C-101B-9397-08002B2CF9AE}" pid="4" name="LastSaved">
    <vt:filetime>2021-06-07T00:00:00Z</vt:filetime>
  </property>
</Properties>
</file>