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Default="00DA3481" w:rsidP="005418F0">
      <w:pPr>
        <w:pBdr>
          <w:top w:val="single" w:sz="4" w:space="1" w:color="auto"/>
        </w:pBdr>
        <w:jc w:val="center"/>
        <w:rPr>
          <w:b/>
          <w:bCs/>
          <w:highlight w:val="yellow"/>
          <w:lang w:val="en-AU"/>
        </w:rPr>
      </w:pPr>
    </w:p>
    <w:p w14:paraId="4A6D8531" w14:textId="26DE55FD" w:rsidR="005410D0" w:rsidRPr="005410D0" w:rsidRDefault="0014479B" w:rsidP="005410D0">
      <w:pPr>
        <w:jc w:val="center"/>
        <w:rPr>
          <w:b/>
          <w:bCs/>
          <w:lang w:val="en-AU"/>
        </w:rPr>
      </w:pPr>
      <w:r>
        <w:rPr>
          <w:b/>
          <w:bCs/>
          <w:lang w:val="en-AU"/>
        </w:rPr>
        <w:t>9</w:t>
      </w:r>
      <w:r w:rsidRPr="0014479B">
        <w:rPr>
          <w:b/>
          <w:bCs/>
          <w:vertAlign w:val="superscript"/>
          <w:lang w:val="en-AU"/>
        </w:rPr>
        <w:t>th</w:t>
      </w:r>
      <w:r w:rsidR="005410D0" w:rsidRPr="005410D0">
        <w:rPr>
          <w:b/>
          <w:bCs/>
          <w:lang w:val="en-AU"/>
        </w:rPr>
        <w:t xml:space="preserve"> Meeting of the </w:t>
      </w:r>
      <w:r>
        <w:rPr>
          <w:b/>
          <w:bCs/>
          <w:lang w:val="en-AU"/>
        </w:rPr>
        <w:t>Parties</w:t>
      </w:r>
      <w:r w:rsidR="005410D0" w:rsidRPr="005410D0">
        <w:rPr>
          <w:b/>
          <w:bCs/>
          <w:lang w:val="en-AU"/>
        </w:rPr>
        <w:t xml:space="preserve"> (</w:t>
      </w:r>
      <w:r>
        <w:rPr>
          <w:b/>
          <w:bCs/>
          <w:lang w:val="en-AU"/>
        </w:rPr>
        <w:t>MoP9</w:t>
      </w:r>
      <w:r w:rsidR="005410D0" w:rsidRPr="005410D0">
        <w:rPr>
          <w:b/>
          <w:bCs/>
          <w:lang w:val="en-AU"/>
        </w:rPr>
        <w:t>)</w:t>
      </w:r>
    </w:p>
    <w:p w14:paraId="0118E6B1" w14:textId="26967E97" w:rsidR="000C1C71" w:rsidRPr="00EC6B4D" w:rsidRDefault="005410D0" w:rsidP="005410D0">
      <w:pPr>
        <w:jc w:val="center"/>
        <w:rPr>
          <w:i/>
          <w:iCs/>
        </w:rPr>
      </w:pPr>
      <w:r>
        <w:rPr>
          <w:b/>
          <w:bCs/>
          <w:lang w:val="en-AU"/>
        </w:rPr>
        <w:t xml:space="preserve">Reunion Island, </w:t>
      </w:r>
      <w:r w:rsidR="00E935A5">
        <w:rPr>
          <w:b/>
          <w:bCs/>
          <w:lang w:val="en-AU"/>
        </w:rPr>
        <w:t>4</w:t>
      </w:r>
      <w:r w:rsidRPr="005410D0">
        <w:rPr>
          <w:b/>
          <w:bCs/>
          <w:lang w:val="en-AU"/>
        </w:rPr>
        <w:t>–</w:t>
      </w:r>
      <w:r w:rsidR="00E935A5">
        <w:rPr>
          <w:b/>
          <w:bCs/>
          <w:lang w:val="en-AU"/>
        </w:rPr>
        <w:t>8</w:t>
      </w:r>
      <w:r w:rsidRPr="005410D0">
        <w:rPr>
          <w:b/>
          <w:bCs/>
          <w:lang w:val="en-AU"/>
        </w:rPr>
        <w:t xml:space="preserve"> July 2022</w:t>
      </w:r>
    </w:p>
    <w:p w14:paraId="3356B8DE" w14:textId="77777777" w:rsidR="000C1C71" w:rsidRPr="00EC6B4D" w:rsidRDefault="000C1C71" w:rsidP="000C1C71">
      <w:pPr>
        <w:jc w:val="center"/>
        <w:rPr>
          <w:b/>
          <w:bCs/>
        </w:rPr>
      </w:pPr>
    </w:p>
    <w:p w14:paraId="20FEE8B4" w14:textId="4B5F381B" w:rsidR="000C1C71" w:rsidRPr="00EC6B4D" w:rsidRDefault="00E935A5" w:rsidP="000C1C71">
      <w:pPr>
        <w:jc w:val="center"/>
        <w:rPr>
          <w:b/>
          <w:bCs/>
        </w:rPr>
      </w:pPr>
      <w:r w:rsidRPr="00EC6B4D">
        <w:rPr>
          <w:b/>
          <w:bCs/>
        </w:rPr>
        <w:t>MOP</w:t>
      </w:r>
      <w:r w:rsidR="000C1C71" w:rsidRPr="00EC6B4D">
        <w:rPr>
          <w:b/>
          <w:bCs/>
        </w:rPr>
        <w:t>-</w:t>
      </w:r>
      <w:r w:rsidR="00B65D91" w:rsidRPr="00B65D91">
        <w:rPr>
          <w:b/>
          <w:bCs/>
        </w:rPr>
        <w:t>09</w:t>
      </w:r>
      <w:r w:rsidR="00042E21">
        <w:rPr>
          <w:b/>
          <w:bCs/>
        </w:rPr>
        <w:t>-23</w:t>
      </w:r>
    </w:p>
    <w:p w14:paraId="602A92AE" w14:textId="4104233D" w:rsidR="000C1C71" w:rsidRPr="00EC6B4D" w:rsidRDefault="000F6C05" w:rsidP="000C1C71">
      <w:pPr>
        <w:jc w:val="center"/>
        <w:rPr>
          <w:b/>
          <w:bCs/>
        </w:rPr>
      </w:pPr>
      <w:r>
        <w:rPr>
          <w:b/>
          <w:bCs/>
        </w:rPr>
        <w:t>Guidelines for the Administration of Article 13.4 of the Agreement</w:t>
      </w:r>
    </w:p>
    <w:p w14:paraId="6E320E60" w14:textId="3E26EA74" w:rsidR="000C1C71" w:rsidRPr="00CC5419" w:rsidRDefault="000C1C71" w:rsidP="000C1C71">
      <w:pPr>
        <w:tabs>
          <w:tab w:val="center" w:pos="4513"/>
          <w:tab w:val="left" w:pos="6876"/>
        </w:tabs>
        <w:rPr>
          <w:i/>
          <w:lang w:val="en-AU"/>
        </w:rPr>
      </w:pPr>
      <w:r w:rsidRPr="00EC6B4D">
        <w:rPr>
          <w:i/>
        </w:rPr>
        <w:tab/>
      </w:r>
    </w:p>
    <w:p w14:paraId="115E7E4A" w14:textId="01818C6B" w:rsidR="000C1C71" w:rsidRPr="00402206" w:rsidRDefault="000C1C71" w:rsidP="000C1C71">
      <w:pPr>
        <w:jc w:val="center"/>
        <w:rPr>
          <w:lang w:val="en-AU"/>
        </w:rPr>
      </w:pPr>
      <w:r w:rsidRPr="006F408E">
        <w:rPr>
          <w:lang w:val="en-AU"/>
        </w:rPr>
        <w:t>Delegation</w:t>
      </w:r>
      <w:r w:rsidR="006F408E" w:rsidRPr="006F408E">
        <w:rPr>
          <w:lang w:val="en-AU"/>
        </w:rPr>
        <w:t xml:space="preserve"> of the Cook Islands</w:t>
      </w:r>
    </w:p>
    <w:p w14:paraId="3057EF32" w14:textId="641FC8B5" w:rsidR="000C1C71" w:rsidRDefault="000C1C71"/>
    <w:p w14:paraId="6B362696" w14:textId="1D683840" w:rsidR="00555FFB" w:rsidRDefault="00555FFB" w:rsidP="00555FFB">
      <w:pPr>
        <w:jc w:val="center"/>
      </w:pPr>
      <w:r>
        <w:t xml:space="preserve">Submitted </w:t>
      </w:r>
      <w:r w:rsidR="00004D4B">
        <w:t>0</w:t>
      </w:r>
      <w:r w:rsidR="000F6C05">
        <w:t>3.</w:t>
      </w:r>
      <w:r w:rsidR="00004D4B">
        <w:t>0</w:t>
      </w:r>
      <w:r w:rsidR="000F6C05">
        <w:t>6.</w:t>
      </w:r>
      <w:r w:rsidR="00004D4B">
        <w:t>20</w:t>
      </w:r>
      <w:r w:rsidR="000F6C05">
        <w:t>22</w:t>
      </w:r>
    </w:p>
    <w:p w14:paraId="704246DF" w14:textId="5E83C10B" w:rsidR="000C1C71" w:rsidRDefault="000C1C71"/>
    <w:tbl>
      <w:tblPr>
        <w:tblStyle w:val="TableGrid"/>
        <w:tblW w:w="0" w:type="auto"/>
        <w:tblLook w:val="04A0" w:firstRow="1" w:lastRow="0" w:firstColumn="1" w:lastColumn="0" w:noHBand="0" w:noVBand="1"/>
      </w:tblPr>
      <w:tblGrid>
        <w:gridCol w:w="1838"/>
        <w:gridCol w:w="7178"/>
      </w:tblGrid>
      <w:tr w:rsidR="000C1C71" w:rsidRPr="004B5014" w14:paraId="13DEE7C8" w14:textId="77777777" w:rsidTr="004B5014">
        <w:tc>
          <w:tcPr>
            <w:tcW w:w="1838" w:type="dxa"/>
            <w:shd w:val="clear" w:color="auto" w:fill="auto"/>
          </w:tcPr>
          <w:p w14:paraId="76FD7F11" w14:textId="77777777"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Document type</w:t>
            </w:r>
          </w:p>
        </w:tc>
        <w:tc>
          <w:tcPr>
            <w:tcW w:w="7178" w:type="dxa"/>
            <w:shd w:val="clear" w:color="auto" w:fill="auto"/>
          </w:tcPr>
          <w:p w14:paraId="762E098A" w14:textId="495FF793" w:rsidR="003E40D5" w:rsidRPr="00CE55E4" w:rsidRDefault="003E40D5" w:rsidP="003E40D5">
            <w:pPr>
              <w:spacing w:before="60" w:after="60"/>
              <w:rPr>
                <w:rFonts w:cstheme="minorHAnsi"/>
                <w:color w:val="44546A" w:themeColor="text2"/>
              </w:rPr>
            </w:pPr>
            <w:r>
              <w:rPr>
                <w:rFonts w:cstheme="minorHAnsi"/>
                <w:color w:val="44546A" w:themeColor="text2"/>
              </w:rPr>
              <w:t>administrative</w:t>
            </w:r>
            <w:r w:rsidRPr="00CE55E4">
              <w:rPr>
                <w:rFonts w:cstheme="minorHAnsi"/>
                <w:color w:val="44546A" w:themeColor="text2"/>
              </w:rPr>
              <w:t xml:space="preserve"> paper </w:t>
            </w:r>
            <w:sdt>
              <w:sdtPr>
                <w:rPr>
                  <w:rFonts w:cstheme="minorHAnsi"/>
                  <w:color w:val="44546A" w:themeColor="text2"/>
                </w:rPr>
                <w:id w:val="1384368854"/>
                <w14:checkbox>
                  <w14:checked w14:val="0"/>
                  <w14:checkedState w14:val="2714" w14:font="Segoe UI Emoji"/>
                  <w14:uncheckedState w14:val="2610" w14:font="MS Gothic"/>
                </w14:checkbox>
              </w:sdtPr>
              <w:sdtEndPr/>
              <w:sdtContent>
                <w:r>
                  <w:rPr>
                    <w:rFonts w:ascii="MS Gothic" w:eastAsia="MS Gothic" w:hAnsi="MS Gothic" w:cstheme="minorHAnsi" w:hint="eastAsia"/>
                    <w:color w:val="44546A" w:themeColor="text2"/>
                    <w:lang w:val="en-US"/>
                  </w:rPr>
                  <w:t>☐</w:t>
                </w:r>
              </w:sdtContent>
            </w:sdt>
          </w:p>
          <w:p w14:paraId="63AFE8B5" w14:textId="1BA42FC6" w:rsidR="00C62D91" w:rsidRPr="00CE55E4" w:rsidRDefault="000C1C71" w:rsidP="005E467C">
            <w:pPr>
              <w:spacing w:before="60" w:after="60"/>
              <w:rPr>
                <w:rFonts w:cstheme="minorHAnsi"/>
                <w:color w:val="44546A" w:themeColor="text2"/>
              </w:rPr>
            </w:pPr>
            <w:r w:rsidRPr="00CE55E4">
              <w:rPr>
                <w:rFonts w:cstheme="minorHAnsi"/>
                <w:color w:val="44546A" w:themeColor="text2"/>
              </w:rPr>
              <w:t>working paper</w:t>
            </w:r>
            <w:r w:rsidR="00820B69" w:rsidRPr="00CE55E4">
              <w:rPr>
                <w:rFonts w:cstheme="minorHAnsi"/>
                <w:color w:val="44546A" w:themeColor="text2"/>
              </w:rPr>
              <w:t xml:space="preserve"> </w:t>
            </w:r>
            <w:sdt>
              <w:sdtPr>
                <w:rPr>
                  <w:rFonts w:cstheme="minorHAnsi"/>
                  <w:color w:val="44546A" w:themeColor="text2"/>
                </w:rPr>
                <w:id w:val="897255974"/>
                <w14:checkbox>
                  <w14:checked w14:val="1"/>
                  <w14:checkedState w14:val="2714" w14:font="Segoe UI Emoji"/>
                  <w14:uncheckedState w14:val="2610" w14:font="MS Gothic"/>
                </w14:checkbox>
              </w:sdtPr>
              <w:sdtEndPr/>
              <w:sdtContent>
                <w:r w:rsidR="006F408E">
                  <w:rPr>
                    <w:rFonts w:ascii="Segoe UI Emoji" w:hAnsi="Segoe UI Emoji" w:cstheme="minorHAnsi"/>
                    <w:color w:val="44546A" w:themeColor="text2"/>
                  </w:rPr>
                  <w:t>✔</w:t>
                </w:r>
              </w:sdtContent>
            </w:sdt>
          </w:p>
          <w:p w14:paraId="7600B2F9" w14:textId="5B8CE866" w:rsidR="000C1C71" w:rsidRPr="00CE55E4" w:rsidRDefault="000C1C71" w:rsidP="005E467C">
            <w:pPr>
              <w:spacing w:before="60" w:after="60"/>
              <w:rPr>
                <w:rFonts w:eastAsiaTheme="majorEastAsia" w:cstheme="minorHAnsi"/>
                <w:color w:val="44546A" w:themeColor="text2"/>
                <w:szCs w:val="26"/>
              </w:rPr>
            </w:pPr>
            <w:r w:rsidRPr="00CE55E4">
              <w:rPr>
                <w:rFonts w:cstheme="minorHAnsi"/>
                <w:color w:val="44546A" w:themeColor="text2"/>
              </w:rPr>
              <w:t>information paper</w:t>
            </w:r>
            <w:r w:rsidR="00AA0D9C" w:rsidRPr="00CE55E4">
              <w:rPr>
                <w:rFonts w:cstheme="minorHAnsi"/>
                <w:color w:val="44546A" w:themeColor="text2"/>
              </w:rPr>
              <w:t xml:space="preserve"> </w:t>
            </w:r>
            <w:sdt>
              <w:sdtPr>
                <w:rPr>
                  <w:rFonts w:cstheme="minorHAnsi"/>
                  <w:color w:val="44546A" w:themeColor="text2"/>
                </w:rPr>
                <w:id w:val="-2145498694"/>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21CE9FB2" w14:textId="77777777" w:rsidTr="004B5014">
        <w:tc>
          <w:tcPr>
            <w:tcW w:w="1838" w:type="dxa"/>
            <w:shd w:val="clear" w:color="auto" w:fill="auto"/>
          </w:tcPr>
          <w:p w14:paraId="696E97BB" w14:textId="004B2F72"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Distribution</w:t>
            </w:r>
          </w:p>
        </w:tc>
        <w:tc>
          <w:tcPr>
            <w:tcW w:w="7178" w:type="dxa"/>
            <w:shd w:val="clear" w:color="auto" w:fill="auto"/>
          </w:tcPr>
          <w:p w14:paraId="360E29D6" w14:textId="3FD7CA36" w:rsidR="00C62D91" w:rsidRPr="00CE55E4" w:rsidRDefault="00C62D91" w:rsidP="005E467C">
            <w:pPr>
              <w:spacing w:before="60" w:after="60"/>
              <w:rPr>
                <w:rFonts w:cstheme="minorHAnsi"/>
                <w:color w:val="44546A" w:themeColor="text2"/>
              </w:rPr>
            </w:pPr>
            <w:r w:rsidRPr="00CE55E4">
              <w:rPr>
                <w:rFonts w:cstheme="minorHAnsi"/>
                <w:color w:val="44546A" w:themeColor="text2"/>
              </w:rPr>
              <w:t>P</w:t>
            </w:r>
            <w:r w:rsidR="000C1C71" w:rsidRPr="00CE55E4">
              <w:rPr>
                <w:rFonts w:cstheme="minorHAnsi"/>
                <w:color w:val="44546A" w:themeColor="text2"/>
              </w:rPr>
              <w:t>ublic</w:t>
            </w:r>
            <w:r w:rsidRPr="00CE55E4">
              <w:rPr>
                <w:rFonts w:cstheme="minorHAnsi"/>
                <w:color w:val="44546A" w:themeColor="text2"/>
              </w:rPr>
              <w:t xml:space="preserve"> </w:t>
            </w:r>
            <w:sdt>
              <w:sdtPr>
                <w:rPr>
                  <w:rFonts w:cstheme="minorHAnsi"/>
                  <w:color w:val="44546A" w:themeColor="text2"/>
                </w:rPr>
                <w:id w:val="2123648022"/>
                <w14:checkbox>
                  <w14:checked w14:val="1"/>
                  <w14:checkedState w14:val="2714" w14:font="Segoe UI Emoji"/>
                  <w14:uncheckedState w14:val="2610" w14:font="MS Gothic"/>
                </w14:checkbox>
              </w:sdtPr>
              <w:sdtEndPr/>
              <w:sdtContent>
                <w:r w:rsidR="006F408E">
                  <w:rPr>
                    <w:rFonts w:ascii="Segoe UI Emoji" w:hAnsi="Segoe UI Emoji" w:cstheme="minorHAnsi"/>
                    <w:color w:val="44546A" w:themeColor="text2"/>
                  </w:rPr>
                  <w:t>✔</w:t>
                </w:r>
              </w:sdtContent>
            </w:sdt>
          </w:p>
          <w:p w14:paraId="77EA3E55" w14:textId="3EF6CEE5" w:rsidR="00DB38D4" w:rsidRDefault="00DB38D4" w:rsidP="005E467C">
            <w:pPr>
              <w:spacing w:before="60" w:after="60"/>
              <w:rPr>
                <w:rFonts w:cstheme="minorHAnsi"/>
                <w:color w:val="44546A" w:themeColor="text2"/>
              </w:rPr>
            </w:pPr>
            <w:r w:rsidRPr="00CE55E4">
              <w:rPr>
                <w:rFonts w:cstheme="minorHAnsi"/>
                <w:color w:val="44546A" w:themeColor="text2"/>
              </w:rPr>
              <w:t xml:space="preserve">Restricted </w:t>
            </w:r>
            <w:r w:rsidRPr="00CE55E4">
              <w:rPr>
                <w:rStyle w:val="FootnoteReference"/>
                <w:rFonts w:cstheme="minorHAnsi"/>
                <w:color w:val="44546A" w:themeColor="text2"/>
              </w:rPr>
              <w:footnoteReference w:id="1"/>
            </w:r>
            <w:r>
              <w:rPr>
                <w:rFonts w:cstheme="minorHAnsi"/>
                <w:color w:val="44546A" w:themeColor="text2"/>
              </w:rPr>
              <w:t xml:space="preserve"> </w:t>
            </w:r>
            <w:sdt>
              <w:sdtPr>
                <w:rPr>
                  <w:rFonts w:cstheme="minorHAnsi"/>
                  <w:color w:val="44546A" w:themeColor="text2"/>
                </w:rPr>
                <w:id w:val="-523553009"/>
                <w14:checkbox>
                  <w14:checked w14:val="0"/>
                  <w14:checkedState w14:val="2714" w14:font="Segoe UI Emoji"/>
                  <w14:uncheckedState w14:val="2610" w14:font="MS Gothic"/>
                </w14:checkbox>
              </w:sdtPr>
              <w:sdtEndPr/>
              <w:sdtContent>
                <w:r>
                  <w:rPr>
                    <w:rFonts w:ascii="MS Gothic" w:eastAsia="MS Gothic" w:hAnsi="MS Gothic" w:cstheme="minorHAnsi" w:hint="eastAsia"/>
                    <w:color w:val="44546A" w:themeColor="text2"/>
                    <w:lang w:val="en-US"/>
                  </w:rPr>
                  <w:t>☐</w:t>
                </w:r>
              </w:sdtContent>
            </w:sdt>
          </w:p>
          <w:p w14:paraId="52BFC3FD" w14:textId="7B954BE6" w:rsidR="00AA0D9C" w:rsidRPr="00CE55E4" w:rsidRDefault="00D31227" w:rsidP="005E467C">
            <w:pPr>
              <w:spacing w:before="60" w:after="60"/>
              <w:rPr>
                <w:rFonts w:eastAsiaTheme="majorEastAsia" w:cstheme="minorHAnsi"/>
                <w:color w:val="44546A" w:themeColor="text2"/>
                <w:szCs w:val="26"/>
              </w:rPr>
            </w:pPr>
            <w:r>
              <w:rPr>
                <w:rFonts w:cstheme="minorHAnsi"/>
                <w:color w:val="44546A" w:themeColor="text2"/>
              </w:rPr>
              <w:t>Confidential</w:t>
            </w:r>
            <w:r w:rsidR="00C62D91" w:rsidRPr="00CE55E4">
              <w:rPr>
                <w:rFonts w:cstheme="minorHAnsi"/>
                <w:color w:val="44546A" w:themeColor="text2"/>
              </w:rPr>
              <w:t xml:space="preserve"> </w:t>
            </w:r>
            <w:r w:rsidR="00AA0D9C" w:rsidRPr="00CE55E4">
              <w:rPr>
                <w:rStyle w:val="FootnoteReference"/>
                <w:rFonts w:cstheme="minorHAnsi"/>
                <w:color w:val="44546A" w:themeColor="text2"/>
              </w:rPr>
              <w:footnoteReference w:id="2"/>
            </w:r>
            <w:r w:rsidR="00D212CA">
              <w:rPr>
                <w:rFonts w:cstheme="minorHAnsi"/>
                <w:color w:val="44546A" w:themeColor="text2"/>
              </w:rPr>
              <w:t xml:space="preserve"> </w:t>
            </w:r>
            <w:sdt>
              <w:sdtPr>
                <w:rPr>
                  <w:rFonts w:cstheme="minorHAnsi"/>
                  <w:color w:val="44546A" w:themeColor="text2"/>
                </w:rPr>
                <w:id w:val="-869145561"/>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0CB31A69" w14:textId="77777777" w:rsidTr="004B5014">
        <w:tc>
          <w:tcPr>
            <w:tcW w:w="9016" w:type="dxa"/>
            <w:gridSpan w:val="2"/>
            <w:shd w:val="clear" w:color="auto" w:fill="auto"/>
          </w:tcPr>
          <w:p w14:paraId="0ED140E4" w14:textId="77777777" w:rsidR="000C1C71" w:rsidRPr="004B5014" w:rsidRDefault="000C1C71" w:rsidP="005E467C">
            <w:pPr>
              <w:spacing w:before="60" w:after="60"/>
              <w:rPr>
                <w:rFonts w:eastAsiaTheme="majorEastAsia" w:cstheme="minorHAnsi"/>
                <w:b/>
                <w:bCs/>
                <w:color w:val="44546A" w:themeColor="text2"/>
                <w:szCs w:val="26"/>
              </w:rPr>
            </w:pPr>
            <w:r w:rsidRPr="004B5014">
              <w:rPr>
                <w:rFonts w:eastAsiaTheme="majorEastAsia" w:cstheme="minorHAnsi"/>
                <w:b/>
                <w:bCs/>
                <w:color w:val="4472C4" w:themeColor="accent1"/>
                <w:szCs w:val="26"/>
              </w:rPr>
              <w:t>Abstract</w:t>
            </w:r>
          </w:p>
        </w:tc>
      </w:tr>
      <w:tr w:rsidR="000C1C71" w:rsidRPr="004B5014" w14:paraId="77D5AF30" w14:textId="77777777" w:rsidTr="005E467C">
        <w:tc>
          <w:tcPr>
            <w:tcW w:w="9016" w:type="dxa"/>
            <w:gridSpan w:val="2"/>
          </w:tcPr>
          <w:p w14:paraId="3316504D" w14:textId="1C5FB419" w:rsidR="000F6C05" w:rsidRDefault="000F6C05" w:rsidP="000F6C05">
            <w:pPr>
              <w:rPr>
                <w:rFonts w:eastAsia="Times New Roman" w:cs="Times New Roman"/>
              </w:rPr>
            </w:pPr>
            <w:r w:rsidRPr="000F6C05">
              <w:rPr>
                <w:rFonts w:eastAsia="Times New Roman" w:cs="Times New Roman"/>
              </w:rPr>
              <w:t>To date, although early work was undertaken in 2016, the MoP has not adopted the guidelines referred to in Financial Regulation 7.9 to administer funds dedicated for the purposes outlined in Article 13.4 of the Agreement.</w:t>
            </w:r>
          </w:p>
          <w:p w14:paraId="1E8CD24A" w14:textId="3492FCF2" w:rsidR="000F6C05" w:rsidRDefault="000F6C05" w:rsidP="000F6C05">
            <w:pPr>
              <w:rPr>
                <w:rFonts w:eastAsia="Times New Roman" w:cs="Times New Roman"/>
              </w:rPr>
            </w:pPr>
          </w:p>
          <w:p w14:paraId="05FEA7E2" w14:textId="617C226F" w:rsidR="000F6C05" w:rsidRDefault="000F6C05" w:rsidP="000F6C05">
            <w:pPr>
              <w:rPr>
                <w:rFonts w:eastAsia="Times New Roman" w:cs="Times New Roman"/>
              </w:rPr>
            </w:pPr>
            <w:r>
              <w:rPr>
                <w:rFonts w:eastAsia="Times New Roman" w:cs="Times New Roman"/>
              </w:rPr>
              <w:t>An amendment to Regulation 3.4 and a new Annex I to the Financial Regulations is proposed below.</w:t>
            </w:r>
          </w:p>
          <w:p w14:paraId="5765C333" w14:textId="75FE5A75" w:rsidR="000F6C05" w:rsidRDefault="000F6C05" w:rsidP="000F6C05">
            <w:pPr>
              <w:rPr>
                <w:rFonts w:eastAsia="Times New Roman" w:cs="Times New Roman"/>
              </w:rPr>
            </w:pPr>
          </w:p>
          <w:p w14:paraId="39E14007" w14:textId="7241EF90" w:rsidR="000F6C05" w:rsidRPr="000F6C05" w:rsidRDefault="000F6C05" w:rsidP="000F6C05">
            <w:pPr>
              <w:rPr>
                <w:rFonts w:eastAsia="Times New Roman" w:cs="Times New Roman"/>
              </w:rPr>
            </w:pPr>
          </w:p>
          <w:p w14:paraId="7C237894" w14:textId="77777777" w:rsidR="000C1C71" w:rsidRPr="004B5014" w:rsidRDefault="000C1C71" w:rsidP="005E467C">
            <w:pPr>
              <w:rPr>
                <w:rFonts w:eastAsiaTheme="majorEastAsia" w:cstheme="minorHAnsi"/>
                <w:b/>
                <w:bCs/>
                <w:color w:val="44546A" w:themeColor="text2"/>
                <w:szCs w:val="26"/>
              </w:rPr>
            </w:pPr>
          </w:p>
        </w:tc>
      </w:tr>
    </w:tbl>
    <w:p w14:paraId="14818C2E" w14:textId="77777777" w:rsidR="00BE3501" w:rsidRDefault="00BE3501">
      <w:pPr>
        <w:sectPr w:rsidR="00BE3501" w:rsidSect="005418F0">
          <w:headerReference w:type="default" r:id="rId8"/>
          <w:headerReference w:type="first" r:id="rId9"/>
          <w:footerReference w:type="first" r:id="rId10"/>
          <w:pgSz w:w="11906" w:h="16838"/>
          <w:pgMar w:top="630" w:right="1440" w:bottom="1080" w:left="1440" w:header="360" w:footer="462" w:gutter="0"/>
          <w:cols w:space="720"/>
          <w:titlePg/>
          <w:docGrid w:linePitch="360"/>
        </w:sectPr>
      </w:pPr>
    </w:p>
    <w:p w14:paraId="24DA6513" w14:textId="6077ABC1" w:rsidR="000C1C71" w:rsidRDefault="000C1C71"/>
    <w:tbl>
      <w:tblPr>
        <w:tblStyle w:val="TableGrid"/>
        <w:tblW w:w="0" w:type="auto"/>
        <w:tblLook w:val="04A0" w:firstRow="1" w:lastRow="0" w:firstColumn="1" w:lastColumn="0" w:noHBand="0" w:noVBand="1"/>
      </w:tblPr>
      <w:tblGrid>
        <w:gridCol w:w="9016"/>
      </w:tblGrid>
      <w:tr w:rsidR="004B5014" w:rsidRPr="0069410E" w14:paraId="7D95E0A0" w14:textId="77777777" w:rsidTr="0069410E">
        <w:tc>
          <w:tcPr>
            <w:tcW w:w="9016" w:type="dxa"/>
            <w:shd w:val="clear" w:color="auto" w:fill="auto"/>
          </w:tcPr>
          <w:p w14:paraId="5AA4C13B" w14:textId="5A4734A7" w:rsidR="004B5014" w:rsidRPr="0069410E" w:rsidRDefault="004B5014" w:rsidP="006F408E">
            <w:pPr>
              <w:spacing w:before="60" w:after="60"/>
              <w:rPr>
                <w:rFonts w:eastAsiaTheme="majorEastAsia" w:cstheme="minorHAnsi"/>
                <w:b/>
                <w:bCs/>
                <w:color w:val="44546A" w:themeColor="text2"/>
                <w:szCs w:val="26"/>
              </w:rPr>
            </w:pPr>
            <w:r w:rsidRPr="0048256E">
              <w:rPr>
                <w:rFonts w:eastAsiaTheme="majorEastAsia" w:cstheme="minorHAnsi"/>
                <w:b/>
                <w:bCs/>
                <w:color w:val="4472C4" w:themeColor="accent1"/>
                <w:szCs w:val="26"/>
              </w:rPr>
              <w:t xml:space="preserve">Recommendations </w:t>
            </w:r>
          </w:p>
        </w:tc>
      </w:tr>
      <w:tr w:rsidR="004B5014" w:rsidRPr="0069410E" w14:paraId="598C15FB" w14:textId="77777777" w:rsidTr="0069410E">
        <w:tc>
          <w:tcPr>
            <w:tcW w:w="9016" w:type="dxa"/>
            <w:shd w:val="clear" w:color="auto" w:fill="auto"/>
          </w:tcPr>
          <w:p w14:paraId="2F974703" w14:textId="61F48B75" w:rsidR="004B5014" w:rsidRPr="006F408E" w:rsidRDefault="006F408E" w:rsidP="006F408E">
            <w:pPr>
              <w:pStyle w:val="ListParagraph"/>
              <w:numPr>
                <w:ilvl w:val="0"/>
                <w:numId w:val="1"/>
              </w:numPr>
              <w:rPr>
                <w:rFonts w:eastAsiaTheme="majorEastAsia" w:cstheme="minorHAnsi"/>
                <w:color w:val="44546A" w:themeColor="text2"/>
                <w:szCs w:val="26"/>
              </w:rPr>
            </w:pPr>
            <w:r w:rsidRPr="006F408E">
              <w:rPr>
                <w:rFonts w:eastAsiaTheme="majorEastAsia" w:cstheme="minorHAnsi"/>
                <w:color w:val="44546A" w:themeColor="text2"/>
                <w:szCs w:val="26"/>
              </w:rPr>
              <w:t xml:space="preserve">MoP to approve </w:t>
            </w:r>
            <w:r w:rsidR="000F6C05">
              <w:rPr>
                <w:rFonts w:eastAsiaTheme="majorEastAsia" w:cstheme="minorHAnsi"/>
                <w:color w:val="44546A" w:themeColor="text2"/>
                <w:szCs w:val="26"/>
              </w:rPr>
              <w:t>the proposed amendments to the Financial Regulations</w:t>
            </w:r>
          </w:p>
        </w:tc>
      </w:tr>
    </w:tbl>
    <w:p w14:paraId="6A04F12A" w14:textId="2EC799E0" w:rsidR="00F44665" w:rsidRDefault="00F44665"/>
    <w:p w14:paraId="55015285" w14:textId="5D93D544" w:rsidR="00CD4526" w:rsidRDefault="00CD4526">
      <w:r>
        <w:br w:type="page"/>
      </w:r>
    </w:p>
    <w:p w14:paraId="4746F280" w14:textId="77777777" w:rsidR="000F6C05" w:rsidRPr="000F6C05" w:rsidRDefault="000F6C05" w:rsidP="000F6C05">
      <w:pPr>
        <w:jc w:val="center"/>
        <w:rPr>
          <w:rFonts w:eastAsia="Times New Roman" w:cs="Times New Roman"/>
          <w:b/>
        </w:rPr>
      </w:pPr>
      <w:r w:rsidRPr="000F6C05">
        <w:rPr>
          <w:rFonts w:eastAsia="Times New Roman" w:cs="Times New Roman"/>
          <w:b/>
        </w:rPr>
        <w:lastRenderedPageBreak/>
        <w:t>[Draft] Guidelines for the administration of Article 13.4 of the Agreement</w:t>
      </w:r>
    </w:p>
    <w:p w14:paraId="07D202C1" w14:textId="77777777" w:rsidR="000F6C05" w:rsidRPr="000F6C05" w:rsidRDefault="000F6C05" w:rsidP="000F6C05">
      <w:pPr>
        <w:rPr>
          <w:rFonts w:eastAsia="Times New Roman" w:cs="Times New Roman"/>
        </w:rPr>
      </w:pPr>
    </w:p>
    <w:p w14:paraId="1EC05758" w14:textId="77777777" w:rsidR="000F6C05" w:rsidRPr="000F6C05" w:rsidRDefault="000F6C05" w:rsidP="000F6C05">
      <w:pPr>
        <w:rPr>
          <w:rFonts w:eastAsia="Times New Roman" w:cs="Times New Roman"/>
          <w:b/>
        </w:rPr>
      </w:pPr>
      <w:r w:rsidRPr="000F6C05">
        <w:rPr>
          <w:rFonts w:eastAsia="Times New Roman" w:cs="Times New Roman"/>
          <w:b/>
        </w:rPr>
        <w:t>Introduction</w:t>
      </w:r>
    </w:p>
    <w:p w14:paraId="53E38B68" w14:textId="77777777" w:rsidR="000F6C05" w:rsidRPr="000F6C05" w:rsidRDefault="000F6C05" w:rsidP="000F6C05">
      <w:pPr>
        <w:rPr>
          <w:rFonts w:eastAsia="Times New Roman" w:cs="Times New Roman"/>
        </w:rPr>
      </w:pPr>
      <w:r w:rsidRPr="000F6C05">
        <w:rPr>
          <w:rFonts w:eastAsia="Times New Roman" w:cs="Times New Roman"/>
        </w:rPr>
        <w:t>Article 13.4(e) of the Agreement provides:</w:t>
      </w:r>
    </w:p>
    <w:p w14:paraId="5B67F6B6" w14:textId="77777777" w:rsidR="000F6C05" w:rsidRPr="000F6C05" w:rsidRDefault="000F6C05" w:rsidP="000F6C05">
      <w:pPr>
        <w:ind w:left="720"/>
        <w:rPr>
          <w:rFonts w:eastAsia="Times New Roman" w:cs="Times New Roman"/>
          <w:i/>
        </w:rPr>
      </w:pPr>
      <w:r w:rsidRPr="000F6C05">
        <w:rPr>
          <w:rFonts w:eastAsia="Times New Roman" w:cs="Times New Roman"/>
          <w:i/>
        </w:rPr>
        <w:t>4. Cooperation with developing States bordering the Area, in particular the least-developed among them and small island developing States, for the purposes set out in this article should include the provision of financial assistance, assistance relating to human resources development, technical assistance, transfer of technology, and activities directed specifically towards: […] (e) participation in the Meeting of the Parties and meetings of its subsidiary bodies as well as in the settlement of disputes.</w:t>
      </w:r>
    </w:p>
    <w:p w14:paraId="3E708D77" w14:textId="77777777" w:rsidR="000F6C05" w:rsidRPr="000F6C05" w:rsidRDefault="000F6C05" w:rsidP="000F6C05">
      <w:pPr>
        <w:rPr>
          <w:rFonts w:eastAsia="Times New Roman" w:cs="Times New Roman"/>
        </w:rPr>
      </w:pPr>
      <w:r w:rsidRPr="000F6C05">
        <w:rPr>
          <w:rFonts w:eastAsia="Times New Roman" w:cs="Times New Roman"/>
        </w:rPr>
        <w:t>The SIOFA Financial Regulations include the following provisions for the implementation of Article 13.4 of the Agreement:</w:t>
      </w:r>
    </w:p>
    <w:p w14:paraId="7EEFF6E7" w14:textId="77777777" w:rsidR="000F6C05" w:rsidRPr="000F6C05" w:rsidRDefault="000F6C05" w:rsidP="000F6C05">
      <w:pPr>
        <w:ind w:left="720"/>
        <w:rPr>
          <w:rFonts w:eastAsia="Times New Roman" w:cs="Times New Roman"/>
          <w:i/>
        </w:rPr>
      </w:pPr>
      <w:r w:rsidRPr="000F6C05">
        <w:rPr>
          <w:rFonts w:eastAsia="Times New Roman" w:cs="Times New Roman"/>
          <w:i/>
        </w:rPr>
        <w:t>3.4 The draft budget should include provision to allocate funds towards financial assistance for the purposes outlined in article 13.4 of the Agreement which pertains to support for developing States bordering the Area, in particular the least developed among them and small island developing States and, where appropriate, territories and possessions, in accordance with decisions reached by the Meeting of the Parties.</w:t>
      </w:r>
    </w:p>
    <w:p w14:paraId="56DFF29A" w14:textId="77777777" w:rsidR="000F6C05" w:rsidRPr="000F6C05" w:rsidRDefault="000F6C05" w:rsidP="000F6C05">
      <w:pPr>
        <w:ind w:left="720"/>
        <w:rPr>
          <w:rFonts w:eastAsia="Times New Roman" w:cs="Times New Roman"/>
          <w:i/>
        </w:rPr>
      </w:pPr>
      <w:r w:rsidRPr="000F6C05">
        <w:rPr>
          <w:rFonts w:eastAsia="Times New Roman" w:cs="Times New Roman"/>
          <w:i/>
        </w:rPr>
        <w:t>7.2 The Meeting of the Parties will approve the quantum of funds to be allocated for the purposes outlined in Article 13.4 of the Agreement consistent with the annual budget and programme activities as agreed by the Meeting of the Parties.</w:t>
      </w:r>
    </w:p>
    <w:p w14:paraId="686AF35B" w14:textId="77777777" w:rsidR="000F6C05" w:rsidRPr="000F6C05" w:rsidRDefault="000F6C05" w:rsidP="000F6C05">
      <w:pPr>
        <w:ind w:left="720"/>
        <w:rPr>
          <w:rFonts w:eastAsia="Times New Roman" w:cs="Times New Roman"/>
          <w:i/>
        </w:rPr>
      </w:pPr>
      <w:r w:rsidRPr="000F6C05">
        <w:rPr>
          <w:rFonts w:eastAsia="Times New Roman" w:cs="Times New Roman"/>
          <w:i/>
        </w:rPr>
        <w:t>7.9 Any fund dedicated to the purposes outlined in Article 13.4 of the Agreement shall be administered in accordance with guidelines agreed by the Meeting of the Parties and annexed to these Regulations.</w:t>
      </w:r>
    </w:p>
    <w:p w14:paraId="6A06DC19" w14:textId="77777777" w:rsidR="000F6C05" w:rsidRPr="000F6C05" w:rsidRDefault="000F6C05" w:rsidP="000F6C05">
      <w:pPr>
        <w:rPr>
          <w:rFonts w:eastAsia="Times New Roman" w:cs="Times New Roman"/>
          <w:b/>
        </w:rPr>
      </w:pPr>
      <w:r w:rsidRPr="000F6C05">
        <w:rPr>
          <w:rFonts w:eastAsia="Times New Roman" w:cs="Times New Roman"/>
          <w:b/>
        </w:rPr>
        <w:t>Issue</w:t>
      </w:r>
    </w:p>
    <w:p w14:paraId="24369675" w14:textId="77777777" w:rsidR="000F6C05" w:rsidRPr="000F6C05" w:rsidRDefault="000F6C05" w:rsidP="000F6C05">
      <w:pPr>
        <w:rPr>
          <w:rFonts w:eastAsia="Times New Roman" w:cs="Times New Roman"/>
        </w:rPr>
      </w:pPr>
      <w:r w:rsidRPr="000F6C05">
        <w:rPr>
          <w:rFonts w:eastAsia="Times New Roman" w:cs="Times New Roman"/>
        </w:rPr>
        <w:t>To date, although early work was undertaken in 2016, the MoP has not adopted the guidelines referred to in Financial Regulation 7.9 to administer funds dedicated for the purposes outlined in Article 13.4 of the Agreement.</w:t>
      </w:r>
    </w:p>
    <w:p w14:paraId="5D36C524" w14:textId="77777777" w:rsidR="000F6C05" w:rsidRPr="000F6C05" w:rsidRDefault="000F6C05" w:rsidP="000F6C05">
      <w:pPr>
        <w:rPr>
          <w:rFonts w:eastAsia="Times New Roman" w:cs="Times New Roman"/>
        </w:rPr>
      </w:pPr>
      <w:r w:rsidRPr="000F6C05">
        <w:rPr>
          <w:rFonts w:eastAsia="Times New Roman" w:cs="Times New Roman"/>
        </w:rPr>
        <w:t xml:space="preserve">In view of the limited financial assistance available and the increasing cost of international travel, it is appropriate to develop and adopt guidelines for the fair and efficient administration of the funds allocated for the purpose Article 13.4. </w:t>
      </w:r>
    </w:p>
    <w:p w14:paraId="1935F097" w14:textId="77777777" w:rsidR="000F6C05" w:rsidRPr="000F6C05" w:rsidRDefault="000F6C05" w:rsidP="000F6C05">
      <w:pPr>
        <w:rPr>
          <w:rFonts w:eastAsia="Times New Roman" w:cs="Times New Roman"/>
        </w:rPr>
      </w:pPr>
      <w:r w:rsidRPr="000F6C05">
        <w:rPr>
          <w:rFonts w:eastAsia="Times New Roman" w:cs="Times New Roman"/>
        </w:rPr>
        <w:t>These proposed guidelines include clear eligibility and selection criteria for the allocation of financial assistance, ensure cost-efficiency, and institute a transparent procedure to process applications. The proposal also includes an amendment to Regulation 3.4 of the Financial Regulations to support the implementation of Article 13.4</w:t>
      </w:r>
    </w:p>
    <w:p w14:paraId="455B83A8" w14:textId="77777777" w:rsidR="000F6C05" w:rsidRPr="000F6C05" w:rsidRDefault="000F6C05" w:rsidP="000F6C05">
      <w:pPr>
        <w:ind w:left="720"/>
        <w:rPr>
          <w:rFonts w:eastAsia="Times New Roman" w:cs="Times New Roman"/>
          <w:i/>
        </w:rPr>
      </w:pPr>
      <w:r w:rsidRPr="000F6C05">
        <w:rPr>
          <w:rFonts w:eastAsia="Times New Roman" w:cs="Times New Roman"/>
          <w:i/>
        </w:rPr>
        <w:t xml:space="preserve">3.4 The draft budget should include provision to allocate funds towards financial assistance for the purposes outlined in article 13.4 of the Agreement which pertains to support for developing States bordering the Area, in particular the least developed among them and small island developing States and, where appropriate, territories and possessions, in accordance with decisions reached by the Meeting of the Parties. </w:t>
      </w:r>
      <w:r w:rsidRPr="000F6C05">
        <w:rPr>
          <w:rFonts w:eastAsia="Times New Roman" w:cs="Times New Roman"/>
          <w:i/>
          <w:color w:val="FF0000"/>
        </w:rPr>
        <w:t>The draft budget should clearly delineate support for participation at the Meeting of the Parties, participation at meetings of subsidiary bodies and support for other activities specified in Article 13.4 of the Agreement.</w:t>
      </w:r>
    </w:p>
    <w:p w14:paraId="62D6A3B6" w14:textId="77777777" w:rsidR="000F6C05" w:rsidRPr="000F6C05" w:rsidRDefault="000F6C05" w:rsidP="000F6C05">
      <w:pPr>
        <w:rPr>
          <w:rFonts w:eastAsia="Times New Roman" w:cs="Times New Roman"/>
          <w:b/>
        </w:rPr>
      </w:pPr>
      <w:r w:rsidRPr="000F6C05">
        <w:rPr>
          <w:rFonts w:eastAsia="Times New Roman" w:cs="Times New Roman"/>
          <w:b/>
        </w:rPr>
        <w:t>Draft guidelines (new Annex 1 to Financial Regulations)</w:t>
      </w:r>
    </w:p>
    <w:p w14:paraId="5F537B98" w14:textId="77777777" w:rsidR="000F6C05" w:rsidRPr="000F6C05" w:rsidRDefault="000F6C05" w:rsidP="000F6C05">
      <w:pPr>
        <w:rPr>
          <w:rFonts w:eastAsia="Times New Roman" w:cs="Times New Roman"/>
          <w:b/>
          <w:i/>
        </w:rPr>
      </w:pPr>
      <w:r w:rsidRPr="000F6C05">
        <w:rPr>
          <w:rFonts w:eastAsia="Times New Roman" w:cs="Times New Roman"/>
          <w:b/>
          <w:i/>
        </w:rPr>
        <w:lastRenderedPageBreak/>
        <w:t>General rules</w:t>
      </w:r>
    </w:p>
    <w:p w14:paraId="20B96770" w14:textId="77777777" w:rsidR="000F6C05" w:rsidRPr="000F6C05" w:rsidRDefault="000F6C05" w:rsidP="000F6C05">
      <w:pPr>
        <w:numPr>
          <w:ilvl w:val="0"/>
          <w:numId w:val="5"/>
        </w:numPr>
        <w:rPr>
          <w:rFonts w:eastAsia="Times New Roman" w:cs="Times New Roman"/>
        </w:rPr>
      </w:pPr>
      <w:r w:rsidRPr="000F6C05">
        <w:rPr>
          <w:rFonts w:eastAsia="Times New Roman" w:cs="Times New Roman"/>
        </w:rPr>
        <w:t>The Secretariat will administer the funds allocated in the SIOFA budget for the purposes outlined in Article 13.4 of the Agreement in accordance with these guidelines and, if necessary, under the guidance of the MoP Chairperson.</w:t>
      </w:r>
    </w:p>
    <w:p w14:paraId="03C1F8C6" w14:textId="77777777" w:rsidR="000F6C05" w:rsidRPr="000F6C05" w:rsidRDefault="000F6C05" w:rsidP="000F6C05">
      <w:pPr>
        <w:numPr>
          <w:ilvl w:val="0"/>
          <w:numId w:val="5"/>
        </w:numPr>
        <w:rPr>
          <w:rFonts w:eastAsia="Times New Roman" w:cs="Times New Roman"/>
        </w:rPr>
      </w:pPr>
      <w:r w:rsidRPr="000F6C05">
        <w:rPr>
          <w:rFonts w:eastAsia="Times New Roman" w:cs="Times New Roman"/>
        </w:rPr>
        <w:t>Financial assistance disbursed for the purpose of Article 13.4 of the Agreement may not exceed the quantum of funds allocated in the SIOFA budget for that purpose, subject to the flexibility allowed by Financial Regulation 4.3.</w:t>
      </w:r>
    </w:p>
    <w:p w14:paraId="4371898A" w14:textId="77777777" w:rsidR="000F6C05" w:rsidRPr="000F6C05" w:rsidRDefault="000F6C05" w:rsidP="000F6C05">
      <w:pPr>
        <w:rPr>
          <w:rFonts w:eastAsia="Times New Roman" w:cs="Times New Roman"/>
          <w:b/>
          <w:i/>
        </w:rPr>
      </w:pPr>
      <w:r w:rsidRPr="000F6C05">
        <w:rPr>
          <w:rFonts w:eastAsia="Times New Roman" w:cs="Times New Roman"/>
          <w:b/>
          <w:i/>
        </w:rPr>
        <w:t>Eligibility and selection of applications</w:t>
      </w:r>
    </w:p>
    <w:p w14:paraId="75B64327" w14:textId="77777777" w:rsidR="000F6C05" w:rsidRPr="000F6C05" w:rsidRDefault="000F6C05" w:rsidP="000F6C05">
      <w:pPr>
        <w:numPr>
          <w:ilvl w:val="0"/>
          <w:numId w:val="5"/>
        </w:numPr>
        <w:rPr>
          <w:rFonts w:eastAsia="Times New Roman" w:cs="Times New Roman"/>
        </w:rPr>
      </w:pPr>
      <w:r w:rsidRPr="000F6C05">
        <w:rPr>
          <w:rFonts w:eastAsia="Times New Roman" w:cs="Times New Roman"/>
        </w:rPr>
        <w:t>Only developing CCPs</w:t>
      </w:r>
      <w:r w:rsidRPr="000F6C05">
        <w:rPr>
          <w:rFonts w:eastAsia="Times New Roman" w:cs="Times New Roman"/>
          <w:vertAlign w:val="superscript"/>
        </w:rPr>
        <w:footnoteReference w:id="3"/>
      </w:r>
      <w:r w:rsidRPr="000F6C05">
        <w:rPr>
          <w:rFonts w:eastAsia="Times New Roman" w:cs="Times New Roman"/>
        </w:rPr>
        <w:t xml:space="preserve"> and developing non-CCPs</w:t>
      </w:r>
      <w:r w:rsidRPr="000F6C05">
        <w:rPr>
          <w:rFonts w:eastAsia="Times New Roman" w:cs="Times New Roman"/>
          <w:vertAlign w:val="superscript"/>
        </w:rPr>
        <w:footnoteReference w:id="4"/>
      </w:r>
      <w:r w:rsidRPr="000F6C05">
        <w:rPr>
          <w:rFonts w:eastAsia="Times New Roman" w:cs="Times New Roman"/>
        </w:rPr>
        <w:t xml:space="preserve"> bordering the Area are eligible for financial assistance to participate in the Meetings of the Parties and of its subsidiary bodies</w:t>
      </w:r>
      <w:r w:rsidRPr="000F6C05">
        <w:rPr>
          <w:rFonts w:eastAsia="Times New Roman" w:cs="Times New Roman"/>
          <w:vertAlign w:val="superscript"/>
        </w:rPr>
        <w:footnoteReference w:id="5"/>
      </w:r>
      <w:r w:rsidRPr="000F6C05">
        <w:rPr>
          <w:rFonts w:eastAsia="Times New Roman" w:cs="Times New Roman"/>
        </w:rPr>
        <w:t>.</w:t>
      </w:r>
    </w:p>
    <w:p w14:paraId="6C3B2F11" w14:textId="77777777" w:rsidR="000F6C05" w:rsidRPr="000F6C05" w:rsidRDefault="000F6C05" w:rsidP="000F6C05">
      <w:pPr>
        <w:numPr>
          <w:ilvl w:val="0"/>
          <w:numId w:val="5"/>
        </w:numPr>
        <w:rPr>
          <w:rFonts w:eastAsia="Times New Roman" w:cs="Times New Roman"/>
        </w:rPr>
      </w:pPr>
      <w:r w:rsidRPr="000F6C05">
        <w:rPr>
          <w:rFonts w:eastAsia="Times New Roman" w:cs="Times New Roman"/>
        </w:rPr>
        <w:t>Developing non-CCPs bordering the Area are eligible for financial assistance provided they intend to [participate in the meeting as an observer     [submit an information paper to the meeting they wish to attend, in accordance with Rule 18.4 of the Rules of Procedure] [express their intention to submit an application for cooperating non-Contracting Party Status in the coming year.]</w:t>
      </w:r>
    </w:p>
    <w:p w14:paraId="3589A1C7" w14:textId="77777777" w:rsidR="000F6C05" w:rsidRPr="000F6C05" w:rsidRDefault="000F6C05" w:rsidP="000F6C05">
      <w:pPr>
        <w:numPr>
          <w:ilvl w:val="0"/>
          <w:numId w:val="5"/>
        </w:numPr>
        <w:rPr>
          <w:rFonts w:eastAsia="Times New Roman" w:cs="Times New Roman"/>
        </w:rPr>
      </w:pPr>
      <w:r w:rsidRPr="000F6C05">
        <w:rPr>
          <w:rFonts w:eastAsia="Times New Roman" w:cs="Times New Roman"/>
        </w:rPr>
        <w:t>Developing CPs or PFEs that are in arrears with their annual contributions to SIOFA will not ordinarily be eligible for financial assistance if the amount of their arrears equals or exceeds the amount of the annual contributions due for the two preceding years, unless otherwise decided by the Meeting of the Parties.</w:t>
      </w:r>
    </w:p>
    <w:p w14:paraId="7C1019D8" w14:textId="77777777" w:rsidR="000F6C05" w:rsidRPr="000F6C05" w:rsidRDefault="000F6C05" w:rsidP="000F6C05">
      <w:pPr>
        <w:numPr>
          <w:ilvl w:val="0"/>
          <w:numId w:val="5"/>
        </w:numPr>
        <w:rPr>
          <w:rFonts w:eastAsia="Times New Roman" w:cs="Times New Roman"/>
        </w:rPr>
      </w:pPr>
      <w:r w:rsidRPr="000F6C05">
        <w:rPr>
          <w:rFonts w:eastAsia="Times New Roman" w:cs="Times New Roman"/>
        </w:rPr>
        <w:t>CCPs that have not submitted their national report (paragraph 9, CMM 2021/02, Data Standards) or their Compliance Report (paragraph 12, CMM 2020/11, Compliance Monitoring Scheme) will not be eligible for financial assistance to attend the Meeting of the Parties as well as the meetings of the Scientific Committee and its Working Groups and of the Compliance Committee, respectively.</w:t>
      </w:r>
    </w:p>
    <w:p w14:paraId="10BC6969" w14:textId="77777777" w:rsidR="000F6C05" w:rsidRPr="000F6C05" w:rsidRDefault="000F6C05" w:rsidP="000F6C05">
      <w:pPr>
        <w:numPr>
          <w:ilvl w:val="0"/>
          <w:numId w:val="5"/>
        </w:numPr>
        <w:rPr>
          <w:rFonts w:eastAsia="Times New Roman" w:cs="Times New Roman"/>
        </w:rPr>
      </w:pPr>
      <w:r w:rsidRPr="000F6C05">
        <w:rPr>
          <w:rFonts w:eastAsia="Times New Roman" w:cs="Times New Roman"/>
        </w:rPr>
        <w:t>Eligible CCPs and non-CCPs that have access to other sources of funding, such as the Assistance Fund established under Part VII of the UNFSA, are encouraged to make use of these sources.</w:t>
      </w:r>
    </w:p>
    <w:p w14:paraId="27249107" w14:textId="77777777" w:rsidR="000F6C05" w:rsidRPr="000F6C05" w:rsidRDefault="000F6C05" w:rsidP="000F6C05">
      <w:pPr>
        <w:numPr>
          <w:ilvl w:val="0"/>
          <w:numId w:val="5"/>
        </w:numPr>
        <w:rPr>
          <w:rFonts w:eastAsia="Times New Roman" w:cs="Times New Roman"/>
        </w:rPr>
      </w:pPr>
      <w:r w:rsidRPr="000F6C05">
        <w:rPr>
          <w:rFonts w:eastAsia="Times New Roman" w:cs="Times New Roman"/>
        </w:rPr>
        <w:t>The Secretariat will use the grid in Table 1 to evaluate applicants’ eligibility for financial assistance.</w:t>
      </w:r>
    </w:p>
    <w:tbl>
      <w:tblPr>
        <w:tblStyle w:val="TableGrid"/>
        <w:tblW w:w="8880" w:type="dxa"/>
        <w:tblInd w:w="468" w:type="dxa"/>
        <w:tblLook w:val="04A0" w:firstRow="1" w:lastRow="0" w:firstColumn="1" w:lastColumn="0" w:noHBand="0" w:noVBand="1"/>
      </w:tblPr>
      <w:tblGrid>
        <w:gridCol w:w="348"/>
        <w:gridCol w:w="360"/>
        <w:gridCol w:w="5172"/>
        <w:gridCol w:w="600"/>
        <w:gridCol w:w="600"/>
        <w:gridCol w:w="1800"/>
      </w:tblGrid>
      <w:tr w:rsidR="000F6C05" w:rsidRPr="000F6C05" w14:paraId="63B3C5F6" w14:textId="77777777" w:rsidTr="001F0CB1">
        <w:tc>
          <w:tcPr>
            <w:tcW w:w="8880" w:type="dxa"/>
            <w:gridSpan w:val="6"/>
          </w:tcPr>
          <w:p w14:paraId="40DC6FA4" w14:textId="77777777" w:rsidR="000F6C05" w:rsidRPr="000F6C05" w:rsidRDefault="000F6C05" w:rsidP="000F6C05">
            <w:pPr>
              <w:rPr>
                <w:rFonts w:eastAsia="Times New Roman" w:cs="Times New Roman"/>
                <w:b/>
                <w:sz w:val="20"/>
              </w:rPr>
            </w:pPr>
            <w:r w:rsidRPr="000F6C05">
              <w:rPr>
                <w:rFonts w:eastAsia="Times New Roman" w:cs="Times New Roman"/>
                <w:b/>
                <w:sz w:val="20"/>
              </w:rPr>
              <w:t>Table 1 – evaluation of applicants’ eligibility for financial assistance</w:t>
            </w:r>
          </w:p>
        </w:tc>
      </w:tr>
      <w:tr w:rsidR="000F6C05" w:rsidRPr="000F6C05" w14:paraId="02BF4A90" w14:textId="77777777" w:rsidTr="001F0CB1">
        <w:tc>
          <w:tcPr>
            <w:tcW w:w="348" w:type="dxa"/>
          </w:tcPr>
          <w:p w14:paraId="02BE50FA" w14:textId="77777777" w:rsidR="000F6C05" w:rsidRPr="000F6C05" w:rsidRDefault="000F6C05" w:rsidP="000F6C05">
            <w:pPr>
              <w:rPr>
                <w:rFonts w:eastAsia="Times New Roman" w:cs="Times New Roman"/>
                <w:b/>
                <w:sz w:val="20"/>
              </w:rPr>
            </w:pPr>
          </w:p>
        </w:tc>
        <w:tc>
          <w:tcPr>
            <w:tcW w:w="5532" w:type="dxa"/>
            <w:gridSpan w:val="2"/>
          </w:tcPr>
          <w:p w14:paraId="5A353BCB" w14:textId="77777777" w:rsidR="000F6C05" w:rsidRPr="000F6C05" w:rsidRDefault="000F6C05" w:rsidP="000F6C05">
            <w:pPr>
              <w:rPr>
                <w:rFonts w:eastAsia="Times New Roman" w:cs="Times New Roman"/>
                <w:b/>
                <w:sz w:val="20"/>
              </w:rPr>
            </w:pPr>
            <w:r w:rsidRPr="000F6C05">
              <w:rPr>
                <w:rFonts w:eastAsia="Times New Roman" w:cs="Times New Roman"/>
                <w:b/>
                <w:sz w:val="20"/>
              </w:rPr>
              <w:t>Eligibility criteria</w:t>
            </w:r>
          </w:p>
        </w:tc>
        <w:tc>
          <w:tcPr>
            <w:tcW w:w="600" w:type="dxa"/>
          </w:tcPr>
          <w:p w14:paraId="4743C4B2" w14:textId="77777777" w:rsidR="000F6C05" w:rsidRPr="000F6C05" w:rsidRDefault="000F6C05" w:rsidP="000F6C05">
            <w:pPr>
              <w:jc w:val="center"/>
              <w:rPr>
                <w:rFonts w:eastAsia="Times New Roman" w:cs="Times New Roman"/>
                <w:b/>
                <w:sz w:val="20"/>
              </w:rPr>
            </w:pPr>
            <w:r w:rsidRPr="000F6C05">
              <w:rPr>
                <w:rFonts w:eastAsia="Times New Roman" w:cs="Times New Roman"/>
                <w:b/>
                <w:sz w:val="20"/>
              </w:rPr>
              <w:t>Yes</w:t>
            </w:r>
          </w:p>
        </w:tc>
        <w:tc>
          <w:tcPr>
            <w:tcW w:w="600" w:type="dxa"/>
          </w:tcPr>
          <w:p w14:paraId="0DDDCB5E" w14:textId="77777777" w:rsidR="000F6C05" w:rsidRPr="000F6C05" w:rsidRDefault="000F6C05" w:rsidP="000F6C05">
            <w:pPr>
              <w:jc w:val="center"/>
              <w:rPr>
                <w:rFonts w:eastAsia="Times New Roman" w:cs="Times New Roman"/>
                <w:b/>
                <w:sz w:val="20"/>
              </w:rPr>
            </w:pPr>
            <w:r w:rsidRPr="000F6C05">
              <w:rPr>
                <w:rFonts w:eastAsia="Times New Roman" w:cs="Times New Roman"/>
                <w:b/>
                <w:sz w:val="20"/>
              </w:rPr>
              <w:t>No</w:t>
            </w:r>
          </w:p>
        </w:tc>
        <w:tc>
          <w:tcPr>
            <w:tcW w:w="1800" w:type="dxa"/>
          </w:tcPr>
          <w:p w14:paraId="10CF7B71" w14:textId="77777777" w:rsidR="000F6C05" w:rsidRPr="000F6C05" w:rsidRDefault="000F6C05" w:rsidP="000F6C05">
            <w:pPr>
              <w:jc w:val="center"/>
              <w:rPr>
                <w:rFonts w:eastAsia="Times New Roman" w:cs="Times New Roman"/>
                <w:b/>
                <w:sz w:val="20"/>
              </w:rPr>
            </w:pPr>
            <w:r w:rsidRPr="000F6C05">
              <w:rPr>
                <w:rFonts w:eastAsia="Times New Roman" w:cs="Times New Roman"/>
                <w:b/>
                <w:sz w:val="20"/>
              </w:rPr>
              <w:t>Comment</w:t>
            </w:r>
          </w:p>
        </w:tc>
      </w:tr>
      <w:tr w:rsidR="000F6C05" w:rsidRPr="000F6C05" w14:paraId="13295E85" w14:textId="77777777" w:rsidTr="001F0CB1">
        <w:tc>
          <w:tcPr>
            <w:tcW w:w="348" w:type="dxa"/>
          </w:tcPr>
          <w:p w14:paraId="7F9C25BD" w14:textId="77777777" w:rsidR="000F6C05" w:rsidRPr="000F6C05" w:rsidRDefault="000F6C05" w:rsidP="000F6C05">
            <w:pPr>
              <w:rPr>
                <w:rFonts w:eastAsia="Times New Roman" w:cs="Times New Roman"/>
                <w:sz w:val="20"/>
              </w:rPr>
            </w:pPr>
            <w:r w:rsidRPr="000F6C05">
              <w:rPr>
                <w:rFonts w:eastAsia="Times New Roman" w:cs="Times New Roman"/>
                <w:sz w:val="20"/>
              </w:rPr>
              <w:t>1</w:t>
            </w:r>
          </w:p>
        </w:tc>
        <w:tc>
          <w:tcPr>
            <w:tcW w:w="5532" w:type="dxa"/>
            <w:gridSpan w:val="2"/>
          </w:tcPr>
          <w:p w14:paraId="2460C30B" w14:textId="77777777" w:rsidR="000F6C05" w:rsidRPr="000F6C05" w:rsidRDefault="000F6C05" w:rsidP="000F6C05">
            <w:pPr>
              <w:rPr>
                <w:rFonts w:eastAsia="Times New Roman" w:cs="Times New Roman"/>
                <w:sz w:val="20"/>
              </w:rPr>
            </w:pPr>
            <w:r w:rsidRPr="000F6C05">
              <w:rPr>
                <w:rFonts w:eastAsia="Times New Roman" w:cs="Times New Roman"/>
                <w:sz w:val="20"/>
              </w:rPr>
              <w:t>Is the applicant</w:t>
            </w:r>
          </w:p>
        </w:tc>
        <w:tc>
          <w:tcPr>
            <w:tcW w:w="600" w:type="dxa"/>
          </w:tcPr>
          <w:p w14:paraId="2F273F75" w14:textId="77777777" w:rsidR="000F6C05" w:rsidRPr="000F6C05" w:rsidRDefault="000F6C05" w:rsidP="000F6C05">
            <w:pPr>
              <w:rPr>
                <w:rFonts w:eastAsia="Times New Roman" w:cs="Times New Roman"/>
                <w:sz w:val="20"/>
              </w:rPr>
            </w:pPr>
          </w:p>
        </w:tc>
        <w:tc>
          <w:tcPr>
            <w:tcW w:w="600" w:type="dxa"/>
          </w:tcPr>
          <w:p w14:paraId="0FBA49C4" w14:textId="77777777" w:rsidR="000F6C05" w:rsidRPr="000F6C05" w:rsidRDefault="000F6C05" w:rsidP="000F6C05">
            <w:pPr>
              <w:rPr>
                <w:rFonts w:eastAsia="Times New Roman" w:cs="Times New Roman"/>
                <w:sz w:val="20"/>
              </w:rPr>
            </w:pPr>
          </w:p>
        </w:tc>
        <w:tc>
          <w:tcPr>
            <w:tcW w:w="1800" w:type="dxa"/>
          </w:tcPr>
          <w:p w14:paraId="78ACAB02" w14:textId="77777777" w:rsidR="000F6C05" w:rsidRPr="000F6C05" w:rsidRDefault="000F6C05" w:rsidP="000F6C05">
            <w:pPr>
              <w:rPr>
                <w:rFonts w:eastAsia="Times New Roman" w:cs="Times New Roman"/>
                <w:sz w:val="20"/>
              </w:rPr>
            </w:pPr>
          </w:p>
        </w:tc>
      </w:tr>
      <w:tr w:rsidR="000F6C05" w:rsidRPr="000F6C05" w14:paraId="4DAE90B1" w14:textId="77777777" w:rsidTr="001F0CB1">
        <w:tc>
          <w:tcPr>
            <w:tcW w:w="348" w:type="dxa"/>
          </w:tcPr>
          <w:p w14:paraId="351BD248" w14:textId="77777777" w:rsidR="000F6C05" w:rsidRPr="000F6C05" w:rsidRDefault="000F6C05" w:rsidP="000F6C05">
            <w:pPr>
              <w:rPr>
                <w:rFonts w:eastAsia="Times New Roman" w:cs="Times New Roman"/>
                <w:sz w:val="20"/>
              </w:rPr>
            </w:pPr>
          </w:p>
        </w:tc>
        <w:tc>
          <w:tcPr>
            <w:tcW w:w="360" w:type="dxa"/>
          </w:tcPr>
          <w:p w14:paraId="075EF651" w14:textId="77777777" w:rsidR="000F6C05" w:rsidRPr="000F6C05" w:rsidRDefault="000F6C05" w:rsidP="000F6C05">
            <w:pPr>
              <w:rPr>
                <w:rFonts w:eastAsia="Times New Roman" w:cs="Times New Roman"/>
                <w:sz w:val="20"/>
              </w:rPr>
            </w:pPr>
            <w:r w:rsidRPr="000F6C05">
              <w:rPr>
                <w:rFonts w:eastAsia="Times New Roman" w:cs="Times New Roman"/>
                <w:sz w:val="20"/>
              </w:rPr>
              <w:t>a</w:t>
            </w:r>
          </w:p>
        </w:tc>
        <w:tc>
          <w:tcPr>
            <w:tcW w:w="5172" w:type="dxa"/>
          </w:tcPr>
          <w:p w14:paraId="611C32F4" w14:textId="77777777" w:rsidR="000F6C05" w:rsidRPr="000F6C05" w:rsidRDefault="000F6C05" w:rsidP="000F6C05">
            <w:pPr>
              <w:rPr>
                <w:rFonts w:eastAsia="Times New Roman" w:cs="Times New Roman"/>
                <w:sz w:val="20"/>
              </w:rPr>
            </w:pPr>
            <w:r w:rsidRPr="000F6C05">
              <w:rPr>
                <w:rFonts w:eastAsia="Times New Roman" w:cs="Times New Roman"/>
                <w:sz w:val="20"/>
              </w:rPr>
              <w:t>A developing CCP to SIOFA?</w:t>
            </w:r>
          </w:p>
        </w:tc>
        <w:tc>
          <w:tcPr>
            <w:tcW w:w="600" w:type="dxa"/>
          </w:tcPr>
          <w:p w14:paraId="11DB96F5" w14:textId="77777777" w:rsidR="000F6C05" w:rsidRPr="000F6C05" w:rsidRDefault="000F6C05" w:rsidP="000F6C05">
            <w:pPr>
              <w:rPr>
                <w:rFonts w:eastAsia="Times New Roman" w:cs="Times New Roman"/>
                <w:sz w:val="20"/>
              </w:rPr>
            </w:pPr>
          </w:p>
        </w:tc>
        <w:tc>
          <w:tcPr>
            <w:tcW w:w="600" w:type="dxa"/>
          </w:tcPr>
          <w:p w14:paraId="303AE017" w14:textId="77777777" w:rsidR="000F6C05" w:rsidRPr="000F6C05" w:rsidRDefault="000F6C05" w:rsidP="000F6C05">
            <w:pPr>
              <w:rPr>
                <w:rFonts w:eastAsia="Times New Roman" w:cs="Times New Roman"/>
                <w:sz w:val="20"/>
              </w:rPr>
            </w:pPr>
          </w:p>
        </w:tc>
        <w:tc>
          <w:tcPr>
            <w:tcW w:w="1800" w:type="dxa"/>
          </w:tcPr>
          <w:p w14:paraId="5DB396D7" w14:textId="77777777" w:rsidR="000F6C05" w:rsidRPr="000F6C05" w:rsidRDefault="000F6C05" w:rsidP="000F6C05">
            <w:pPr>
              <w:rPr>
                <w:rFonts w:eastAsia="Times New Roman" w:cs="Times New Roman"/>
                <w:sz w:val="20"/>
              </w:rPr>
            </w:pPr>
          </w:p>
        </w:tc>
      </w:tr>
      <w:tr w:rsidR="000F6C05" w:rsidRPr="000F6C05" w14:paraId="414A6B7D" w14:textId="77777777" w:rsidTr="001F0CB1">
        <w:tc>
          <w:tcPr>
            <w:tcW w:w="348" w:type="dxa"/>
          </w:tcPr>
          <w:p w14:paraId="3CF1C74B" w14:textId="77777777" w:rsidR="000F6C05" w:rsidRPr="000F6C05" w:rsidRDefault="000F6C05" w:rsidP="000F6C05">
            <w:pPr>
              <w:rPr>
                <w:rFonts w:eastAsia="Times New Roman" w:cs="Times New Roman"/>
                <w:sz w:val="20"/>
              </w:rPr>
            </w:pPr>
          </w:p>
        </w:tc>
        <w:tc>
          <w:tcPr>
            <w:tcW w:w="360" w:type="dxa"/>
          </w:tcPr>
          <w:p w14:paraId="22775ECA" w14:textId="77777777" w:rsidR="000F6C05" w:rsidRPr="000F6C05" w:rsidRDefault="000F6C05" w:rsidP="000F6C05">
            <w:pPr>
              <w:rPr>
                <w:rFonts w:eastAsia="Times New Roman" w:cs="Times New Roman"/>
                <w:sz w:val="20"/>
              </w:rPr>
            </w:pPr>
            <w:r w:rsidRPr="000F6C05">
              <w:rPr>
                <w:rFonts w:eastAsia="Times New Roman" w:cs="Times New Roman"/>
                <w:sz w:val="20"/>
              </w:rPr>
              <w:t>b</w:t>
            </w:r>
          </w:p>
        </w:tc>
        <w:tc>
          <w:tcPr>
            <w:tcW w:w="5172" w:type="dxa"/>
          </w:tcPr>
          <w:p w14:paraId="587C3D5A" w14:textId="77777777" w:rsidR="000F6C05" w:rsidRPr="000F6C05" w:rsidRDefault="000F6C05" w:rsidP="000F6C05">
            <w:pPr>
              <w:rPr>
                <w:rFonts w:eastAsia="Times New Roman" w:cs="Times New Roman"/>
                <w:sz w:val="20"/>
              </w:rPr>
            </w:pPr>
            <w:r w:rsidRPr="000F6C05">
              <w:rPr>
                <w:rFonts w:eastAsia="Times New Roman" w:cs="Times New Roman"/>
                <w:sz w:val="20"/>
              </w:rPr>
              <w:t>A developing non-CCP bordering the Area?</w:t>
            </w:r>
          </w:p>
        </w:tc>
        <w:tc>
          <w:tcPr>
            <w:tcW w:w="600" w:type="dxa"/>
          </w:tcPr>
          <w:p w14:paraId="314A9AF6" w14:textId="77777777" w:rsidR="000F6C05" w:rsidRPr="000F6C05" w:rsidRDefault="000F6C05" w:rsidP="000F6C05">
            <w:pPr>
              <w:rPr>
                <w:rFonts w:eastAsia="Times New Roman" w:cs="Times New Roman"/>
                <w:sz w:val="20"/>
              </w:rPr>
            </w:pPr>
          </w:p>
        </w:tc>
        <w:tc>
          <w:tcPr>
            <w:tcW w:w="600" w:type="dxa"/>
          </w:tcPr>
          <w:p w14:paraId="16278D1C" w14:textId="77777777" w:rsidR="000F6C05" w:rsidRPr="000F6C05" w:rsidRDefault="000F6C05" w:rsidP="000F6C05">
            <w:pPr>
              <w:rPr>
                <w:rFonts w:eastAsia="Times New Roman" w:cs="Times New Roman"/>
                <w:sz w:val="20"/>
              </w:rPr>
            </w:pPr>
          </w:p>
        </w:tc>
        <w:tc>
          <w:tcPr>
            <w:tcW w:w="1800" w:type="dxa"/>
          </w:tcPr>
          <w:p w14:paraId="065D386D" w14:textId="77777777" w:rsidR="000F6C05" w:rsidRPr="000F6C05" w:rsidRDefault="000F6C05" w:rsidP="000F6C05">
            <w:pPr>
              <w:rPr>
                <w:rFonts w:eastAsia="Times New Roman" w:cs="Times New Roman"/>
                <w:sz w:val="20"/>
              </w:rPr>
            </w:pPr>
          </w:p>
        </w:tc>
      </w:tr>
      <w:tr w:rsidR="000F6C05" w:rsidRPr="000F6C05" w14:paraId="62194892" w14:textId="77777777" w:rsidTr="001F0CB1">
        <w:tc>
          <w:tcPr>
            <w:tcW w:w="348" w:type="dxa"/>
          </w:tcPr>
          <w:p w14:paraId="5F0A7599" w14:textId="77777777" w:rsidR="000F6C05" w:rsidRPr="000F6C05" w:rsidRDefault="000F6C05" w:rsidP="000F6C05">
            <w:pPr>
              <w:rPr>
                <w:rFonts w:eastAsia="Times New Roman" w:cs="Times New Roman"/>
                <w:sz w:val="20"/>
              </w:rPr>
            </w:pPr>
            <w:r w:rsidRPr="000F6C05">
              <w:rPr>
                <w:rFonts w:eastAsia="Times New Roman" w:cs="Times New Roman"/>
                <w:sz w:val="20"/>
              </w:rPr>
              <w:t>2</w:t>
            </w:r>
          </w:p>
        </w:tc>
        <w:tc>
          <w:tcPr>
            <w:tcW w:w="5532" w:type="dxa"/>
            <w:gridSpan w:val="2"/>
          </w:tcPr>
          <w:p w14:paraId="2F4E4A98" w14:textId="77777777" w:rsidR="000F6C05" w:rsidRPr="000F6C05" w:rsidRDefault="000F6C05" w:rsidP="000F6C05">
            <w:pPr>
              <w:rPr>
                <w:rFonts w:eastAsia="Times New Roman" w:cs="Times New Roman"/>
                <w:sz w:val="20"/>
              </w:rPr>
            </w:pPr>
            <w:r w:rsidRPr="000F6C05">
              <w:rPr>
                <w:rFonts w:eastAsia="Times New Roman" w:cs="Times New Roman"/>
                <w:sz w:val="20"/>
              </w:rPr>
              <w:t>If the applicant is a CCP, has it submitted</w:t>
            </w:r>
          </w:p>
        </w:tc>
        <w:tc>
          <w:tcPr>
            <w:tcW w:w="600" w:type="dxa"/>
          </w:tcPr>
          <w:p w14:paraId="69908527" w14:textId="77777777" w:rsidR="000F6C05" w:rsidRPr="000F6C05" w:rsidRDefault="000F6C05" w:rsidP="000F6C05">
            <w:pPr>
              <w:rPr>
                <w:rFonts w:eastAsia="Times New Roman" w:cs="Times New Roman"/>
                <w:sz w:val="20"/>
              </w:rPr>
            </w:pPr>
          </w:p>
        </w:tc>
        <w:tc>
          <w:tcPr>
            <w:tcW w:w="600" w:type="dxa"/>
          </w:tcPr>
          <w:p w14:paraId="6851247F" w14:textId="77777777" w:rsidR="000F6C05" w:rsidRPr="000F6C05" w:rsidRDefault="000F6C05" w:rsidP="000F6C05">
            <w:pPr>
              <w:rPr>
                <w:rFonts w:eastAsia="Times New Roman" w:cs="Times New Roman"/>
                <w:sz w:val="20"/>
              </w:rPr>
            </w:pPr>
          </w:p>
        </w:tc>
        <w:tc>
          <w:tcPr>
            <w:tcW w:w="1800" w:type="dxa"/>
          </w:tcPr>
          <w:p w14:paraId="0BF21B98" w14:textId="77777777" w:rsidR="000F6C05" w:rsidRPr="000F6C05" w:rsidRDefault="000F6C05" w:rsidP="000F6C05">
            <w:pPr>
              <w:rPr>
                <w:rFonts w:eastAsia="Times New Roman" w:cs="Times New Roman"/>
                <w:sz w:val="20"/>
              </w:rPr>
            </w:pPr>
          </w:p>
        </w:tc>
      </w:tr>
      <w:tr w:rsidR="000F6C05" w:rsidRPr="000F6C05" w14:paraId="3617B3E6" w14:textId="77777777" w:rsidTr="001F0CB1">
        <w:tc>
          <w:tcPr>
            <w:tcW w:w="348" w:type="dxa"/>
          </w:tcPr>
          <w:p w14:paraId="7F01E546" w14:textId="77777777" w:rsidR="000F6C05" w:rsidRPr="000F6C05" w:rsidRDefault="000F6C05" w:rsidP="000F6C05">
            <w:pPr>
              <w:rPr>
                <w:rFonts w:eastAsia="Times New Roman" w:cs="Times New Roman"/>
                <w:sz w:val="20"/>
              </w:rPr>
            </w:pPr>
          </w:p>
        </w:tc>
        <w:tc>
          <w:tcPr>
            <w:tcW w:w="360" w:type="dxa"/>
          </w:tcPr>
          <w:p w14:paraId="06C59F47" w14:textId="77777777" w:rsidR="000F6C05" w:rsidRPr="000F6C05" w:rsidRDefault="000F6C05" w:rsidP="000F6C05">
            <w:pPr>
              <w:rPr>
                <w:rFonts w:eastAsia="Times New Roman" w:cs="Times New Roman"/>
                <w:sz w:val="20"/>
              </w:rPr>
            </w:pPr>
            <w:r w:rsidRPr="000F6C05">
              <w:rPr>
                <w:rFonts w:eastAsia="Times New Roman" w:cs="Times New Roman"/>
                <w:sz w:val="20"/>
              </w:rPr>
              <w:t>a</w:t>
            </w:r>
          </w:p>
        </w:tc>
        <w:tc>
          <w:tcPr>
            <w:tcW w:w="5172" w:type="dxa"/>
          </w:tcPr>
          <w:p w14:paraId="667C092F" w14:textId="77777777" w:rsidR="000F6C05" w:rsidRPr="000F6C05" w:rsidRDefault="000F6C05" w:rsidP="000F6C05">
            <w:pPr>
              <w:rPr>
                <w:rFonts w:eastAsia="Times New Roman" w:cs="Times New Roman"/>
                <w:sz w:val="20"/>
              </w:rPr>
            </w:pPr>
            <w:r w:rsidRPr="000F6C05">
              <w:rPr>
                <w:rFonts w:eastAsia="Times New Roman" w:cs="Times New Roman"/>
                <w:sz w:val="20"/>
              </w:rPr>
              <w:t>A national report (paragraph 9, CMM 2021/02)?</w:t>
            </w:r>
          </w:p>
        </w:tc>
        <w:tc>
          <w:tcPr>
            <w:tcW w:w="600" w:type="dxa"/>
          </w:tcPr>
          <w:p w14:paraId="3F79383A" w14:textId="77777777" w:rsidR="000F6C05" w:rsidRPr="000F6C05" w:rsidRDefault="000F6C05" w:rsidP="000F6C05">
            <w:pPr>
              <w:rPr>
                <w:rFonts w:eastAsia="Times New Roman" w:cs="Times New Roman"/>
                <w:sz w:val="20"/>
              </w:rPr>
            </w:pPr>
          </w:p>
        </w:tc>
        <w:tc>
          <w:tcPr>
            <w:tcW w:w="600" w:type="dxa"/>
          </w:tcPr>
          <w:p w14:paraId="286ECEFB" w14:textId="77777777" w:rsidR="000F6C05" w:rsidRPr="000F6C05" w:rsidRDefault="000F6C05" w:rsidP="000F6C05">
            <w:pPr>
              <w:rPr>
                <w:rFonts w:eastAsia="Times New Roman" w:cs="Times New Roman"/>
                <w:sz w:val="20"/>
              </w:rPr>
            </w:pPr>
          </w:p>
        </w:tc>
        <w:tc>
          <w:tcPr>
            <w:tcW w:w="1800" w:type="dxa"/>
          </w:tcPr>
          <w:p w14:paraId="3E0738B8" w14:textId="77777777" w:rsidR="000F6C05" w:rsidRPr="000F6C05" w:rsidRDefault="000F6C05" w:rsidP="000F6C05">
            <w:pPr>
              <w:rPr>
                <w:rFonts w:eastAsia="Times New Roman" w:cs="Times New Roman"/>
                <w:sz w:val="20"/>
              </w:rPr>
            </w:pPr>
          </w:p>
        </w:tc>
      </w:tr>
      <w:tr w:rsidR="000F6C05" w:rsidRPr="000F6C05" w14:paraId="505E01FC" w14:textId="77777777" w:rsidTr="001F0CB1">
        <w:tc>
          <w:tcPr>
            <w:tcW w:w="348" w:type="dxa"/>
          </w:tcPr>
          <w:p w14:paraId="465D5C37" w14:textId="77777777" w:rsidR="000F6C05" w:rsidRPr="000F6C05" w:rsidRDefault="000F6C05" w:rsidP="000F6C05">
            <w:pPr>
              <w:rPr>
                <w:rFonts w:eastAsia="Times New Roman" w:cs="Times New Roman"/>
                <w:sz w:val="20"/>
              </w:rPr>
            </w:pPr>
          </w:p>
        </w:tc>
        <w:tc>
          <w:tcPr>
            <w:tcW w:w="360" w:type="dxa"/>
          </w:tcPr>
          <w:p w14:paraId="06A785C5" w14:textId="77777777" w:rsidR="000F6C05" w:rsidRPr="000F6C05" w:rsidRDefault="000F6C05" w:rsidP="000F6C05">
            <w:pPr>
              <w:rPr>
                <w:rFonts w:eastAsia="Times New Roman" w:cs="Times New Roman"/>
                <w:sz w:val="20"/>
              </w:rPr>
            </w:pPr>
            <w:r w:rsidRPr="000F6C05">
              <w:rPr>
                <w:rFonts w:eastAsia="Times New Roman" w:cs="Times New Roman"/>
                <w:sz w:val="20"/>
              </w:rPr>
              <w:t>b</w:t>
            </w:r>
          </w:p>
        </w:tc>
        <w:tc>
          <w:tcPr>
            <w:tcW w:w="5172" w:type="dxa"/>
          </w:tcPr>
          <w:p w14:paraId="63C39D99" w14:textId="77777777" w:rsidR="000F6C05" w:rsidRPr="000F6C05" w:rsidRDefault="000F6C05" w:rsidP="000F6C05">
            <w:pPr>
              <w:rPr>
                <w:rFonts w:eastAsia="Times New Roman" w:cs="Times New Roman"/>
                <w:sz w:val="20"/>
              </w:rPr>
            </w:pPr>
            <w:r w:rsidRPr="000F6C05">
              <w:rPr>
                <w:rFonts w:eastAsia="Times New Roman" w:cs="Times New Roman"/>
                <w:sz w:val="20"/>
              </w:rPr>
              <w:t>A compliance report (paragraph 12, CMM 2021/11)?</w:t>
            </w:r>
          </w:p>
        </w:tc>
        <w:tc>
          <w:tcPr>
            <w:tcW w:w="600" w:type="dxa"/>
          </w:tcPr>
          <w:p w14:paraId="6281D7E9" w14:textId="77777777" w:rsidR="000F6C05" w:rsidRPr="000F6C05" w:rsidRDefault="000F6C05" w:rsidP="000F6C05">
            <w:pPr>
              <w:rPr>
                <w:rFonts w:eastAsia="Times New Roman" w:cs="Times New Roman"/>
                <w:sz w:val="20"/>
              </w:rPr>
            </w:pPr>
          </w:p>
        </w:tc>
        <w:tc>
          <w:tcPr>
            <w:tcW w:w="600" w:type="dxa"/>
          </w:tcPr>
          <w:p w14:paraId="2A4503FA" w14:textId="77777777" w:rsidR="000F6C05" w:rsidRPr="000F6C05" w:rsidRDefault="000F6C05" w:rsidP="000F6C05">
            <w:pPr>
              <w:rPr>
                <w:rFonts w:eastAsia="Times New Roman" w:cs="Times New Roman"/>
                <w:sz w:val="20"/>
              </w:rPr>
            </w:pPr>
          </w:p>
        </w:tc>
        <w:tc>
          <w:tcPr>
            <w:tcW w:w="1800" w:type="dxa"/>
          </w:tcPr>
          <w:p w14:paraId="34B64ABD" w14:textId="77777777" w:rsidR="000F6C05" w:rsidRPr="000F6C05" w:rsidRDefault="000F6C05" w:rsidP="000F6C05">
            <w:pPr>
              <w:rPr>
                <w:rFonts w:eastAsia="Times New Roman" w:cs="Times New Roman"/>
                <w:sz w:val="20"/>
              </w:rPr>
            </w:pPr>
          </w:p>
        </w:tc>
      </w:tr>
      <w:tr w:rsidR="000F6C05" w:rsidRPr="000F6C05" w14:paraId="2EC118F4" w14:textId="77777777" w:rsidTr="001F0CB1">
        <w:tc>
          <w:tcPr>
            <w:tcW w:w="348" w:type="dxa"/>
          </w:tcPr>
          <w:p w14:paraId="417F0BC5" w14:textId="77777777" w:rsidR="000F6C05" w:rsidRPr="000F6C05" w:rsidRDefault="000F6C05" w:rsidP="000F6C05">
            <w:pPr>
              <w:rPr>
                <w:rFonts w:eastAsia="Times New Roman" w:cs="Times New Roman"/>
                <w:sz w:val="20"/>
              </w:rPr>
            </w:pPr>
            <w:r w:rsidRPr="000F6C05">
              <w:rPr>
                <w:rFonts w:eastAsia="Times New Roman" w:cs="Times New Roman"/>
                <w:sz w:val="20"/>
              </w:rPr>
              <w:t>3</w:t>
            </w:r>
          </w:p>
        </w:tc>
        <w:tc>
          <w:tcPr>
            <w:tcW w:w="5532" w:type="dxa"/>
            <w:gridSpan w:val="2"/>
          </w:tcPr>
          <w:p w14:paraId="41F35BA2" w14:textId="77777777" w:rsidR="000F6C05" w:rsidRPr="000F6C05" w:rsidRDefault="000F6C05" w:rsidP="000F6C05">
            <w:pPr>
              <w:rPr>
                <w:rFonts w:eastAsia="Times New Roman" w:cs="Times New Roman"/>
                <w:sz w:val="20"/>
              </w:rPr>
            </w:pPr>
            <w:r w:rsidRPr="000F6C05">
              <w:rPr>
                <w:rFonts w:eastAsia="Times New Roman" w:cs="Times New Roman"/>
                <w:sz w:val="20"/>
              </w:rPr>
              <w:t>If the applicant is a CP or PFE, is it in arrears with its annual contribution whereby the amount of their arrears equals or exceeds the amount of the annual contributions due for the two preceding years?</w:t>
            </w:r>
          </w:p>
        </w:tc>
        <w:tc>
          <w:tcPr>
            <w:tcW w:w="600" w:type="dxa"/>
          </w:tcPr>
          <w:p w14:paraId="300F323D" w14:textId="77777777" w:rsidR="000F6C05" w:rsidRPr="000F6C05" w:rsidRDefault="000F6C05" w:rsidP="000F6C05">
            <w:pPr>
              <w:rPr>
                <w:rFonts w:eastAsia="Times New Roman" w:cs="Times New Roman"/>
                <w:sz w:val="20"/>
              </w:rPr>
            </w:pPr>
          </w:p>
        </w:tc>
        <w:tc>
          <w:tcPr>
            <w:tcW w:w="600" w:type="dxa"/>
          </w:tcPr>
          <w:p w14:paraId="52072693" w14:textId="77777777" w:rsidR="000F6C05" w:rsidRPr="000F6C05" w:rsidRDefault="000F6C05" w:rsidP="000F6C05">
            <w:pPr>
              <w:rPr>
                <w:rFonts w:eastAsia="Times New Roman" w:cs="Times New Roman"/>
                <w:sz w:val="20"/>
              </w:rPr>
            </w:pPr>
          </w:p>
        </w:tc>
        <w:tc>
          <w:tcPr>
            <w:tcW w:w="1800" w:type="dxa"/>
          </w:tcPr>
          <w:p w14:paraId="775FBC20" w14:textId="77777777" w:rsidR="000F6C05" w:rsidRPr="000F6C05" w:rsidRDefault="000F6C05" w:rsidP="000F6C05">
            <w:pPr>
              <w:rPr>
                <w:rFonts w:eastAsia="Times New Roman" w:cs="Times New Roman"/>
                <w:sz w:val="20"/>
              </w:rPr>
            </w:pPr>
          </w:p>
        </w:tc>
      </w:tr>
      <w:tr w:rsidR="000F6C05" w:rsidRPr="000F6C05" w14:paraId="2678CDF9" w14:textId="77777777" w:rsidTr="001F0CB1">
        <w:tc>
          <w:tcPr>
            <w:tcW w:w="348" w:type="dxa"/>
          </w:tcPr>
          <w:p w14:paraId="40E70FE6" w14:textId="77777777" w:rsidR="000F6C05" w:rsidRPr="000F6C05" w:rsidRDefault="000F6C05" w:rsidP="000F6C05">
            <w:pPr>
              <w:rPr>
                <w:rFonts w:eastAsia="Times New Roman" w:cs="Times New Roman"/>
                <w:sz w:val="20"/>
              </w:rPr>
            </w:pPr>
            <w:r w:rsidRPr="000F6C05">
              <w:rPr>
                <w:rFonts w:eastAsia="Times New Roman" w:cs="Times New Roman"/>
                <w:sz w:val="20"/>
              </w:rPr>
              <w:t>4</w:t>
            </w:r>
          </w:p>
        </w:tc>
        <w:tc>
          <w:tcPr>
            <w:tcW w:w="5532" w:type="dxa"/>
            <w:gridSpan w:val="2"/>
          </w:tcPr>
          <w:p w14:paraId="7B59BA6D" w14:textId="77777777" w:rsidR="000F6C05" w:rsidRPr="000F6C05" w:rsidRDefault="000F6C05" w:rsidP="000F6C05">
            <w:pPr>
              <w:rPr>
                <w:rFonts w:eastAsia="Times New Roman" w:cs="Times New Roman"/>
                <w:sz w:val="20"/>
              </w:rPr>
            </w:pPr>
            <w:r w:rsidRPr="000F6C05">
              <w:rPr>
                <w:rFonts w:eastAsia="Times New Roman" w:cs="Times New Roman"/>
                <w:sz w:val="20"/>
              </w:rPr>
              <w:t>If the applicant is a non-CCP developing State bordering the Area, has it confirmed its intention to</w:t>
            </w:r>
          </w:p>
        </w:tc>
        <w:tc>
          <w:tcPr>
            <w:tcW w:w="600" w:type="dxa"/>
          </w:tcPr>
          <w:p w14:paraId="3C51D990" w14:textId="77777777" w:rsidR="000F6C05" w:rsidRPr="000F6C05" w:rsidRDefault="000F6C05" w:rsidP="000F6C05">
            <w:pPr>
              <w:rPr>
                <w:rFonts w:eastAsia="Times New Roman" w:cs="Times New Roman"/>
                <w:sz w:val="20"/>
              </w:rPr>
            </w:pPr>
          </w:p>
        </w:tc>
        <w:tc>
          <w:tcPr>
            <w:tcW w:w="600" w:type="dxa"/>
          </w:tcPr>
          <w:p w14:paraId="2B144DCB" w14:textId="77777777" w:rsidR="000F6C05" w:rsidRPr="000F6C05" w:rsidRDefault="000F6C05" w:rsidP="000F6C05">
            <w:pPr>
              <w:rPr>
                <w:rFonts w:eastAsia="Times New Roman" w:cs="Times New Roman"/>
                <w:sz w:val="20"/>
              </w:rPr>
            </w:pPr>
          </w:p>
        </w:tc>
        <w:tc>
          <w:tcPr>
            <w:tcW w:w="1800" w:type="dxa"/>
          </w:tcPr>
          <w:p w14:paraId="44F92E7A" w14:textId="77777777" w:rsidR="000F6C05" w:rsidRPr="000F6C05" w:rsidRDefault="000F6C05" w:rsidP="000F6C05">
            <w:pPr>
              <w:rPr>
                <w:rFonts w:eastAsia="Times New Roman" w:cs="Times New Roman"/>
                <w:sz w:val="20"/>
              </w:rPr>
            </w:pPr>
          </w:p>
        </w:tc>
      </w:tr>
      <w:tr w:rsidR="000F6C05" w:rsidRPr="000F6C05" w14:paraId="11BAB23B" w14:textId="77777777" w:rsidTr="001F0CB1">
        <w:tc>
          <w:tcPr>
            <w:tcW w:w="348" w:type="dxa"/>
          </w:tcPr>
          <w:p w14:paraId="03828029" w14:textId="77777777" w:rsidR="000F6C05" w:rsidRPr="000F6C05" w:rsidRDefault="000F6C05" w:rsidP="000F6C05">
            <w:pPr>
              <w:rPr>
                <w:rFonts w:eastAsia="Times New Roman" w:cs="Times New Roman"/>
                <w:sz w:val="20"/>
              </w:rPr>
            </w:pPr>
          </w:p>
        </w:tc>
        <w:tc>
          <w:tcPr>
            <w:tcW w:w="360" w:type="dxa"/>
          </w:tcPr>
          <w:p w14:paraId="407B48EF" w14:textId="77777777" w:rsidR="000F6C05" w:rsidRPr="000F6C05" w:rsidRDefault="000F6C05" w:rsidP="000F6C05">
            <w:pPr>
              <w:rPr>
                <w:rFonts w:eastAsia="Times New Roman" w:cs="Times New Roman"/>
                <w:sz w:val="20"/>
              </w:rPr>
            </w:pPr>
            <w:r w:rsidRPr="000F6C05">
              <w:rPr>
                <w:rFonts w:eastAsia="Times New Roman" w:cs="Times New Roman"/>
                <w:sz w:val="20"/>
              </w:rPr>
              <w:t>a</w:t>
            </w:r>
          </w:p>
        </w:tc>
        <w:tc>
          <w:tcPr>
            <w:tcW w:w="5172" w:type="dxa"/>
          </w:tcPr>
          <w:p w14:paraId="54A9E0D3" w14:textId="77777777" w:rsidR="000F6C05" w:rsidRPr="000F6C05" w:rsidRDefault="000F6C05" w:rsidP="000F6C05">
            <w:pPr>
              <w:rPr>
                <w:rFonts w:eastAsia="Times New Roman" w:cs="Times New Roman"/>
                <w:sz w:val="20"/>
              </w:rPr>
            </w:pPr>
            <w:r w:rsidRPr="000F6C05">
              <w:rPr>
                <w:rFonts w:eastAsia="Times New Roman" w:cs="Times New Roman"/>
                <w:sz w:val="20"/>
              </w:rPr>
              <w:t>Participate in the meeting as an Observer?</w:t>
            </w:r>
          </w:p>
        </w:tc>
        <w:tc>
          <w:tcPr>
            <w:tcW w:w="600" w:type="dxa"/>
          </w:tcPr>
          <w:p w14:paraId="1422DCFD" w14:textId="77777777" w:rsidR="000F6C05" w:rsidRPr="000F6C05" w:rsidRDefault="000F6C05" w:rsidP="000F6C05">
            <w:pPr>
              <w:rPr>
                <w:rFonts w:eastAsia="Times New Roman" w:cs="Times New Roman"/>
                <w:sz w:val="20"/>
              </w:rPr>
            </w:pPr>
          </w:p>
        </w:tc>
        <w:tc>
          <w:tcPr>
            <w:tcW w:w="600" w:type="dxa"/>
          </w:tcPr>
          <w:p w14:paraId="1884A3B0" w14:textId="77777777" w:rsidR="000F6C05" w:rsidRPr="000F6C05" w:rsidRDefault="000F6C05" w:rsidP="000F6C05">
            <w:pPr>
              <w:rPr>
                <w:rFonts w:eastAsia="Times New Roman" w:cs="Times New Roman"/>
                <w:sz w:val="20"/>
              </w:rPr>
            </w:pPr>
          </w:p>
        </w:tc>
        <w:tc>
          <w:tcPr>
            <w:tcW w:w="1800" w:type="dxa"/>
          </w:tcPr>
          <w:p w14:paraId="33885F3F" w14:textId="77777777" w:rsidR="000F6C05" w:rsidRPr="000F6C05" w:rsidRDefault="000F6C05" w:rsidP="000F6C05">
            <w:pPr>
              <w:rPr>
                <w:rFonts w:eastAsia="Times New Roman" w:cs="Times New Roman"/>
                <w:sz w:val="20"/>
              </w:rPr>
            </w:pPr>
          </w:p>
        </w:tc>
      </w:tr>
      <w:tr w:rsidR="000F6C05" w:rsidRPr="000F6C05" w14:paraId="7F468CE2" w14:textId="77777777" w:rsidTr="001F0CB1">
        <w:tc>
          <w:tcPr>
            <w:tcW w:w="348" w:type="dxa"/>
          </w:tcPr>
          <w:p w14:paraId="425439B4" w14:textId="77777777" w:rsidR="000F6C05" w:rsidRPr="000F6C05" w:rsidRDefault="000F6C05" w:rsidP="000F6C05">
            <w:pPr>
              <w:rPr>
                <w:rFonts w:eastAsia="Times New Roman" w:cs="Times New Roman"/>
                <w:sz w:val="20"/>
              </w:rPr>
            </w:pPr>
          </w:p>
        </w:tc>
        <w:tc>
          <w:tcPr>
            <w:tcW w:w="360" w:type="dxa"/>
          </w:tcPr>
          <w:p w14:paraId="3436980A" w14:textId="77777777" w:rsidR="000F6C05" w:rsidRPr="000F6C05" w:rsidRDefault="000F6C05" w:rsidP="000F6C05">
            <w:pPr>
              <w:rPr>
                <w:rFonts w:eastAsia="Times New Roman" w:cs="Times New Roman"/>
                <w:sz w:val="20"/>
              </w:rPr>
            </w:pPr>
            <w:r w:rsidRPr="000F6C05">
              <w:rPr>
                <w:rFonts w:eastAsia="Times New Roman" w:cs="Times New Roman"/>
                <w:sz w:val="20"/>
              </w:rPr>
              <w:t>b</w:t>
            </w:r>
          </w:p>
        </w:tc>
        <w:tc>
          <w:tcPr>
            <w:tcW w:w="5172" w:type="dxa"/>
          </w:tcPr>
          <w:p w14:paraId="2D7395D2" w14:textId="77777777" w:rsidR="000F6C05" w:rsidRPr="000F6C05" w:rsidRDefault="000F6C05" w:rsidP="000F6C05">
            <w:pPr>
              <w:rPr>
                <w:rFonts w:eastAsia="Times New Roman" w:cs="Times New Roman"/>
                <w:sz w:val="20"/>
              </w:rPr>
            </w:pPr>
            <w:r w:rsidRPr="000F6C05">
              <w:rPr>
                <w:rFonts w:eastAsia="Times New Roman" w:cs="Times New Roman"/>
                <w:sz w:val="20"/>
              </w:rPr>
              <w:t>[Submit an information paper to the meeting?]</w:t>
            </w:r>
          </w:p>
        </w:tc>
        <w:tc>
          <w:tcPr>
            <w:tcW w:w="600" w:type="dxa"/>
          </w:tcPr>
          <w:p w14:paraId="46475921" w14:textId="77777777" w:rsidR="000F6C05" w:rsidRPr="000F6C05" w:rsidRDefault="000F6C05" w:rsidP="000F6C05">
            <w:pPr>
              <w:rPr>
                <w:rFonts w:eastAsia="Times New Roman" w:cs="Times New Roman"/>
                <w:sz w:val="20"/>
              </w:rPr>
            </w:pPr>
          </w:p>
        </w:tc>
        <w:tc>
          <w:tcPr>
            <w:tcW w:w="600" w:type="dxa"/>
          </w:tcPr>
          <w:p w14:paraId="3A331789" w14:textId="77777777" w:rsidR="000F6C05" w:rsidRPr="000F6C05" w:rsidRDefault="000F6C05" w:rsidP="000F6C05">
            <w:pPr>
              <w:rPr>
                <w:rFonts w:eastAsia="Times New Roman" w:cs="Times New Roman"/>
                <w:sz w:val="20"/>
              </w:rPr>
            </w:pPr>
          </w:p>
        </w:tc>
        <w:tc>
          <w:tcPr>
            <w:tcW w:w="1800" w:type="dxa"/>
          </w:tcPr>
          <w:p w14:paraId="551AC6B9" w14:textId="77777777" w:rsidR="000F6C05" w:rsidRPr="000F6C05" w:rsidRDefault="000F6C05" w:rsidP="000F6C05">
            <w:pPr>
              <w:rPr>
                <w:rFonts w:eastAsia="Times New Roman" w:cs="Times New Roman"/>
                <w:sz w:val="20"/>
              </w:rPr>
            </w:pPr>
          </w:p>
        </w:tc>
      </w:tr>
    </w:tbl>
    <w:p w14:paraId="5097A699" w14:textId="77777777" w:rsidR="000F6C05" w:rsidRPr="000F6C05" w:rsidRDefault="000F6C05" w:rsidP="000F6C05">
      <w:pPr>
        <w:ind w:firstLine="360"/>
        <w:rPr>
          <w:rFonts w:eastAsia="Times New Roman" w:cs="Times New Roman"/>
          <w:i/>
          <w:sz w:val="20"/>
        </w:rPr>
      </w:pPr>
      <w:r w:rsidRPr="000F6C05">
        <w:rPr>
          <w:rFonts w:eastAsia="Times New Roman" w:cs="Times New Roman"/>
          <w:i/>
          <w:sz w:val="20"/>
        </w:rPr>
        <w:t>* Subject to paragraphs 3 to 7 above, any ‘no’ response will result in the ineligibility of the application</w:t>
      </w:r>
    </w:p>
    <w:p w14:paraId="64DF1605" w14:textId="77777777" w:rsidR="000F6C05" w:rsidRPr="000F6C05" w:rsidRDefault="000F6C05" w:rsidP="000F6C05">
      <w:pPr>
        <w:rPr>
          <w:rFonts w:eastAsia="Times New Roman" w:cs="Times New Roman"/>
          <w:b/>
          <w:i/>
        </w:rPr>
      </w:pPr>
      <w:r w:rsidRPr="000F6C05">
        <w:rPr>
          <w:rFonts w:eastAsia="Times New Roman" w:cs="Times New Roman"/>
          <w:b/>
          <w:i/>
        </w:rPr>
        <w:t>Selection of applicants for financial assistance</w:t>
      </w:r>
    </w:p>
    <w:p w14:paraId="5D5CA0DF" w14:textId="77777777" w:rsidR="000F6C05" w:rsidRPr="000F6C05" w:rsidRDefault="000F6C05" w:rsidP="000F6C05">
      <w:pPr>
        <w:numPr>
          <w:ilvl w:val="0"/>
          <w:numId w:val="5"/>
        </w:numPr>
        <w:rPr>
          <w:rFonts w:eastAsia="Times New Roman" w:cs="Times New Roman"/>
        </w:rPr>
      </w:pPr>
      <w:r w:rsidRPr="000F6C05">
        <w:rPr>
          <w:rFonts w:eastAsia="Times New Roman" w:cs="Times New Roman"/>
        </w:rPr>
        <w:t>Where it is not possible to accommodate all the applications for financial assistance received from eligible CCPs and non-CCPs due to budget restrictions, priority will be given to the least developed among them</w:t>
      </w:r>
      <w:r w:rsidRPr="000F6C05">
        <w:rPr>
          <w:rFonts w:eastAsia="Times New Roman" w:cs="Times New Roman"/>
          <w:vertAlign w:val="superscript"/>
        </w:rPr>
        <w:footnoteReference w:id="6"/>
      </w:r>
      <w:r w:rsidRPr="000F6C05">
        <w:rPr>
          <w:rFonts w:eastAsia="Times New Roman" w:cs="Times New Roman"/>
        </w:rPr>
        <w:t xml:space="preserve"> and small-island developing States bordering the area.</w:t>
      </w:r>
    </w:p>
    <w:tbl>
      <w:tblPr>
        <w:tblStyle w:val="TableGrid"/>
        <w:tblW w:w="8880" w:type="dxa"/>
        <w:tblInd w:w="468" w:type="dxa"/>
        <w:tblLook w:val="04A0" w:firstRow="1" w:lastRow="0" w:firstColumn="1" w:lastColumn="0" w:noHBand="0" w:noVBand="1"/>
      </w:tblPr>
      <w:tblGrid>
        <w:gridCol w:w="666"/>
        <w:gridCol w:w="354"/>
        <w:gridCol w:w="5301"/>
        <w:gridCol w:w="826"/>
        <w:gridCol w:w="786"/>
        <w:gridCol w:w="947"/>
      </w:tblGrid>
      <w:tr w:rsidR="000F6C05" w:rsidRPr="000F6C05" w14:paraId="69AB8854" w14:textId="77777777" w:rsidTr="001F0CB1">
        <w:tc>
          <w:tcPr>
            <w:tcW w:w="8880" w:type="dxa"/>
            <w:gridSpan w:val="6"/>
          </w:tcPr>
          <w:p w14:paraId="459469CC" w14:textId="77777777" w:rsidR="000F6C05" w:rsidRPr="000F6C05" w:rsidRDefault="000F6C05" w:rsidP="000F6C05">
            <w:pPr>
              <w:rPr>
                <w:rFonts w:eastAsia="Times New Roman" w:cs="Times New Roman"/>
                <w:b/>
                <w:sz w:val="20"/>
              </w:rPr>
            </w:pPr>
            <w:r w:rsidRPr="000F6C05">
              <w:rPr>
                <w:rFonts w:eastAsia="Times New Roman" w:cs="Times New Roman"/>
                <w:b/>
                <w:sz w:val="20"/>
              </w:rPr>
              <w:t>Table 2 – Criteria for prioritising the selection of eligible applications</w:t>
            </w:r>
          </w:p>
        </w:tc>
      </w:tr>
      <w:tr w:rsidR="000F6C05" w:rsidRPr="000F6C05" w14:paraId="11DEEE9F" w14:textId="77777777" w:rsidTr="001F0CB1">
        <w:tc>
          <w:tcPr>
            <w:tcW w:w="666" w:type="dxa"/>
          </w:tcPr>
          <w:p w14:paraId="7499FAD2" w14:textId="77777777" w:rsidR="000F6C05" w:rsidRPr="000F6C05" w:rsidRDefault="000F6C05" w:rsidP="000F6C05">
            <w:pPr>
              <w:rPr>
                <w:rFonts w:eastAsia="Times New Roman" w:cs="Times New Roman"/>
                <w:b/>
                <w:sz w:val="20"/>
              </w:rPr>
            </w:pPr>
          </w:p>
        </w:tc>
        <w:tc>
          <w:tcPr>
            <w:tcW w:w="5655" w:type="dxa"/>
            <w:gridSpan w:val="2"/>
          </w:tcPr>
          <w:p w14:paraId="5238313D" w14:textId="77777777" w:rsidR="000F6C05" w:rsidRPr="000F6C05" w:rsidRDefault="000F6C05" w:rsidP="000F6C05">
            <w:pPr>
              <w:rPr>
                <w:rFonts w:eastAsia="Times New Roman" w:cs="Times New Roman"/>
                <w:b/>
                <w:sz w:val="20"/>
              </w:rPr>
            </w:pPr>
            <w:r w:rsidRPr="000F6C05">
              <w:rPr>
                <w:rFonts w:eastAsia="Times New Roman" w:cs="Times New Roman"/>
                <w:b/>
                <w:sz w:val="20"/>
              </w:rPr>
              <w:t>Selection criteria</w:t>
            </w:r>
          </w:p>
        </w:tc>
        <w:tc>
          <w:tcPr>
            <w:tcW w:w="826" w:type="dxa"/>
          </w:tcPr>
          <w:p w14:paraId="50C5E12D" w14:textId="77777777" w:rsidR="000F6C05" w:rsidRPr="000F6C05" w:rsidRDefault="000F6C05" w:rsidP="000F6C05">
            <w:pPr>
              <w:jc w:val="center"/>
              <w:rPr>
                <w:rFonts w:eastAsia="Times New Roman" w:cs="Times New Roman"/>
                <w:b/>
                <w:sz w:val="20"/>
              </w:rPr>
            </w:pPr>
            <w:r w:rsidRPr="000F6C05">
              <w:rPr>
                <w:rFonts w:eastAsia="Times New Roman" w:cs="Times New Roman"/>
                <w:b/>
                <w:sz w:val="20"/>
              </w:rPr>
              <w:t>Yes/No</w:t>
            </w:r>
          </w:p>
        </w:tc>
        <w:tc>
          <w:tcPr>
            <w:tcW w:w="786" w:type="dxa"/>
          </w:tcPr>
          <w:p w14:paraId="525C6A64" w14:textId="77777777" w:rsidR="000F6C05" w:rsidRPr="000F6C05" w:rsidRDefault="000F6C05" w:rsidP="000F6C05">
            <w:pPr>
              <w:jc w:val="center"/>
              <w:rPr>
                <w:rFonts w:eastAsia="Times New Roman" w:cs="Times New Roman"/>
                <w:b/>
                <w:sz w:val="20"/>
              </w:rPr>
            </w:pPr>
            <w:r w:rsidRPr="000F6C05">
              <w:rPr>
                <w:rFonts w:eastAsia="Times New Roman" w:cs="Times New Roman"/>
                <w:b/>
                <w:sz w:val="20"/>
              </w:rPr>
              <w:t>Points</w:t>
            </w:r>
          </w:p>
        </w:tc>
        <w:tc>
          <w:tcPr>
            <w:tcW w:w="947" w:type="dxa"/>
          </w:tcPr>
          <w:p w14:paraId="3E6A5F83" w14:textId="77777777" w:rsidR="000F6C05" w:rsidRPr="000F6C05" w:rsidRDefault="000F6C05" w:rsidP="000F6C05">
            <w:pPr>
              <w:jc w:val="center"/>
              <w:rPr>
                <w:rFonts w:eastAsia="Times New Roman" w:cs="Times New Roman"/>
                <w:b/>
                <w:sz w:val="20"/>
              </w:rPr>
            </w:pPr>
            <w:r w:rsidRPr="000F6C05">
              <w:rPr>
                <w:rFonts w:eastAsia="Times New Roman" w:cs="Times New Roman"/>
                <w:b/>
                <w:sz w:val="20"/>
              </w:rPr>
              <w:t>Score</w:t>
            </w:r>
          </w:p>
        </w:tc>
      </w:tr>
      <w:tr w:rsidR="000F6C05" w:rsidRPr="000F6C05" w14:paraId="7E5EE065" w14:textId="77777777" w:rsidTr="001F0CB1">
        <w:tc>
          <w:tcPr>
            <w:tcW w:w="666" w:type="dxa"/>
          </w:tcPr>
          <w:p w14:paraId="30750EEC" w14:textId="77777777" w:rsidR="000F6C05" w:rsidRPr="000F6C05" w:rsidRDefault="000F6C05" w:rsidP="000F6C05">
            <w:pPr>
              <w:rPr>
                <w:rFonts w:eastAsia="Times New Roman" w:cs="Times New Roman"/>
                <w:sz w:val="20"/>
              </w:rPr>
            </w:pPr>
            <w:r w:rsidRPr="000F6C05">
              <w:rPr>
                <w:rFonts w:eastAsia="Times New Roman" w:cs="Times New Roman"/>
                <w:sz w:val="20"/>
              </w:rPr>
              <w:t>1</w:t>
            </w:r>
          </w:p>
        </w:tc>
        <w:tc>
          <w:tcPr>
            <w:tcW w:w="5655" w:type="dxa"/>
            <w:gridSpan w:val="2"/>
          </w:tcPr>
          <w:p w14:paraId="15CA4050" w14:textId="77777777" w:rsidR="000F6C05" w:rsidRPr="000F6C05" w:rsidRDefault="000F6C05" w:rsidP="000F6C05">
            <w:pPr>
              <w:rPr>
                <w:rFonts w:eastAsia="Times New Roman" w:cs="Times New Roman"/>
                <w:sz w:val="20"/>
              </w:rPr>
            </w:pPr>
            <w:r w:rsidRPr="000F6C05">
              <w:rPr>
                <w:rFonts w:eastAsia="Times New Roman" w:cs="Times New Roman"/>
                <w:sz w:val="20"/>
              </w:rPr>
              <w:t>Is the applicant</w:t>
            </w:r>
          </w:p>
        </w:tc>
        <w:tc>
          <w:tcPr>
            <w:tcW w:w="826" w:type="dxa"/>
          </w:tcPr>
          <w:p w14:paraId="0B1208F8" w14:textId="77777777" w:rsidR="000F6C05" w:rsidRPr="000F6C05" w:rsidRDefault="000F6C05" w:rsidP="000F6C05">
            <w:pPr>
              <w:jc w:val="center"/>
              <w:rPr>
                <w:rFonts w:eastAsia="Times New Roman" w:cs="Times New Roman"/>
                <w:sz w:val="20"/>
              </w:rPr>
            </w:pPr>
          </w:p>
        </w:tc>
        <w:tc>
          <w:tcPr>
            <w:tcW w:w="786" w:type="dxa"/>
          </w:tcPr>
          <w:p w14:paraId="4DEEC5A5" w14:textId="77777777" w:rsidR="000F6C05" w:rsidRPr="000F6C05" w:rsidRDefault="000F6C05" w:rsidP="000F6C05">
            <w:pPr>
              <w:jc w:val="center"/>
              <w:rPr>
                <w:rFonts w:eastAsia="Times New Roman" w:cs="Times New Roman"/>
                <w:sz w:val="20"/>
              </w:rPr>
            </w:pPr>
          </w:p>
        </w:tc>
        <w:tc>
          <w:tcPr>
            <w:tcW w:w="947" w:type="dxa"/>
          </w:tcPr>
          <w:p w14:paraId="5C212395" w14:textId="77777777" w:rsidR="000F6C05" w:rsidRPr="000F6C05" w:rsidRDefault="000F6C05" w:rsidP="000F6C05">
            <w:pPr>
              <w:rPr>
                <w:rFonts w:eastAsia="Times New Roman" w:cs="Times New Roman"/>
                <w:sz w:val="20"/>
              </w:rPr>
            </w:pPr>
          </w:p>
        </w:tc>
      </w:tr>
      <w:tr w:rsidR="000F6C05" w:rsidRPr="000F6C05" w14:paraId="1C337385" w14:textId="77777777" w:rsidTr="001F0CB1">
        <w:tc>
          <w:tcPr>
            <w:tcW w:w="666" w:type="dxa"/>
          </w:tcPr>
          <w:p w14:paraId="18D377A8" w14:textId="77777777" w:rsidR="000F6C05" w:rsidRPr="000F6C05" w:rsidRDefault="000F6C05" w:rsidP="000F6C05">
            <w:pPr>
              <w:rPr>
                <w:rFonts w:eastAsia="Times New Roman" w:cs="Times New Roman"/>
                <w:sz w:val="20"/>
              </w:rPr>
            </w:pPr>
          </w:p>
        </w:tc>
        <w:tc>
          <w:tcPr>
            <w:tcW w:w="354" w:type="dxa"/>
          </w:tcPr>
          <w:p w14:paraId="03A23057" w14:textId="77777777" w:rsidR="000F6C05" w:rsidRPr="000F6C05" w:rsidRDefault="000F6C05" w:rsidP="000F6C05">
            <w:pPr>
              <w:rPr>
                <w:rFonts w:eastAsia="Times New Roman" w:cs="Times New Roman"/>
                <w:sz w:val="20"/>
              </w:rPr>
            </w:pPr>
            <w:r w:rsidRPr="000F6C05">
              <w:rPr>
                <w:rFonts w:eastAsia="Times New Roman" w:cs="Times New Roman"/>
                <w:sz w:val="20"/>
              </w:rPr>
              <w:t>a</w:t>
            </w:r>
          </w:p>
        </w:tc>
        <w:tc>
          <w:tcPr>
            <w:tcW w:w="5301" w:type="dxa"/>
          </w:tcPr>
          <w:p w14:paraId="002537F3" w14:textId="77777777" w:rsidR="000F6C05" w:rsidRPr="000F6C05" w:rsidRDefault="000F6C05" w:rsidP="000F6C05">
            <w:pPr>
              <w:rPr>
                <w:rFonts w:eastAsia="Times New Roman" w:cs="Times New Roman"/>
                <w:sz w:val="20"/>
              </w:rPr>
            </w:pPr>
            <w:r w:rsidRPr="000F6C05">
              <w:rPr>
                <w:rFonts w:eastAsia="Times New Roman" w:cs="Times New Roman"/>
                <w:sz w:val="20"/>
              </w:rPr>
              <w:t>A CP or PFE to SIOFA?</w:t>
            </w:r>
          </w:p>
        </w:tc>
        <w:tc>
          <w:tcPr>
            <w:tcW w:w="826" w:type="dxa"/>
          </w:tcPr>
          <w:p w14:paraId="2EE01D8D" w14:textId="77777777" w:rsidR="000F6C05" w:rsidRPr="000F6C05" w:rsidRDefault="000F6C05" w:rsidP="000F6C05">
            <w:pPr>
              <w:jc w:val="center"/>
              <w:rPr>
                <w:rFonts w:eastAsia="Times New Roman" w:cs="Times New Roman"/>
                <w:sz w:val="20"/>
              </w:rPr>
            </w:pPr>
          </w:p>
        </w:tc>
        <w:tc>
          <w:tcPr>
            <w:tcW w:w="786" w:type="dxa"/>
          </w:tcPr>
          <w:p w14:paraId="66DA6D82" w14:textId="77777777" w:rsidR="000F6C05" w:rsidRPr="000F6C05" w:rsidRDefault="000F6C05" w:rsidP="000F6C05">
            <w:pPr>
              <w:jc w:val="center"/>
              <w:rPr>
                <w:rFonts w:eastAsia="Times New Roman" w:cs="Times New Roman"/>
                <w:sz w:val="20"/>
              </w:rPr>
            </w:pPr>
            <w:r w:rsidRPr="000F6C05">
              <w:rPr>
                <w:rFonts w:eastAsia="Times New Roman" w:cs="Times New Roman"/>
                <w:sz w:val="20"/>
              </w:rPr>
              <w:t>4</w:t>
            </w:r>
          </w:p>
        </w:tc>
        <w:tc>
          <w:tcPr>
            <w:tcW w:w="947" w:type="dxa"/>
          </w:tcPr>
          <w:p w14:paraId="64A800CC" w14:textId="77777777" w:rsidR="000F6C05" w:rsidRPr="000F6C05" w:rsidRDefault="000F6C05" w:rsidP="000F6C05">
            <w:pPr>
              <w:rPr>
                <w:rFonts w:eastAsia="Times New Roman" w:cs="Times New Roman"/>
                <w:sz w:val="20"/>
              </w:rPr>
            </w:pPr>
          </w:p>
        </w:tc>
      </w:tr>
      <w:tr w:rsidR="000F6C05" w:rsidRPr="000F6C05" w14:paraId="1768ED50" w14:textId="77777777" w:rsidTr="001F0CB1">
        <w:tc>
          <w:tcPr>
            <w:tcW w:w="666" w:type="dxa"/>
          </w:tcPr>
          <w:p w14:paraId="7CE36DE2" w14:textId="77777777" w:rsidR="000F6C05" w:rsidRPr="000F6C05" w:rsidRDefault="000F6C05" w:rsidP="000F6C05">
            <w:pPr>
              <w:rPr>
                <w:rFonts w:eastAsia="Times New Roman" w:cs="Times New Roman"/>
                <w:sz w:val="20"/>
              </w:rPr>
            </w:pPr>
          </w:p>
        </w:tc>
        <w:tc>
          <w:tcPr>
            <w:tcW w:w="354" w:type="dxa"/>
          </w:tcPr>
          <w:p w14:paraId="3BFB7CA0" w14:textId="77777777" w:rsidR="000F6C05" w:rsidRPr="000F6C05" w:rsidRDefault="000F6C05" w:rsidP="000F6C05">
            <w:pPr>
              <w:rPr>
                <w:rFonts w:eastAsia="Times New Roman" w:cs="Times New Roman"/>
                <w:sz w:val="20"/>
              </w:rPr>
            </w:pPr>
            <w:r w:rsidRPr="000F6C05">
              <w:rPr>
                <w:rFonts w:eastAsia="Times New Roman" w:cs="Times New Roman"/>
                <w:sz w:val="20"/>
              </w:rPr>
              <w:t>b</w:t>
            </w:r>
          </w:p>
        </w:tc>
        <w:tc>
          <w:tcPr>
            <w:tcW w:w="5301" w:type="dxa"/>
          </w:tcPr>
          <w:p w14:paraId="39E8D3FA" w14:textId="77777777" w:rsidR="000F6C05" w:rsidRPr="000F6C05" w:rsidRDefault="000F6C05" w:rsidP="000F6C05">
            <w:pPr>
              <w:rPr>
                <w:rFonts w:eastAsia="Times New Roman" w:cs="Times New Roman"/>
                <w:sz w:val="20"/>
              </w:rPr>
            </w:pPr>
            <w:r w:rsidRPr="000F6C05">
              <w:rPr>
                <w:rFonts w:eastAsia="Times New Roman" w:cs="Times New Roman"/>
                <w:sz w:val="20"/>
              </w:rPr>
              <w:t>A CNCP to SIOFA?</w:t>
            </w:r>
          </w:p>
        </w:tc>
        <w:tc>
          <w:tcPr>
            <w:tcW w:w="826" w:type="dxa"/>
          </w:tcPr>
          <w:p w14:paraId="3418ED18" w14:textId="77777777" w:rsidR="000F6C05" w:rsidRPr="000F6C05" w:rsidRDefault="000F6C05" w:rsidP="000F6C05">
            <w:pPr>
              <w:jc w:val="center"/>
              <w:rPr>
                <w:rFonts w:eastAsia="Times New Roman" w:cs="Times New Roman"/>
                <w:sz w:val="20"/>
              </w:rPr>
            </w:pPr>
          </w:p>
        </w:tc>
        <w:tc>
          <w:tcPr>
            <w:tcW w:w="786" w:type="dxa"/>
          </w:tcPr>
          <w:p w14:paraId="3B4C924D" w14:textId="77777777" w:rsidR="000F6C05" w:rsidRPr="000F6C05" w:rsidRDefault="000F6C05" w:rsidP="000F6C05">
            <w:pPr>
              <w:jc w:val="center"/>
              <w:rPr>
                <w:rFonts w:eastAsia="Times New Roman" w:cs="Times New Roman"/>
                <w:sz w:val="20"/>
              </w:rPr>
            </w:pPr>
            <w:r w:rsidRPr="000F6C05">
              <w:rPr>
                <w:rFonts w:eastAsia="Times New Roman" w:cs="Times New Roman"/>
                <w:sz w:val="20"/>
              </w:rPr>
              <w:t>3</w:t>
            </w:r>
          </w:p>
        </w:tc>
        <w:tc>
          <w:tcPr>
            <w:tcW w:w="947" w:type="dxa"/>
          </w:tcPr>
          <w:p w14:paraId="039572FC" w14:textId="77777777" w:rsidR="000F6C05" w:rsidRPr="000F6C05" w:rsidRDefault="000F6C05" w:rsidP="000F6C05">
            <w:pPr>
              <w:rPr>
                <w:rFonts w:eastAsia="Times New Roman" w:cs="Times New Roman"/>
                <w:sz w:val="20"/>
              </w:rPr>
            </w:pPr>
          </w:p>
        </w:tc>
      </w:tr>
      <w:tr w:rsidR="000F6C05" w:rsidRPr="000F6C05" w14:paraId="3206444A" w14:textId="77777777" w:rsidTr="001F0CB1">
        <w:tc>
          <w:tcPr>
            <w:tcW w:w="666" w:type="dxa"/>
          </w:tcPr>
          <w:p w14:paraId="2F64DFA5" w14:textId="77777777" w:rsidR="000F6C05" w:rsidRPr="000F6C05" w:rsidRDefault="000F6C05" w:rsidP="000F6C05">
            <w:pPr>
              <w:rPr>
                <w:rFonts w:eastAsia="Times New Roman" w:cs="Times New Roman"/>
                <w:sz w:val="20"/>
              </w:rPr>
            </w:pPr>
          </w:p>
        </w:tc>
        <w:tc>
          <w:tcPr>
            <w:tcW w:w="354" w:type="dxa"/>
          </w:tcPr>
          <w:p w14:paraId="4BE47EA7" w14:textId="77777777" w:rsidR="000F6C05" w:rsidRPr="000F6C05" w:rsidRDefault="000F6C05" w:rsidP="000F6C05">
            <w:pPr>
              <w:rPr>
                <w:rFonts w:eastAsia="Times New Roman" w:cs="Times New Roman"/>
                <w:sz w:val="20"/>
              </w:rPr>
            </w:pPr>
            <w:r w:rsidRPr="000F6C05">
              <w:rPr>
                <w:rFonts w:eastAsia="Times New Roman" w:cs="Times New Roman"/>
                <w:sz w:val="20"/>
              </w:rPr>
              <w:t>b</w:t>
            </w:r>
          </w:p>
        </w:tc>
        <w:tc>
          <w:tcPr>
            <w:tcW w:w="5301" w:type="dxa"/>
          </w:tcPr>
          <w:p w14:paraId="17DBB1F9" w14:textId="77777777" w:rsidR="000F6C05" w:rsidRPr="000F6C05" w:rsidRDefault="000F6C05" w:rsidP="000F6C05">
            <w:pPr>
              <w:rPr>
                <w:rFonts w:eastAsia="Times New Roman" w:cs="Times New Roman"/>
                <w:sz w:val="20"/>
              </w:rPr>
            </w:pPr>
            <w:r w:rsidRPr="000F6C05">
              <w:rPr>
                <w:rFonts w:eastAsia="Times New Roman" w:cs="Times New Roman"/>
                <w:sz w:val="20"/>
              </w:rPr>
              <w:t>A non-CCP developing State bordering the Area?</w:t>
            </w:r>
          </w:p>
        </w:tc>
        <w:tc>
          <w:tcPr>
            <w:tcW w:w="826" w:type="dxa"/>
          </w:tcPr>
          <w:p w14:paraId="6247671C" w14:textId="77777777" w:rsidR="000F6C05" w:rsidRPr="000F6C05" w:rsidRDefault="000F6C05" w:rsidP="000F6C05">
            <w:pPr>
              <w:jc w:val="center"/>
              <w:rPr>
                <w:rFonts w:eastAsia="Times New Roman" w:cs="Times New Roman"/>
                <w:sz w:val="20"/>
              </w:rPr>
            </w:pPr>
          </w:p>
        </w:tc>
        <w:tc>
          <w:tcPr>
            <w:tcW w:w="786" w:type="dxa"/>
          </w:tcPr>
          <w:p w14:paraId="684B8C37" w14:textId="77777777" w:rsidR="000F6C05" w:rsidRPr="000F6C05" w:rsidRDefault="000F6C05" w:rsidP="000F6C05">
            <w:pPr>
              <w:jc w:val="center"/>
              <w:rPr>
                <w:rFonts w:eastAsia="Times New Roman" w:cs="Times New Roman"/>
                <w:sz w:val="20"/>
              </w:rPr>
            </w:pPr>
            <w:r w:rsidRPr="000F6C05">
              <w:rPr>
                <w:rFonts w:eastAsia="Times New Roman" w:cs="Times New Roman"/>
                <w:sz w:val="20"/>
              </w:rPr>
              <w:t>2</w:t>
            </w:r>
          </w:p>
        </w:tc>
        <w:tc>
          <w:tcPr>
            <w:tcW w:w="947" w:type="dxa"/>
          </w:tcPr>
          <w:p w14:paraId="354EFB2A" w14:textId="77777777" w:rsidR="000F6C05" w:rsidRPr="000F6C05" w:rsidRDefault="000F6C05" w:rsidP="000F6C05">
            <w:pPr>
              <w:rPr>
                <w:rFonts w:eastAsia="Times New Roman" w:cs="Times New Roman"/>
                <w:sz w:val="20"/>
              </w:rPr>
            </w:pPr>
          </w:p>
        </w:tc>
      </w:tr>
      <w:tr w:rsidR="000F6C05" w:rsidRPr="000F6C05" w14:paraId="5DA82E2C" w14:textId="77777777" w:rsidTr="001F0CB1">
        <w:tc>
          <w:tcPr>
            <w:tcW w:w="666" w:type="dxa"/>
          </w:tcPr>
          <w:p w14:paraId="3576900B" w14:textId="77777777" w:rsidR="000F6C05" w:rsidRPr="000F6C05" w:rsidRDefault="000F6C05" w:rsidP="000F6C05">
            <w:pPr>
              <w:rPr>
                <w:rFonts w:eastAsia="Times New Roman" w:cs="Times New Roman"/>
                <w:sz w:val="20"/>
              </w:rPr>
            </w:pPr>
            <w:r w:rsidRPr="000F6C05">
              <w:rPr>
                <w:rFonts w:eastAsia="Times New Roman" w:cs="Times New Roman"/>
                <w:sz w:val="20"/>
              </w:rPr>
              <w:t>2</w:t>
            </w:r>
          </w:p>
        </w:tc>
        <w:tc>
          <w:tcPr>
            <w:tcW w:w="5655" w:type="dxa"/>
            <w:gridSpan w:val="2"/>
          </w:tcPr>
          <w:p w14:paraId="2080C293" w14:textId="77777777" w:rsidR="000F6C05" w:rsidRPr="000F6C05" w:rsidRDefault="000F6C05" w:rsidP="000F6C05">
            <w:pPr>
              <w:rPr>
                <w:rFonts w:eastAsia="Times New Roman" w:cs="Times New Roman"/>
                <w:sz w:val="20"/>
              </w:rPr>
            </w:pPr>
            <w:r w:rsidRPr="000F6C05">
              <w:rPr>
                <w:rFonts w:eastAsia="Times New Roman" w:cs="Times New Roman"/>
                <w:sz w:val="20"/>
              </w:rPr>
              <w:t xml:space="preserve">Is the applicant </w:t>
            </w:r>
          </w:p>
        </w:tc>
        <w:tc>
          <w:tcPr>
            <w:tcW w:w="826" w:type="dxa"/>
          </w:tcPr>
          <w:p w14:paraId="06B54D4F" w14:textId="77777777" w:rsidR="000F6C05" w:rsidRPr="000F6C05" w:rsidRDefault="000F6C05" w:rsidP="000F6C05">
            <w:pPr>
              <w:jc w:val="center"/>
              <w:rPr>
                <w:rFonts w:eastAsia="Times New Roman" w:cs="Times New Roman"/>
                <w:sz w:val="20"/>
              </w:rPr>
            </w:pPr>
          </w:p>
        </w:tc>
        <w:tc>
          <w:tcPr>
            <w:tcW w:w="786" w:type="dxa"/>
          </w:tcPr>
          <w:p w14:paraId="7463833F" w14:textId="77777777" w:rsidR="000F6C05" w:rsidRPr="000F6C05" w:rsidRDefault="000F6C05" w:rsidP="000F6C05">
            <w:pPr>
              <w:jc w:val="center"/>
              <w:rPr>
                <w:rFonts w:eastAsia="Times New Roman" w:cs="Times New Roman"/>
                <w:sz w:val="20"/>
              </w:rPr>
            </w:pPr>
          </w:p>
        </w:tc>
        <w:tc>
          <w:tcPr>
            <w:tcW w:w="947" w:type="dxa"/>
          </w:tcPr>
          <w:p w14:paraId="28AF06E4" w14:textId="77777777" w:rsidR="000F6C05" w:rsidRPr="000F6C05" w:rsidRDefault="000F6C05" w:rsidP="000F6C05">
            <w:pPr>
              <w:jc w:val="center"/>
              <w:rPr>
                <w:rFonts w:eastAsia="Times New Roman" w:cs="Times New Roman"/>
                <w:sz w:val="20"/>
              </w:rPr>
            </w:pPr>
          </w:p>
        </w:tc>
      </w:tr>
      <w:tr w:rsidR="000F6C05" w:rsidRPr="000F6C05" w14:paraId="11329320" w14:textId="77777777" w:rsidTr="001F0CB1">
        <w:tc>
          <w:tcPr>
            <w:tcW w:w="666" w:type="dxa"/>
          </w:tcPr>
          <w:p w14:paraId="1800238E" w14:textId="77777777" w:rsidR="000F6C05" w:rsidRPr="000F6C05" w:rsidRDefault="000F6C05" w:rsidP="000F6C05">
            <w:pPr>
              <w:rPr>
                <w:rFonts w:eastAsia="Times New Roman" w:cs="Times New Roman"/>
                <w:sz w:val="20"/>
              </w:rPr>
            </w:pPr>
          </w:p>
        </w:tc>
        <w:tc>
          <w:tcPr>
            <w:tcW w:w="354" w:type="dxa"/>
          </w:tcPr>
          <w:p w14:paraId="5860C2B2" w14:textId="77777777" w:rsidR="000F6C05" w:rsidRPr="000F6C05" w:rsidRDefault="000F6C05" w:rsidP="000F6C05">
            <w:pPr>
              <w:rPr>
                <w:rFonts w:eastAsia="Times New Roman" w:cs="Times New Roman"/>
                <w:sz w:val="20"/>
              </w:rPr>
            </w:pPr>
            <w:r w:rsidRPr="000F6C05">
              <w:rPr>
                <w:rFonts w:eastAsia="Times New Roman" w:cs="Times New Roman"/>
                <w:sz w:val="20"/>
              </w:rPr>
              <w:t>a</w:t>
            </w:r>
          </w:p>
        </w:tc>
        <w:tc>
          <w:tcPr>
            <w:tcW w:w="5301" w:type="dxa"/>
          </w:tcPr>
          <w:p w14:paraId="131A04C7" w14:textId="77777777" w:rsidR="000F6C05" w:rsidRPr="000F6C05" w:rsidRDefault="000F6C05" w:rsidP="000F6C05">
            <w:pPr>
              <w:rPr>
                <w:rFonts w:eastAsia="Times New Roman" w:cs="Times New Roman"/>
                <w:sz w:val="20"/>
              </w:rPr>
            </w:pPr>
            <w:r w:rsidRPr="000F6C05">
              <w:rPr>
                <w:rFonts w:eastAsia="Times New Roman" w:cs="Times New Roman"/>
                <w:sz w:val="20"/>
              </w:rPr>
              <w:t>A least developed CCP or non-CCP bordering the Area?</w:t>
            </w:r>
          </w:p>
        </w:tc>
        <w:tc>
          <w:tcPr>
            <w:tcW w:w="826" w:type="dxa"/>
          </w:tcPr>
          <w:p w14:paraId="6835FF29" w14:textId="77777777" w:rsidR="000F6C05" w:rsidRPr="000F6C05" w:rsidRDefault="000F6C05" w:rsidP="000F6C05">
            <w:pPr>
              <w:jc w:val="center"/>
              <w:rPr>
                <w:rFonts w:eastAsia="Times New Roman" w:cs="Times New Roman"/>
                <w:sz w:val="20"/>
              </w:rPr>
            </w:pPr>
          </w:p>
        </w:tc>
        <w:tc>
          <w:tcPr>
            <w:tcW w:w="786" w:type="dxa"/>
          </w:tcPr>
          <w:p w14:paraId="7A8AC2EC" w14:textId="77777777" w:rsidR="000F6C05" w:rsidRPr="000F6C05" w:rsidRDefault="000F6C05" w:rsidP="000F6C05">
            <w:pPr>
              <w:jc w:val="center"/>
              <w:rPr>
                <w:rFonts w:eastAsia="Times New Roman" w:cs="Times New Roman"/>
                <w:sz w:val="20"/>
              </w:rPr>
            </w:pPr>
            <w:r w:rsidRPr="000F6C05">
              <w:rPr>
                <w:rFonts w:eastAsia="Times New Roman" w:cs="Times New Roman"/>
                <w:sz w:val="20"/>
              </w:rPr>
              <w:t>2</w:t>
            </w:r>
          </w:p>
        </w:tc>
        <w:tc>
          <w:tcPr>
            <w:tcW w:w="947" w:type="dxa"/>
          </w:tcPr>
          <w:p w14:paraId="3864E1AE" w14:textId="77777777" w:rsidR="000F6C05" w:rsidRPr="000F6C05" w:rsidRDefault="000F6C05" w:rsidP="000F6C05">
            <w:pPr>
              <w:rPr>
                <w:rFonts w:eastAsia="Times New Roman" w:cs="Times New Roman"/>
                <w:sz w:val="20"/>
              </w:rPr>
            </w:pPr>
          </w:p>
        </w:tc>
      </w:tr>
      <w:tr w:rsidR="000F6C05" w:rsidRPr="000F6C05" w14:paraId="48557101" w14:textId="77777777" w:rsidTr="001F0CB1">
        <w:tc>
          <w:tcPr>
            <w:tcW w:w="666" w:type="dxa"/>
          </w:tcPr>
          <w:p w14:paraId="5C42EDF8" w14:textId="77777777" w:rsidR="000F6C05" w:rsidRPr="000F6C05" w:rsidRDefault="000F6C05" w:rsidP="000F6C05">
            <w:pPr>
              <w:rPr>
                <w:rFonts w:eastAsia="Times New Roman" w:cs="Times New Roman"/>
                <w:sz w:val="20"/>
              </w:rPr>
            </w:pPr>
          </w:p>
        </w:tc>
        <w:tc>
          <w:tcPr>
            <w:tcW w:w="354" w:type="dxa"/>
          </w:tcPr>
          <w:p w14:paraId="0EB0178B" w14:textId="77777777" w:rsidR="000F6C05" w:rsidRPr="000F6C05" w:rsidRDefault="000F6C05" w:rsidP="000F6C05">
            <w:pPr>
              <w:rPr>
                <w:rFonts w:eastAsia="Times New Roman" w:cs="Times New Roman"/>
                <w:sz w:val="20"/>
              </w:rPr>
            </w:pPr>
            <w:r w:rsidRPr="000F6C05">
              <w:rPr>
                <w:rFonts w:eastAsia="Times New Roman" w:cs="Times New Roman"/>
                <w:sz w:val="20"/>
              </w:rPr>
              <w:t>b</w:t>
            </w:r>
          </w:p>
        </w:tc>
        <w:tc>
          <w:tcPr>
            <w:tcW w:w="5301" w:type="dxa"/>
          </w:tcPr>
          <w:p w14:paraId="1483D7CF" w14:textId="77777777" w:rsidR="000F6C05" w:rsidRPr="000F6C05" w:rsidRDefault="000F6C05" w:rsidP="000F6C05">
            <w:pPr>
              <w:rPr>
                <w:rFonts w:eastAsia="Times New Roman" w:cs="Times New Roman"/>
                <w:sz w:val="20"/>
              </w:rPr>
            </w:pPr>
            <w:r w:rsidRPr="000F6C05">
              <w:rPr>
                <w:rFonts w:eastAsia="Times New Roman" w:cs="Times New Roman"/>
                <w:sz w:val="20"/>
              </w:rPr>
              <w:t>A small-island developing CCP or non-CCP bordering the Area?</w:t>
            </w:r>
          </w:p>
        </w:tc>
        <w:tc>
          <w:tcPr>
            <w:tcW w:w="826" w:type="dxa"/>
          </w:tcPr>
          <w:p w14:paraId="20FAEF67" w14:textId="77777777" w:rsidR="000F6C05" w:rsidRPr="000F6C05" w:rsidRDefault="000F6C05" w:rsidP="000F6C05">
            <w:pPr>
              <w:jc w:val="center"/>
              <w:rPr>
                <w:rFonts w:eastAsia="Times New Roman" w:cs="Times New Roman"/>
                <w:sz w:val="20"/>
              </w:rPr>
            </w:pPr>
          </w:p>
        </w:tc>
        <w:tc>
          <w:tcPr>
            <w:tcW w:w="786" w:type="dxa"/>
          </w:tcPr>
          <w:p w14:paraId="55BEF5AB" w14:textId="77777777" w:rsidR="000F6C05" w:rsidRPr="000F6C05" w:rsidRDefault="000F6C05" w:rsidP="000F6C05">
            <w:pPr>
              <w:jc w:val="center"/>
              <w:rPr>
                <w:rFonts w:eastAsia="Times New Roman" w:cs="Times New Roman"/>
                <w:sz w:val="20"/>
              </w:rPr>
            </w:pPr>
            <w:r w:rsidRPr="000F6C05">
              <w:rPr>
                <w:rFonts w:eastAsia="Times New Roman" w:cs="Times New Roman"/>
                <w:sz w:val="20"/>
              </w:rPr>
              <w:t>2</w:t>
            </w:r>
          </w:p>
        </w:tc>
        <w:tc>
          <w:tcPr>
            <w:tcW w:w="947" w:type="dxa"/>
          </w:tcPr>
          <w:p w14:paraId="19E38441" w14:textId="77777777" w:rsidR="000F6C05" w:rsidRPr="000F6C05" w:rsidRDefault="000F6C05" w:rsidP="000F6C05">
            <w:pPr>
              <w:rPr>
                <w:rFonts w:eastAsia="Times New Roman" w:cs="Times New Roman"/>
                <w:sz w:val="20"/>
              </w:rPr>
            </w:pPr>
          </w:p>
        </w:tc>
      </w:tr>
      <w:tr w:rsidR="000F6C05" w:rsidRPr="000F6C05" w14:paraId="692CFD49" w14:textId="77777777" w:rsidTr="001F0CB1">
        <w:tc>
          <w:tcPr>
            <w:tcW w:w="7933" w:type="dxa"/>
            <w:gridSpan w:val="5"/>
          </w:tcPr>
          <w:p w14:paraId="10DD0078" w14:textId="77777777" w:rsidR="000F6C05" w:rsidRPr="000F6C05" w:rsidRDefault="000F6C05" w:rsidP="000F6C05">
            <w:pPr>
              <w:jc w:val="right"/>
              <w:rPr>
                <w:rFonts w:eastAsia="Times New Roman" w:cs="Times New Roman"/>
                <w:b/>
                <w:sz w:val="20"/>
              </w:rPr>
            </w:pPr>
            <w:r w:rsidRPr="000F6C05">
              <w:rPr>
                <w:rFonts w:eastAsia="Times New Roman" w:cs="Times New Roman"/>
                <w:b/>
                <w:sz w:val="20"/>
              </w:rPr>
              <w:t>Total score:</w:t>
            </w:r>
          </w:p>
        </w:tc>
        <w:tc>
          <w:tcPr>
            <w:tcW w:w="947" w:type="dxa"/>
          </w:tcPr>
          <w:p w14:paraId="0967AB8D" w14:textId="77777777" w:rsidR="000F6C05" w:rsidRPr="000F6C05" w:rsidRDefault="000F6C05" w:rsidP="000F6C05">
            <w:pPr>
              <w:jc w:val="center"/>
              <w:rPr>
                <w:rFonts w:eastAsia="Times New Roman" w:cs="Times New Roman"/>
                <w:sz w:val="20"/>
              </w:rPr>
            </w:pPr>
          </w:p>
        </w:tc>
      </w:tr>
    </w:tbl>
    <w:p w14:paraId="17FDF7AC" w14:textId="77777777" w:rsidR="000F6C05" w:rsidRDefault="000F6C05" w:rsidP="000F6C05">
      <w:pPr>
        <w:ind w:left="360"/>
        <w:rPr>
          <w:rFonts w:eastAsia="Times New Roman" w:cs="Times New Roman"/>
        </w:rPr>
      </w:pPr>
    </w:p>
    <w:p w14:paraId="0ECCFD6D" w14:textId="48F271A1" w:rsidR="000F6C05" w:rsidRPr="000F6C05" w:rsidRDefault="000F6C05" w:rsidP="000F6C05">
      <w:pPr>
        <w:numPr>
          <w:ilvl w:val="0"/>
          <w:numId w:val="5"/>
        </w:numPr>
        <w:rPr>
          <w:rFonts w:eastAsia="Times New Roman" w:cs="Times New Roman"/>
        </w:rPr>
      </w:pPr>
      <w:r w:rsidRPr="000F6C05">
        <w:rPr>
          <w:rFonts w:eastAsia="Times New Roman" w:cs="Times New Roman"/>
        </w:rPr>
        <w:t xml:space="preserve">Financial assistance will be limited to the participation of one representative per eligible CCP or non-CCP in the Meetings of the Parties or in meetings of its subsidiary bodies, including if meetings are held in conjunction. </w:t>
      </w:r>
    </w:p>
    <w:p w14:paraId="6922F020" w14:textId="77777777" w:rsidR="000F6C05" w:rsidRPr="000F6C05" w:rsidRDefault="000F6C05" w:rsidP="000F6C05">
      <w:pPr>
        <w:numPr>
          <w:ilvl w:val="0"/>
          <w:numId w:val="5"/>
        </w:numPr>
        <w:rPr>
          <w:rFonts w:eastAsia="Times New Roman" w:cs="Times New Roman"/>
        </w:rPr>
      </w:pPr>
      <w:r w:rsidRPr="000F6C05">
        <w:rPr>
          <w:rFonts w:eastAsia="Times New Roman" w:cs="Times New Roman"/>
        </w:rPr>
        <w:t>Financial assistance will have due regard to the principles of economy and efficiency. It will cover the costs of flights (economy class) to the meeting and accommodation (single person occupancy) and will be paid on the basis of actual costs. Daily subsistence allowances (DSA) will be paid based on generally applicable UN rates</w:t>
      </w:r>
      <w:r w:rsidRPr="000F6C05">
        <w:rPr>
          <w:rFonts w:eastAsia="Times New Roman" w:cs="Times New Roman"/>
          <w:vertAlign w:val="superscript"/>
        </w:rPr>
        <w:footnoteReference w:id="7"/>
      </w:r>
      <w:r w:rsidRPr="000F6C05">
        <w:rPr>
          <w:rFonts w:eastAsia="Times New Roman" w:cs="Times New Roman"/>
        </w:rPr>
        <w:t>. All travel and accommodation arrangements will be made by the Secretariat.</w:t>
      </w:r>
    </w:p>
    <w:p w14:paraId="7C62D7EF" w14:textId="77777777" w:rsidR="000F6C05" w:rsidRPr="000F6C05" w:rsidRDefault="000F6C05" w:rsidP="000F6C05">
      <w:pPr>
        <w:numPr>
          <w:ilvl w:val="0"/>
          <w:numId w:val="5"/>
        </w:numPr>
        <w:rPr>
          <w:rFonts w:eastAsia="Times New Roman" w:cs="Times New Roman"/>
        </w:rPr>
      </w:pPr>
      <w:r w:rsidRPr="000F6C05">
        <w:rPr>
          <w:rFonts w:eastAsia="Times New Roman" w:cs="Times New Roman"/>
        </w:rPr>
        <w:t>The Secretariat will apply the scoring system in Table 2 to prioritise applicants for financial assistance within the allocated If a situation arises in which multiple applicants receive the same score and each request cannot be accommodated within the allocated budget, the Secretariat will consult with the Chairperson to find an appropriate resolution.</w:t>
      </w:r>
    </w:p>
    <w:p w14:paraId="7702E3A2" w14:textId="77777777" w:rsidR="000F6C05" w:rsidRPr="000F6C05" w:rsidRDefault="000F6C05" w:rsidP="000F6C05">
      <w:pPr>
        <w:rPr>
          <w:rFonts w:eastAsia="Times New Roman" w:cs="Times New Roman"/>
          <w:b/>
          <w:i/>
        </w:rPr>
      </w:pPr>
      <w:r w:rsidRPr="000F6C05">
        <w:rPr>
          <w:rFonts w:eastAsia="Times New Roman" w:cs="Times New Roman"/>
          <w:b/>
          <w:i/>
        </w:rPr>
        <w:t>Procedure to apply for financial assistance</w:t>
      </w:r>
    </w:p>
    <w:p w14:paraId="44E3A8C6" w14:textId="77777777" w:rsidR="000F6C05" w:rsidRPr="000F6C05" w:rsidRDefault="000F6C05" w:rsidP="000F6C05">
      <w:pPr>
        <w:numPr>
          <w:ilvl w:val="0"/>
          <w:numId w:val="5"/>
        </w:numPr>
        <w:rPr>
          <w:rFonts w:eastAsia="Times New Roman" w:cs="Times New Roman"/>
        </w:rPr>
      </w:pPr>
      <w:r w:rsidRPr="000F6C05">
        <w:rPr>
          <w:rFonts w:eastAsia="Times New Roman" w:cs="Times New Roman"/>
        </w:rPr>
        <w:t>The procedure and timeline in Table 3 will apply to the disbursement of financial assistance.</w:t>
      </w:r>
    </w:p>
    <w:tbl>
      <w:tblPr>
        <w:tblStyle w:val="TableGrid"/>
        <w:tblW w:w="8880" w:type="dxa"/>
        <w:tblInd w:w="468" w:type="dxa"/>
        <w:tblLook w:val="04A0" w:firstRow="1" w:lastRow="0" w:firstColumn="1" w:lastColumn="0" w:noHBand="0" w:noVBand="1"/>
      </w:tblPr>
      <w:tblGrid>
        <w:gridCol w:w="616"/>
        <w:gridCol w:w="4702"/>
        <w:gridCol w:w="1899"/>
        <w:gridCol w:w="1663"/>
      </w:tblGrid>
      <w:tr w:rsidR="000F6C05" w:rsidRPr="000F6C05" w14:paraId="4C4C82CA" w14:textId="77777777" w:rsidTr="001F0CB1">
        <w:tc>
          <w:tcPr>
            <w:tcW w:w="8880" w:type="dxa"/>
            <w:gridSpan w:val="4"/>
          </w:tcPr>
          <w:p w14:paraId="6CCE958F" w14:textId="77777777" w:rsidR="000F6C05" w:rsidRPr="000F6C05" w:rsidRDefault="000F6C05" w:rsidP="000F6C05">
            <w:pPr>
              <w:rPr>
                <w:rFonts w:eastAsia="Times New Roman" w:cs="Times New Roman"/>
                <w:b/>
                <w:sz w:val="20"/>
              </w:rPr>
            </w:pPr>
            <w:r w:rsidRPr="000F6C05">
              <w:rPr>
                <w:rFonts w:eastAsia="Times New Roman" w:cs="Times New Roman"/>
                <w:b/>
                <w:sz w:val="20"/>
              </w:rPr>
              <w:t>Table 3 - Procedure and timeline for the disbursement of financial assistance</w:t>
            </w:r>
          </w:p>
        </w:tc>
      </w:tr>
      <w:tr w:rsidR="000F6C05" w:rsidRPr="000F6C05" w14:paraId="5037AF49" w14:textId="77777777" w:rsidTr="001F0CB1">
        <w:tc>
          <w:tcPr>
            <w:tcW w:w="616" w:type="dxa"/>
          </w:tcPr>
          <w:p w14:paraId="2E425254" w14:textId="77777777" w:rsidR="000F6C05" w:rsidRPr="000F6C05" w:rsidRDefault="000F6C05" w:rsidP="000F6C05">
            <w:pPr>
              <w:rPr>
                <w:rFonts w:eastAsia="Times New Roman" w:cs="Times New Roman"/>
                <w:b/>
                <w:sz w:val="20"/>
              </w:rPr>
            </w:pPr>
            <w:r w:rsidRPr="000F6C05">
              <w:rPr>
                <w:rFonts w:eastAsia="Times New Roman" w:cs="Times New Roman"/>
                <w:b/>
                <w:sz w:val="20"/>
              </w:rPr>
              <w:t>Step</w:t>
            </w:r>
          </w:p>
        </w:tc>
        <w:tc>
          <w:tcPr>
            <w:tcW w:w="4702" w:type="dxa"/>
          </w:tcPr>
          <w:p w14:paraId="415D3D47" w14:textId="77777777" w:rsidR="000F6C05" w:rsidRPr="000F6C05" w:rsidRDefault="000F6C05" w:rsidP="000F6C05">
            <w:pPr>
              <w:rPr>
                <w:rFonts w:eastAsia="Times New Roman" w:cs="Times New Roman"/>
                <w:b/>
                <w:sz w:val="20"/>
              </w:rPr>
            </w:pPr>
            <w:r w:rsidRPr="000F6C05">
              <w:rPr>
                <w:rFonts w:eastAsia="Times New Roman" w:cs="Times New Roman"/>
                <w:b/>
                <w:sz w:val="20"/>
              </w:rPr>
              <w:t>Action item</w:t>
            </w:r>
          </w:p>
        </w:tc>
        <w:tc>
          <w:tcPr>
            <w:tcW w:w="1899" w:type="dxa"/>
          </w:tcPr>
          <w:p w14:paraId="3104A1B0" w14:textId="77777777" w:rsidR="000F6C05" w:rsidRPr="000F6C05" w:rsidRDefault="000F6C05" w:rsidP="000F6C05">
            <w:pPr>
              <w:rPr>
                <w:rFonts w:eastAsia="Times New Roman" w:cs="Times New Roman"/>
                <w:b/>
                <w:sz w:val="20"/>
              </w:rPr>
            </w:pPr>
            <w:r w:rsidRPr="000F6C05">
              <w:rPr>
                <w:rFonts w:eastAsia="Times New Roman" w:cs="Times New Roman"/>
                <w:b/>
                <w:sz w:val="20"/>
              </w:rPr>
              <w:t>Responsibility</w:t>
            </w:r>
          </w:p>
        </w:tc>
        <w:tc>
          <w:tcPr>
            <w:tcW w:w="1663" w:type="dxa"/>
          </w:tcPr>
          <w:p w14:paraId="19BBAF10" w14:textId="77777777" w:rsidR="000F6C05" w:rsidRPr="000F6C05" w:rsidRDefault="000F6C05" w:rsidP="000F6C05">
            <w:pPr>
              <w:rPr>
                <w:rFonts w:eastAsia="Times New Roman" w:cs="Times New Roman"/>
                <w:b/>
                <w:sz w:val="20"/>
              </w:rPr>
            </w:pPr>
            <w:r w:rsidRPr="000F6C05">
              <w:rPr>
                <w:rFonts w:eastAsia="Times New Roman" w:cs="Times New Roman"/>
                <w:b/>
                <w:sz w:val="20"/>
              </w:rPr>
              <w:t>Due date</w:t>
            </w:r>
          </w:p>
        </w:tc>
      </w:tr>
      <w:tr w:rsidR="000F6C05" w:rsidRPr="000F6C05" w14:paraId="3B25BA11" w14:textId="77777777" w:rsidTr="001F0CB1">
        <w:tc>
          <w:tcPr>
            <w:tcW w:w="616" w:type="dxa"/>
          </w:tcPr>
          <w:p w14:paraId="034C5F63" w14:textId="77777777" w:rsidR="000F6C05" w:rsidRPr="000F6C05" w:rsidRDefault="000F6C05" w:rsidP="000F6C05">
            <w:pPr>
              <w:rPr>
                <w:rFonts w:eastAsia="Times New Roman" w:cs="Times New Roman"/>
                <w:sz w:val="20"/>
              </w:rPr>
            </w:pPr>
            <w:r w:rsidRPr="000F6C05">
              <w:rPr>
                <w:rFonts w:eastAsia="Times New Roman" w:cs="Times New Roman"/>
                <w:sz w:val="20"/>
              </w:rPr>
              <w:t>1</w:t>
            </w:r>
          </w:p>
        </w:tc>
        <w:tc>
          <w:tcPr>
            <w:tcW w:w="4702" w:type="dxa"/>
          </w:tcPr>
          <w:p w14:paraId="23F4009B" w14:textId="77777777" w:rsidR="000F6C05" w:rsidRPr="000F6C05" w:rsidRDefault="000F6C05" w:rsidP="000F6C05">
            <w:pPr>
              <w:rPr>
                <w:rFonts w:eastAsia="Times New Roman" w:cs="Times New Roman"/>
                <w:sz w:val="20"/>
              </w:rPr>
            </w:pPr>
            <w:r w:rsidRPr="000F6C05">
              <w:rPr>
                <w:rFonts w:eastAsia="Times New Roman" w:cs="Times New Roman"/>
                <w:sz w:val="20"/>
              </w:rPr>
              <w:t>Circular to CCPs and letter to developing non-CCPs bordering the Area with call for applications for financial assistance, specifying terms and conditions as well as timeline</w:t>
            </w:r>
          </w:p>
        </w:tc>
        <w:tc>
          <w:tcPr>
            <w:tcW w:w="1899" w:type="dxa"/>
          </w:tcPr>
          <w:p w14:paraId="62C7F128" w14:textId="77777777" w:rsidR="000F6C05" w:rsidRPr="000F6C05" w:rsidRDefault="000F6C05" w:rsidP="000F6C05">
            <w:pPr>
              <w:rPr>
                <w:rFonts w:eastAsia="Times New Roman" w:cs="Times New Roman"/>
                <w:sz w:val="20"/>
              </w:rPr>
            </w:pPr>
            <w:r w:rsidRPr="000F6C05">
              <w:rPr>
                <w:rFonts w:eastAsia="Times New Roman" w:cs="Times New Roman"/>
                <w:sz w:val="20"/>
              </w:rPr>
              <w:t>Secretariat</w:t>
            </w:r>
          </w:p>
        </w:tc>
        <w:tc>
          <w:tcPr>
            <w:tcW w:w="1663" w:type="dxa"/>
          </w:tcPr>
          <w:p w14:paraId="2B7B7AE0" w14:textId="77777777" w:rsidR="000F6C05" w:rsidRPr="000F6C05" w:rsidRDefault="000F6C05" w:rsidP="000F6C05">
            <w:pPr>
              <w:rPr>
                <w:rFonts w:eastAsia="Times New Roman" w:cs="Times New Roman"/>
                <w:sz w:val="20"/>
              </w:rPr>
            </w:pPr>
            <w:r w:rsidRPr="000F6C05">
              <w:rPr>
                <w:rFonts w:eastAsia="Times New Roman" w:cs="Times New Roman"/>
                <w:sz w:val="20"/>
              </w:rPr>
              <w:t>No later than 60 days prior to the meeting (CC/MoP or SC)</w:t>
            </w:r>
          </w:p>
        </w:tc>
      </w:tr>
      <w:tr w:rsidR="000F6C05" w:rsidRPr="000F6C05" w14:paraId="0C6D8C14" w14:textId="77777777" w:rsidTr="001F0CB1">
        <w:tc>
          <w:tcPr>
            <w:tcW w:w="616" w:type="dxa"/>
          </w:tcPr>
          <w:p w14:paraId="315FFE16" w14:textId="77777777" w:rsidR="000F6C05" w:rsidRPr="000F6C05" w:rsidRDefault="000F6C05" w:rsidP="000F6C05">
            <w:pPr>
              <w:rPr>
                <w:rFonts w:eastAsia="Times New Roman" w:cs="Times New Roman"/>
                <w:sz w:val="20"/>
              </w:rPr>
            </w:pPr>
            <w:r w:rsidRPr="000F6C05">
              <w:rPr>
                <w:rFonts w:eastAsia="Times New Roman" w:cs="Times New Roman"/>
                <w:sz w:val="20"/>
              </w:rPr>
              <w:t>2</w:t>
            </w:r>
          </w:p>
        </w:tc>
        <w:tc>
          <w:tcPr>
            <w:tcW w:w="4702" w:type="dxa"/>
          </w:tcPr>
          <w:p w14:paraId="4AA358A6" w14:textId="77777777" w:rsidR="000F6C05" w:rsidRPr="000F6C05" w:rsidRDefault="000F6C05" w:rsidP="000F6C05">
            <w:pPr>
              <w:rPr>
                <w:rFonts w:eastAsia="Times New Roman" w:cs="Times New Roman"/>
                <w:sz w:val="20"/>
              </w:rPr>
            </w:pPr>
            <w:r w:rsidRPr="000F6C05">
              <w:rPr>
                <w:rFonts w:eastAsia="Times New Roman" w:cs="Times New Roman"/>
                <w:sz w:val="20"/>
              </w:rPr>
              <w:t>Submission of application by deadline, including:</w:t>
            </w:r>
            <w:r w:rsidRPr="000F6C05">
              <w:rPr>
                <w:rFonts w:eastAsia="Times New Roman" w:cs="Times New Roman"/>
                <w:sz w:val="20"/>
              </w:rPr>
              <w:br/>
              <w:t>- Official nomination letter with request of support for identified representative (including contact details)</w:t>
            </w:r>
            <w:r w:rsidRPr="000F6C05">
              <w:rPr>
                <w:rFonts w:eastAsia="Times New Roman" w:cs="Times New Roman"/>
                <w:sz w:val="20"/>
              </w:rPr>
              <w:br/>
              <w:t>- Confirmation that no funding is available from other sources</w:t>
            </w:r>
            <w:r w:rsidRPr="000F6C05">
              <w:rPr>
                <w:rFonts w:eastAsia="Times New Roman" w:cs="Times New Roman"/>
                <w:sz w:val="20"/>
              </w:rPr>
              <w:br/>
              <w:t>- In the case of CCPs, confirmation that it is not in arrears</w:t>
            </w:r>
            <w:r w:rsidRPr="000F6C05">
              <w:rPr>
                <w:rFonts w:eastAsia="Times New Roman" w:cs="Times New Roman"/>
                <w:sz w:val="20"/>
              </w:rPr>
              <w:br/>
              <w:t xml:space="preserve">- In the case of CCPs, confirmation that national report </w:t>
            </w:r>
            <w:r w:rsidRPr="000F6C05">
              <w:rPr>
                <w:rFonts w:eastAsia="Times New Roman" w:cs="Times New Roman"/>
                <w:sz w:val="20"/>
              </w:rPr>
              <w:lastRenderedPageBreak/>
              <w:t>and compliance report have been submitted</w:t>
            </w:r>
            <w:r w:rsidRPr="000F6C05">
              <w:rPr>
                <w:rFonts w:eastAsia="Times New Roman" w:cs="Times New Roman"/>
                <w:sz w:val="20"/>
              </w:rPr>
              <w:br/>
              <w:t>- In the case of non-CCPs, confirmation of attendance as Observer [and intention to submit an information paper to the meeting]</w:t>
            </w:r>
            <w:r w:rsidRPr="000F6C05">
              <w:rPr>
                <w:rFonts w:eastAsia="Times New Roman" w:cs="Times New Roman"/>
                <w:sz w:val="20"/>
                <w:vertAlign w:val="superscript"/>
              </w:rPr>
              <w:footnoteReference w:id="8"/>
            </w:r>
            <w:r w:rsidRPr="000F6C05">
              <w:rPr>
                <w:rFonts w:eastAsia="Times New Roman" w:cs="Times New Roman"/>
                <w:sz w:val="20"/>
              </w:rPr>
              <w:t xml:space="preserve"> [expressed intention to apply for CNCP status].</w:t>
            </w:r>
          </w:p>
        </w:tc>
        <w:tc>
          <w:tcPr>
            <w:tcW w:w="1899" w:type="dxa"/>
          </w:tcPr>
          <w:p w14:paraId="778CBD28" w14:textId="77777777" w:rsidR="000F6C05" w:rsidRPr="000F6C05" w:rsidRDefault="000F6C05" w:rsidP="000F6C05">
            <w:pPr>
              <w:rPr>
                <w:rFonts w:eastAsia="Times New Roman" w:cs="Times New Roman"/>
                <w:sz w:val="20"/>
                <w:lang w:val="fr-FR"/>
              </w:rPr>
            </w:pPr>
            <w:r w:rsidRPr="000F6C05">
              <w:rPr>
                <w:rFonts w:eastAsia="Times New Roman" w:cs="Times New Roman"/>
                <w:sz w:val="20"/>
                <w:lang w:val="fr-FR"/>
              </w:rPr>
              <w:lastRenderedPageBreak/>
              <w:t>Applicants (CCP or non-CCP)</w:t>
            </w:r>
          </w:p>
        </w:tc>
        <w:tc>
          <w:tcPr>
            <w:tcW w:w="1663" w:type="dxa"/>
          </w:tcPr>
          <w:p w14:paraId="6D41941A" w14:textId="77777777" w:rsidR="000F6C05" w:rsidRPr="000F6C05" w:rsidRDefault="000F6C05" w:rsidP="000F6C05">
            <w:pPr>
              <w:rPr>
                <w:rFonts w:eastAsia="Times New Roman" w:cs="Times New Roman"/>
                <w:sz w:val="20"/>
              </w:rPr>
            </w:pPr>
            <w:r w:rsidRPr="000F6C05">
              <w:rPr>
                <w:rFonts w:eastAsia="Times New Roman" w:cs="Times New Roman"/>
                <w:sz w:val="20"/>
              </w:rPr>
              <w:t>No later than 50 days prior to the meeting</w:t>
            </w:r>
          </w:p>
          <w:p w14:paraId="07DB8AEE" w14:textId="77777777" w:rsidR="000F6C05" w:rsidRPr="000F6C05" w:rsidRDefault="000F6C05" w:rsidP="000F6C05">
            <w:pPr>
              <w:rPr>
                <w:rFonts w:eastAsia="Times New Roman" w:cs="Times New Roman"/>
                <w:sz w:val="20"/>
              </w:rPr>
            </w:pPr>
            <w:r w:rsidRPr="000F6C05">
              <w:rPr>
                <w:rFonts w:eastAsia="Times New Roman" w:cs="Times New Roman"/>
                <w:sz w:val="20"/>
              </w:rPr>
              <w:t xml:space="preserve">[Note : information papers shall be submitted to the Executive </w:t>
            </w:r>
            <w:r w:rsidRPr="000F6C05">
              <w:rPr>
                <w:rFonts w:eastAsia="Times New Roman" w:cs="Times New Roman"/>
                <w:sz w:val="20"/>
              </w:rPr>
              <w:lastRenderedPageBreak/>
              <w:t>Secretary no less than 14 days before the date fixed for the opening of the meeting (rule 10(6) of the Rules of Procedure).]</w:t>
            </w:r>
          </w:p>
        </w:tc>
      </w:tr>
      <w:tr w:rsidR="000F6C05" w:rsidRPr="000F6C05" w14:paraId="7E85FD08" w14:textId="77777777" w:rsidTr="001F0CB1">
        <w:tc>
          <w:tcPr>
            <w:tcW w:w="616" w:type="dxa"/>
          </w:tcPr>
          <w:p w14:paraId="61A396E8" w14:textId="77777777" w:rsidR="000F6C05" w:rsidRPr="000F6C05" w:rsidRDefault="000F6C05" w:rsidP="000F6C05">
            <w:pPr>
              <w:rPr>
                <w:rFonts w:eastAsia="Times New Roman" w:cs="Times New Roman"/>
                <w:sz w:val="20"/>
              </w:rPr>
            </w:pPr>
            <w:r w:rsidRPr="000F6C05">
              <w:rPr>
                <w:rFonts w:eastAsia="Times New Roman" w:cs="Times New Roman"/>
                <w:sz w:val="20"/>
              </w:rPr>
              <w:lastRenderedPageBreak/>
              <w:t>3</w:t>
            </w:r>
          </w:p>
        </w:tc>
        <w:tc>
          <w:tcPr>
            <w:tcW w:w="4702" w:type="dxa"/>
          </w:tcPr>
          <w:p w14:paraId="5BE13299" w14:textId="77777777" w:rsidR="000F6C05" w:rsidRPr="000F6C05" w:rsidRDefault="000F6C05" w:rsidP="000F6C05">
            <w:pPr>
              <w:rPr>
                <w:rFonts w:eastAsia="Times New Roman" w:cs="Times New Roman"/>
                <w:sz w:val="20"/>
              </w:rPr>
            </w:pPr>
            <w:r w:rsidRPr="000F6C05">
              <w:rPr>
                <w:rFonts w:eastAsia="Times New Roman" w:cs="Times New Roman"/>
                <w:sz w:val="20"/>
              </w:rPr>
              <w:t>Review of applications against eligibility criteria and offer to potentially eligible applicants of an additional 3-day period to provide any missing information</w:t>
            </w:r>
          </w:p>
        </w:tc>
        <w:tc>
          <w:tcPr>
            <w:tcW w:w="1899" w:type="dxa"/>
          </w:tcPr>
          <w:p w14:paraId="695EFC22" w14:textId="77777777" w:rsidR="000F6C05" w:rsidRPr="000F6C05" w:rsidRDefault="000F6C05" w:rsidP="000F6C05">
            <w:pPr>
              <w:rPr>
                <w:rFonts w:eastAsia="Times New Roman" w:cs="Times New Roman"/>
                <w:sz w:val="20"/>
              </w:rPr>
            </w:pPr>
            <w:r w:rsidRPr="000F6C05">
              <w:rPr>
                <w:rFonts w:eastAsia="Times New Roman" w:cs="Times New Roman"/>
                <w:sz w:val="20"/>
              </w:rPr>
              <w:t>Secretariat</w:t>
            </w:r>
          </w:p>
        </w:tc>
        <w:tc>
          <w:tcPr>
            <w:tcW w:w="1663" w:type="dxa"/>
          </w:tcPr>
          <w:p w14:paraId="7BFB9B69" w14:textId="77777777" w:rsidR="000F6C05" w:rsidRPr="000F6C05" w:rsidRDefault="000F6C05" w:rsidP="000F6C05">
            <w:pPr>
              <w:rPr>
                <w:rFonts w:eastAsia="Times New Roman" w:cs="Times New Roman"/>
                <w:sz w:val="20"/>
              </w:rPr>
            </w:pPr>
            <w:r w:rsidRPr="000F6C05">
              <w:rPr>
                <w:rFonts w:eastAsia="Times New Roman" w:cs="Times New Roman"/>
                <w:sz w:val="20"/>
              </w:rPr>
              <w:t>Within 2 days of the due date for applications (see step 2) or earlier.</w:t>
            </w:r>
          </w:p>
        </w:tc>
      </w:tr>
      <w:tr w:rsidR="000F6C05" w:rsidRPr="000F6C05" w14:paraId="2C8EA15D" w14:textId="77777777" w:rsidTr="001F0CB1">
        <w:tc>
          <w:tcPr>
            <w:tcW w:w="616" w:type="dxa"/>
          </w:tcPr>
          <w:p w14:paraId="75491FB4" w14:textId="77777777" w:rsidR="000F6C05" w:rsidRPr="000F6C05" w:rsidRDefault="000F6C05" w:rsidP="000F6C05">
            <w:pPr>
              <w:rPr>
                <w:rFonts w:eastAsia="Times New Roman" w:cs="Times New Roman"/>
                <w:sz w:val="20"/>
              </w:rPr>
            </w:pPr>
            <w:r w:rsidRPr="000F6C05">
              <w:rPr>
                <w:rFonts w:eastAsia="Times New Roman" w:cs="Times New Roman"/>
                <w:sz w:val="20"/>
              </w:rPr>
              <w:t>4</w:t>
            </w:r>
          </w:p>
        </w:tc>
        <w:tc>
          <w:tcPr>
            <w:tcW w:w="4702" w:type="dxa"/>
          </w:tcPr>
          <w:p w14:paraId="115229B7" w14:textId="77777777" w:rsidR="000F6C05" w:rsidRPr="000F6C05" w:rsidRDefault="000F6C05" w:rsidP="000F6C05">
            <w:pPr>
              <w:rPr>
                <w:rFonts w:eastAsia="Times New Roman" w:cs="Times New Roman"/>
                <w:sz w:val="20"/>
              </w:rPr>
            </w:pPr>
            <w:r w:rsidRPr="000F6C05">
              <w:rPr>
                <w:rFonts w:eastAsia="Times New Roman" w:cs="Times New Roman"/>
                <w:sz w:val="20"/>
              </w:rPr>
              <w:t>Confirmation of financial assistance to successful applicants, [subject to effective submission of an information document to the meeting], and start of travel and/or accommodation arrangements</w:t>
            </w:r>
          </w:p>
        </w:tc>
        <w:tc>
          <w:tcPr>
            <w:tcW w:w="1899" w:type="dxa"/>
          </w:tcPr>
          <w:p w14:paraId="1817058F" w14:textId="77777777" w:rsidR="000F6C05" w:rsidRPr="000F6C05" w:rsidRDefault="000F6C05" w:rsidP="000F6C05">
            <w:pPr>
              <w:rPr>
                <w:rFonts w:eastAsia="Times New Roman" w:cs="Times New Roman"/>
                <w:sz w:val="20"/>
              </w:rPr>
            </w:pPr>
            <w:r w:rsidRPr="000F6C05">
              <w:rPr>
                <w:rFonts w:eastAsia="Times New Roman" w:cs="Times New Roman"/>
                <w:sz w:val="20"/>
              </w:rPr>
              <w:t>Secretariat</w:t>
            </w:r>
          </w:p>
        </w:tc>
        <w:tc>
          <w:tcPr>
            <w:tcW w:w="1663" w:type="dxa"/>
          </w:tcPr>
          <w:p w14:paraId="463CFBA4" w14:textId="77777777" w:rsidR="000F6C05" w:rsidRPr="000F6C05" w:rsidRDefault="000F6C05" w:rsidP="000F6C05">
            <w:pPr>
              <w:rPr>
                <w:rFonts w:eastAsia="Times New Roman" w:cs="Times New Roman"/>
                <w:sz w:val="20"/>
              </w:rPr>
            </w:pPr>
            <w:r w:rsidRPr="000F6C05">
              <w:rPr>
                <w:rFonts w:eastAsia="Times New Roman" w:cs="Times New Roman"/>
                <w:sz w:val="20"/>
              </w:rPr>
              <w:t>3 days after step 3 (no later than 45 days prior to the meeting)</w:t>
            </w:r>
          </w:p>
        </w:tc>
      </w:tr>
    </w:tbl>
    <w:p w14:paraId="76D13E01" w14:textId="77777777" w:rsidR="000F6C05" w:rsidRPr="000F6C05" w:rsidRDefault="000F6C05" w:rsidP="000F6C05">
      <w:pPr>
        <w:rPr>
          <w:rFonts w:eastAsia="Times New Roman" w:cs="Times New Roman"/>
          <w:highlight w:val="yellow"/>
        </w:rPr>
      </w:pPr>
    </w:p>
    <w:p w14:paraId="0B6976C9" w14:textId="459391A1" w:rsidR="004B5014" w:rsidRDefault="004B5014"/>
    <w:sectPr w:rsidR="004B5014" w:rsidSect="005418F0">
      <w:pgSz w:w="11906" w:h="16838"/>
      <w:pgMar w:top="630" w:right="1440" w:bottom="1080" w:left="1440" w:header="360" w:footer="4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3B0B" w14:textId="77777777" w:rsidR="00623DF6" w:rsidRDefault="00623DF6" w:rsidP="000C1C71">
      <w:pPr>
        <w:spacing w:after="0" w:line="240" w:lineRule="auto"/>
      </w:pPr>
      <w:r>
        <w:separator/>
      </w:r>
    </w:p>
  </w:endnote>
  <w:endnote w:type="continuationSeparator" w:id="0">
    <w:p w14:paraId="77D511E9" w14:textId="77777777" w:rsidR="00623DF6" w:rsidRDefault="00623DF6" w:rsidP="000C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90F" w14:textId="4E362BED" w:rsidR="005418F0" w:rsidRDefault="005418F0">
    <w:pPr>
      <w:pStyle w:val="Footer"/>
    </w:pPr>
    <w:r>
      <w:t>Southern Indian Ocean fisheries Agreement – SIOFA</w:t>
    </w:r>
    <w:r>
      <w:tab/>
    </w:r>
    <w:hyperlink r:id="rId1" w:history="1">
      <w:r w:rsidRPr="002824BF">
        <w:rPr>
          <w:rStyle w:val="Hyperlink"/>
        </w:rPr>
        <w:t>www.siofa.org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9A6B" w14:textId="77777777" w:rsidR="00623DF6" w:rsidRDefault="00623DF6" w:rsidP="000C1C71">
      <w:pPr>
        <w:spacing w:after="0" w:line="240" w:lineRule="auto"/>
      </w:pPr>
      <w:bookmarkStart w:id="0" w:name="_Hlk101952383"/>
      <w:bookmarkEnd w:id="0"/>
      <w:r>
        <w:separator/>
      </w:r>
    </w:p>
  </w:footnote>
  <w:footnote w:type="continuationSeparator" w:id="0">
    <w:p w14:paraId="58ADA9B3" w14:textId="77777777" w:rsidR="00623DF6" w:rsidRDefault="00623DF6" w:rsidP="000C1C71">
      <w:pPr>
        <w:spacing w:after="0" w:line="240" w:lineRule="auto"/>
      </w:pPr>
      <w:r>
        <w:continuationSeparator/>
      </w:r>
    </w:p>
  </w:footnote>
  <w:footnote w:id="1">
    <w:p w14:paraId="1D6BED54" w14:textId="77777777" w:rsidR="00DB38D4" w:rsidRPr="00C76A71" w:rsidRDefault="00DB38D4" w:rsidP="00DB38D4">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2">
    <w:p w14:paraId="3BF6969D" w14:textId="1CDA8ECC" w:rsidR="00AA0D9C" w:rsidRPr="00C76A71" w:rsidRDefault="00AA0D9C">
      <w:pPr>
        <w:pStyle w:val="FootnoteText"/>
      </w:pPr>
      <w:r>
        <w:rPr>
          <w:rStyle w:val="FootnoteReference"/>
        </w:rPr>
        <w:footnoteRef/>
      </w:r>
      <w:r>
        <w:t xml:space="preserve"> </w:t>
      </w:r>
      <w:r w:rsidR="007428FA">
        <w:t>D</w:t>
      </w:r>
      <w:r w:rsidR="005E185B">
        <w:t xml:space="preserve">ocuments available only </w:t>
      </w:r>
      <w:r w:rsidR="00D86A63">
        <w:t>to member</w:t>
      </w:r>
      <w:r w:rsidR="00F56A50">
        <w:t>s</w:t>
      </w:r>
      <w:r w:rsidR="00D86A63">
        <w:t xml:space="preserve"> </w:t>
      </w:r>
      <w:r w:rsidR="00531483">
        <w:t>invited to closed sessions</w:t>
      </w:r>
      <w:r w:rsidR="00520791">
        <w:t xml:space="preserve"> as per SIOFA RoP 20</w:t>
      </w:r>
      <w:r w:rsidR="00B04EEC">
        <w:t>.</w:t>
      </w:r>
    </w:p>
  </w:footnote>
  <w:footnote w:id="3">
    <w:p w14:paraId="5444A8AB" w14:textId="77777777" w:rsidR="000F6C05" w:rsidRDefault="000F6C05" w:rsidP="000F6C05">
      <w:pPr>
        <w:pStyle w:val="FootnoteText"/>
      </w:pPr>
      <w:r>
        <w:rPr>
          <w:rStyle w:val="FootnoteReference"/>
        </w:rPr>
        <w:footnoteRef/>
      </w:r>
      <w:r>
        <w:t xml:space="preserve"> Contracting Parties, Participating Fishing Entities, and Cooperating non-Contracting Parties to SIOFA</w:t>
      </w:r>
    </w:p>
  </w:footnote>
  <w:footnote w:id="4">
    <w:p w14:paraId="69078F25" w14:textId="77777777" w:rsidR="000F6C05" w:rsidRDefault="000F6C05" w:rsidP="000F6C05">
      <w:pPr>
        <w:pStyle w:val="FootnoteText"/>
      </w:pPr>
      <w:r>
        <w:rPr>
          <w:rStyle w:val="FootnoteReference"/>
        </w:rPr>
        <w:footnoteRef/>
      </w:r>
      <w:r>
        <w:t xml:space="preserve"> Including Least Developed Countries</w:t>
      </w:r>
    </w:p>
  </w:footnote>
  <w:footnote w:id="5">
    <w:p w14:paraId="620B7547" w14:textId="77777777" w:rsidR="000F6C05" w:rsidRDefault="000F6C05" w:rsidP="000F6C05">
      <w:pPr>
        <w:pStyle w:val="FootnoteText"/>
      </w:pPr>
      <w:r>
        <w:rPr>
          <w:rStyle w:val="FootnoteReference"/>
        </w:rPr>
        <w:footnoteRef/>
      </w:r>
      <w:r>
        <w:t xml:space="preserve"> Currently: the Scientific Committee and its Working Groups, and the Compliance Committee. The Standing Committee on Implementation and Finance has been established but not convened.</w:t>
      </w:r>
    </w:p>
  </w:footnote>
  <w:footnote w:id="6">
    <w:p w14:paraId="6C9F01C7" w14:textId="77777777" w:rsidR="000F6C05" w:rsidRDefault="000F6C05" w:rsidP="000F6C05">
      <w:pPr>
        <w:pStyle w:val="FootnoteText"/>
      </w:pPr>
      <w:r>
        <w:rPr>
          <w:rStyle w:val="FootnoteReference"/>
        </w:rPr>
        <w:footnoteRef/>
      </w:r>
      <w:r>
        <w:t xml:space="preserve"> </w:t>
      </w:r>
      <w:r>
        <w:rPr>
          <w:lang w:val="en-US"/>
        </w:rPr>
        <w:t>Based on the list of Least Developed Countries established by the United Nations Committee for Development</w:t>
      </w:r>
    </w:p>
  </w:footnote>
  <w:footnote w:id="7">
    <w:p w14:paraId="2B141918" w14:textId="77777777" w:rsidR="000F6C05" w:rsidRDefault="000F6C05" w:rsidP="000F6C05">
      <w:pPr>
        <w:pStyle w:val="FootnoteText"/>
      </w:pPr>
      <w:r>
        <w:rPr>
          <w:rStyle w:val="FootnoteReference"/>
        </w:rPr>
        <w:footnoteRef/>
      </w:r>
      <w:r>
        <w:t xml:space="preserve"> </w:t>
      </w:r>
      <w:r>
        <w:rPr>
          <w:lang w:val="en-US"/>
        </w:rPr>
        <w:t>DSA will be calculated on the basis of nights spent away from the normal duty station or place of residence, based on the itinerary.  DSA will be paid in advance of departure.</w:t>
      </w:r>
    </w:p>
  </w:footnote>
  <w:footnote w:id="8">
    <w:p w14:paraId="3D13737A" w14:textId="77777777" w:rsidR="000F6C05" w:rsidRDefault="000F6C05" w:rsidP="000F6C05">
      <w:pPr>
        <w:pStyle w:val="FootnoteText"/>
      </w:pPr>
      <w:r>
        <w:rPr>
          <w:rStyle w:val="FootnoteReference"/>
        </w:rPr>
        <w:footnoteRef/>
      </w:r>
      <w:r>
        <w:t>[</w:t>
      </w:r>
      <w:r>
        <w:rPr>
          <w:lang w:val="en-US"/>
        </w:rPr>
        <w:t>Support will be withdrawn, and any flights, accommodation or DSA repaid, if the information paper is not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D0B2" w14:textId="245B2F8B" w:rsidR="00742803" w:rsidRDefault="00C627BB" w:rsidP="00C627BB">
    <w:pPr>
      <w:pStyle w:val="Header"/>
      <w:numPr>
        <w:ilvl w:val="0"/>
        <w:numId w:val="2"/>
      </w:numPr>
      <w:tabs>
        <w:tab w:val="clear" w:pos="720"/>
        <w:tab w:val="num" w:pos="142"/>
      </w:tabs>
      <w:ind w:left="284" w:hanging="284"/>
    </w:pPr>
    <w:r>
      <w:t>MOP-</w:t>
    </w:r>
    <w:r w:rsidRPr="00874AB7">
      <w:t>09-</w:t>
    </w:r>
    <w:r w:rsidR="00874AB7" w:rsidRPr="00874AB7">
      <w:t>23</w:t>
    </w:r>
    <w:r>
      <w:t xml:space="preserve"> – </w:t>
    </w:r>
    <w:r w:rsidR="000F6C05">
      <w:t>Guidelines for the Administration of Article 13.4 of the Agreement</w:t>
    </w:r>
  </w:p>
  <w:p w14:paraId="5DE6FEDF" w14:textId="77777777" w:rsidR="00C627BB" w:rsidRDefault="00C627BB" w:rsidP="00C62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0336" w14:textId="4CDF75DF" w:rsidR="00EC6B4D" w:rsidRDefault="00671F12" w:rsidP="00671F12">
    <w:pPr>
      <w:pStyle w:val="Header"/>
    </w:pPr>
    <w:r>
      <w:rPr>
        <w:b/>
        <w:bCs/>
        <w:lang w:val="fr-F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5691"/>
      <w:gridCol w:w="1530"/>
    </w:tblGrid>
    <w:tr w:rsidR="00EC6B4D" w14:paraId="19ECE934" w14:textId="77777777" w:rsidTr="00EC6B4D">
      <w:tc>
        <w:tcPr>
          <w:tcW w:w="3005" w:type="dxa"/>
        </w:tcPr>
        <w:p w14:paraId="32CBCAA4" w14:textId="62E4B4AD" w:rsidR="00EC6B4D" w:rsidRDefault="00EC6B4D" w:rsidP="00671F12">
          <w:pPr>
            <w:pStyle w:val="Header"/>
          </w:pPr>
          <w:r w:rsidRPr="00F70ADB">
            <w:rPr>
              <w:b/>
              <w:bCs/>
              <w:lang w:val="fr-FR"/>
            </w:rPr>
            <w:t>MOP-</w:t>
          </w:r>
          <w:r w:rsidR="00B65D91" w:rsidRPr="00B65D91">
            <w:rPr>
              <w:b/>
              <w:bCs/>
              <w:lang w:val="fr-FR"/>
            </w:rPr>
            <w:t>09</w:t>
          </w:r>
          <w:r w:rsidR="00042E21">
            <w:rPr>
              <w:b/>
              <w:bCs/>
              <w:lang w:val="fr-FR"/>
            </w:rPr>
            <w:t>-23</w:t>
          </w:r>
        </w:p>
      </w:tc>
      <w:tc>
        <w:tcPr>
          <w:tcW w:w="3005" w:type="dxa"/>
        </w:tcPr>
        <w:p w14:paraId="4F29D350" w14:textId="30BB2B3C" w:rsidR="00EC6B4D" w:rsidRDefault="00EC6B4D" w:rsidP="00671F12">
          <w:pPr>
            <w:pStyle w:val="Header"/>
          </w:pPr>
          <w:r>
            <w:rPr>
              <w:rFonts w:ascii="Cambria" w:hAnsi="Cambria"/>
              <w:noProof/>
              <w:sz w:val="28"/>
              <w:szCs w:val="28"/>
              <w:lang w:eastAsia="en-GB"/>
            </w:rPr>
            <w:drawing>
              <wp:inline distT="0" distB="0" distL="0" distR="0" wp14:anchorId="1776713E" wp14:editId="1029E7A8">
                <wp:extent cx="3476625" cy="916777"/>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24413" cy="929378"/>
                        </a:xfrm>
                        <a:prstGeom prst="rect">
                          <a:avLst/>
                        </a:prstGeom>
                      </pic:spPr>
                    </pic:pic>
                  </a:graphicData>
                </a:graphic>
              </wp:inline>
            </w:drawing>
          </w:r>
        </w:p>
      </w:tc>
      <w:tc>
        <w:tcPr>
          <w:tcW w:w="3006" w:type="dxa"/>
        </w:tcPr>
        <w:p w14:paraId="129C86D2" w14:textId="77777777" w:rsidR="00EC6B4D" w:rsidRDefault="00EC6B4D" w:rsidP="00671F12">
          <w:pPr>
            <w:pStyle w:val="Header"/>
          </w:pPr>
        </w:p>
      </w:tc>
    </w:tr>
  </w:tbl>
  <w:p w14:paraId="0A5659AD" w14:textId="6E5430CC" w:rsidR="000C1C71" w:rsidRDefault="000C1C71" w:rsidP="00671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4" type="#_x0000_t75" alt="A picture containing text&#10;&#10;Description automatically generated" style="width:15.55pt;height:12.65pt;visibility:visible;mso-wrap-style:square" o:bullet="t">
        <v:imagedata r:id="rId1" o:title="A picture containing text&#10;&#10;Description automatically generated"/>
      </v:shape>
    </w:pict>
  </w:numPicBullet>
  <w:abstractNum w:abstractNumId="0" w15:restartNumberingAfterBreak="0">
    <w:nsid w:val="173F7323"/>
    <w:multiLevelType w:val="hybridMultilevel"/>
    <w:tmpl w:val="D326FC80"/>
    <w:lvl w:ilvl="0" w:tplc="1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52B5807"/>
    <w:multiLevelType w:val="hybridMultilevel"/>
    <w:tmpl w:val="FFFFFFFF"/>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45465AA0"/>
    <w:multiLevelType w:val="hybridMultilevel"/>
    <w:tmpl w:val="E190D3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316137A"/>
    <w:multiLevelType w:val="hybridMultilevel"/>
    <w:tmpl w:val="D77C5708"/>
    <w:lvl w:ilvl="0" w:tplc="3F1EB4EC">
      <w:start w:val="1"/>
      <w:numFmt w:val="bullet"/>
      <w:lvlText w:val=""/>
      <w:lvlPicBulletId w:val="0"/>
      <w:lvlJc w:val="left"/>
      <w:pPr>
        <w:tabs>
          <w:tab w:val="num" w:pos="720"/>
        </w:tabs>
        <w:ind w:left="720" w:hanging="360"/>
      </w:pPr>
      <w:rPr>
        <w:rFonts w:ascii="Symbol" w:hAnsi="Symbol" w:hint="default"/>
      </w:rPr>
    </w:lvl>
    <w:lvl w:ilvl="1" w:tplc="712AF7BE" w:tentative="1">
      <w:start w:val="1"/>
      <w:numFmt w:val="bullet"/>
      <w:lvlText w:val=""/>
      <w:lvlJc w:val="left"/>
      <w:pPr>
        <w:tabs>
          <w:tab w:val="num" w:pos="1440"/>
        </w:tabs>
        <w:ind w:left="1440" w:hanging="360"/>
      </w:pPr>
      <w:rPr>
        <w:rFonts w:ascii="Symbol" w:hAnsi="Symbol" w:hint="default"/>
      </w:rPr>
    </w:lvl>
    <w:lvl w:ilvl="2" w:tplc="F30CB938" w:tentative="1">
      <w:start w:val="1"/>
      <w:numFmt w:val="bullet"/>
      <w:lvlText w:val=""/>
      <w:lvlJc w:val="left"/>
      <w:pPr>
        <w:tabs>
          <w:tab w:val="num" w:pos="2160"/>
        </w:tabs>
        <w:ind w:left="2160" w:hanging="360"/>
      </w:pPr>
      <w:rPr>
        <w:rFonts w:ascii="Symbol" w:hAnsi="Symbol" w:hint="default"/>
      </w:rPr>
    </w:lvl>
    <w:lvl w:ilvl="3" w:tplc="3392C452" w:tentative="1">
      <w:start w:val="1"/>
      <w:numFmt w:val="bullet"/>
      <w:lvlText w:val=""/>
      <w:lvlJc w:val="left"/>
      <w:pPr>
        <w:tabs>
          <w:tab w:val="num" w:pos="2880"/>
        </w:tabs>
        <w:ind w:left="2880" w:hanging="360"/>
      </w:pPr>
      <w:rPr>
        <w:rFonts w:ascii="Symbol" w:hAnsi="Symbol" w:hint="default"/>
      </w:rPr>
    </w:lvl>
    <w:lvl w:ilvl="4" w:tplc="1F22D570" w:tentative="1">
      <w:start w:val="1"/>
      <w:numFmt w:val="bullet"/>
      <w:lvlText w:val=""/>
      <w:lvlJc w:val="left"/>
      <w:pPr>
        <w:tabs>
          <w:tab w:val="num" w:pos="3600"/>
        </w:tabs>
        <w:ind w:left="3600" w:hanging="360"/>
      </w:pPr>
      <w:rPr>
        <w:rFonts w:ascii="Symbol" w:hAnsi="Symbol" w:hint="default"/>
      </w:rPr>
    </w:lvl>
    <w:lvl w:ilvl="5" w:tplc="B3D80D8C" w:tentative="1">
      <w:start w:val="1"/>
      <w:numFmt w:val="bullet"/>
      <w:lvlText w:val=""/>
      <w:lvlJc w:val="left"/>
      <w:pPr>
        <w:tabs>
          <w:tab w:val="num" w:pos="4320"/>
        </w:tabs>
        <w:ind w:left="4320" w:hanging="360"/>
      </w:pPr>
      <w:rPr>
        <w:rFonts w:ascii="Symbol" w:hAnsi="Symbol" w:hint="default"/>
      </w:rPr>
    </w:lvl>
    <w:lvl w:ilvl="6" w:tplc="15547E3A" w:tentative="1">
      <w:start w:val="1"/>
      <w:numFmt w:val="bullet"/>
      <w:lvlText w:val=""/>
      <w:lvlJc w:val="left"/>
      <w:pPr>
        <w:tabs>
          <w:tab w:val="num" w:pos="5040"/>
        </w:tabs>
        <w:ind w:left="5040" w:hanging="360"/>
      </w:pPr>
      <w:rPr>
        <w:rFonts w:ascii="Symbol" w:hAnsi="Symbol" w:hint="default"/>
      </w:rPr>
    </w:lvl>
    <w:lvl w:ilvl="7" w:tplc="1F6A7E46" w:tentative="1">
      <w:start w:val="1"/>
      <w:numFmt w:val="bullet"/>
      <w:lvlText w:val=""/>
      <w:lvlJc w:val="left"/>
      <w:pPr>
        <w:tabs>
          <w:tab w:val="num" w:pos="5760"/>
        </w:tabs>
        <w:ind w:left="5760" w:hanging="360"/>
      </w:pPr>
      <w:rPr>
        <w:rFonts w:ascii="Symbol" w:hAnsi="Symbol" w:hint="default"/>
      </w:rPr>
    </w:lvl>
    <w:lvl w:ilvl="8" w:tplc="A7D4EF6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9872643">
    <w:abstractNumId w:val="4"/>
  </w:num>
  <w:num w:numId="2" w16cid:durableId="324213331">
    <w:abstractNumId w:val="3"/>
  </w:num>
  <w:num w:numId="3" w16cid:durableId="1840273749">
    <w:abstractNumId w:val="0"/>
  </w:num>
  <w:num w:numId="4" w16cid:durableId="1615752586">
    <w:abstractNumId w:val="2"/>
  </w:num>
  <w:num w:numId="5" w16cid:durableId="55013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C1C71"/>
    <w:rsid w:val="00004D4B"/>
    <w:rsid w:val="00016414"/>
    <w:rsid w:val="00042E21"/>
    <w:rsid w:val="000B1F4F"/>
    <w:rsid w:val="000C1C71"/>
    <w:rsid w:val="000F6C05"/>
    <w:rsid w:val="00106109"/>
    <w:rsid w:val="0014479B"/>
    <w:rsid w:val="00173CA6"/>
    <w:rsid w:val="0025703C"/>
    <w:rsid w:val="002A2BD1"/>
    <w:rsid w:val="002B4075"/>
    <w:rsid w:val="003E40D5"/>
    <w:rsid w:val="003E613E"/>
    <w:rsid w:val="00402206"/>
    <w:rsid w:val="004124AB"/>
    <w:rsid w:val="0041683C"/>
    <w:rsid w:val="0048256E"/>
    <w:rsid w:val="00492EB6"/>
    <w:rsid w:val="004B5014"/>
    <w:rsid w:val="004E22B4"/>
    <w:rsid w:val="00520791"/>
    <w:rsid w:val="00531483"/>
    <w:rsid w:val="005410D0"/>
    <w:rsid w:val="005418F0"/>
    <w:rsid w:val="00555FFB"/>
    <w:rsid w:val="005A0C27"/>
    <w:rsid w:val="005D2BD8"/>
    <w:rsid w:val="005E185B"/>
    <w:rsid w:val="005F185E"/>
    <w:rsid w:val="00623DF6"/>
    <w:rsid w:val="006273CA"/>
    <w:rsid w:val="00671F12"/>
    <w:rsid w:val="0069410E"/>
    <w:rsid w:val="006B1224"/>
    <w:rsid w:val="006B3120"/>
    <w:rsid w:val="006C0B8E"/>
    <w:rsid w:val="006F408E"/>
    <w:rsid w:val="00700442"/>
    <w:rsid w:val="00742803"/>
    <w:rsid w:val="007428FA"/>
    <w:rsid w:val="00751F0D"/>
    <w:rsid w:val="007701BF"/>
    <w:rsid w:val="007977CC"/>
    <w:rsid w:val="00820B69"/>
    <w:rsid w:val="00874AB7"/>
    <w:rsid w:val="009257C9"/>
    <w:rsid w:val="00953772"/>
    <w:rsid w:val="009A0F5A"/>
    <w:rsid w:val="00AA0D9C"/>
    <w:rsid w:val="00B04EEC"/>
    <w:rsid w:val="00B31070"/>
    <w:rsid w:val="00B4007D"/>
    <w:rsid w:val="00B55EC0"/>
    <w:rsid w:val="00B65D91"/>
    <w:rsid w:val="00BE3501"/>
    <w:rsid w:val="00BF1731"/>
    <w:rsid w:val="00C627BB"/>
    <w:rsid w:val="00C62D91"/>
    <w:rsid w:val="00C76A71"/>
    <w:rsid w:val="00CD4526"/>
    <w:rsid w:val="00CE37F2"/>
    <w:rsid w:val="00CE55E4"/>
    <w:rsid w:val="00D04D9C"/>
    <w:rsid w:val="00D212CA"/>
    <w:rsid w:val="00D31227"/>
    <w:rsid w:val="00D86A63"/>
    <w:rsid w:val="00DA3481"/>
    <w:rsid w:val="00DB38D4"/>
    <w:rsid w:val="00DC1B9B"/>
    <w:rsid w:val="00E06E40"/>
    <w:rsid w:val="00E24C71"/>
    <w:rsid w:val="00E935A5"/>
    <w:rsid w:val="00E943E3"/>
    <w:rsid w:val="00EC6B4D"/>
    <w:rsid w:val="00ED0330"/>
    <w:rsid w:val="00F17F9D"/>
    <w:rsid w:val="00F44460"/>
    <w:rsid w:val="00F44665"/>
    <w:rsid w:val="00F56A50"/>
    <w:rsid w:val="00F70ADB"/>
    <w:rsid w:val="00F94C50"/>
    <w:rsid w:val="00FA7143"/>
    <w:rsid w:val="00FD7C8D"/>
    <w:rsid w:val="00FF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1B4A"/>
  <w15:chartTrackingRefBased/>
  <w15:docId w15:val="{40C9570C-6416-4224-A745-C5F75D1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uiPriority w:val="99"/>
    <w:semiHidden/>
    <w:unhideWhenUsed/>
    <w:rsid w:val="000C1C7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C1C71"/>
    <w:rPr>
      <w:rFonts w:eastAsiaTheme="minorEastAsia"/>
      <w:sz w:val="20"/>
      <w:szCs w:val="20"/>
      <w:lang w:eastAsia="en-GB"/>
    </w:rPr>
  </w:style>
  <w:style w:type="character" w:styleId="FootnoteReference">
    <w:name w:val="footnote reference"/>
    <w:basedOn w:val="DefaultParagraphFont"/>
    <w:uiPriority w:val="99"/>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semiHidden/>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semiHidden/>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3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customStyle="1" w:styleId="UnresolvedMention1">
    <w:name w:val="Unresolved Mention1"/>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C967-53B7-489D-8EA1-08398EFE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1678</Words>
  <Characters>8798</Characters>
  <Application>Microsoft Office Word</Application>
  <DocSecurity>0</DocSecurity>
  <Lines>231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Pierre SIOFA</cp:lastModifiedBy>
  <cp:revision>5</cp:revision>
  <dcterms:created xsi:type="dcterms:W3CDTF">2022-06-03T23:42:00Z</dcterms:created>
  <dcterms:modified xsi:type="dcterms:W3CDTF">2022-06-09T07:36:00Z</dcterms:modified>
</cp:coreProperties>
</file>